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0" w:type="dxa"/>
          <w:right w:w="170" w:type="dxa"/>
        </w:tblCellMar>
        <w:tblLook w:val="0000" w:firstRow="0" w:lastRow="0" w:firstColumn="0" w:lastColumn="0" w:noHBand="0" w:noVBand="0"/>
      </w:tblPr>
      <w:tblGrid>
        <w:gridCol w:w="7087"/>
        <w:gridCol w:w="3686"/>
      </w:tblGrid>
      <w:tr w:rsidR="009B3229" w:rsidRPr="00F25D03" w14:paraId="3AC4CA52" w14:textId="77777777">
        <w:trPr>
          <w:cantSplit/>
          <w:trHeight w:hRule="exact" w:val="601"/>
        </w:trPr>
        <w:tc>
          <w:tcPr>
            <w:tcW w:w="7087" w:type="dxa"/>
            <w:vMerge w:val="restart"/>
          </w:tcPr>
          <w:p w14:paraId="1563F971" w14:textId="04AC696D" w:rsidR="009B3229" w:rsidRPr="00F25D03" w:rsidRDefault="009B3229" w:rsidP="00B5120C">
            <w:pPr>
              <w:pStyle w:val="Encabezado"/>
              <w:tabs>
                <w:tab w:val="clear" w:pos="4252"/>
                <w:tab w:val="clear" w:pos="8504"/>
              </w:tabs>
              <w:ind w:left="709" w:hanging="709"/>
              <w:jc w:val="both"/>
              <w:rPr>
                <w:rFonts w:ascii="Arial" w:hAnsi="Arial"/>
                <w:sz w:val="18"/>
              </w:rPr>
            </w:pPr>
            <w:r w:rsidRPr="00F25D03">
              <w:rPr>
                <w:rFonts w:ascii="Arial" w:hAnsi="Arial"/>
                <w:sz w:val="18"/>
              </w:rPr>
              <w:t>Capítulo</w:t>
            </w:r>
          </w:p>
          <w:p w14:paraId="376510EF" w14:textId="77777777" w:rsidR="009B3229" w:rsidRPr="00F25D03" w:rsidRDefault="009B3229">
            <w:pPr>
              <w:pStyle w:val="Encabezado"/>
              <w:tabs>
                <w:tab w:val="clear" w:pos="4252"/>
                <w:tab w:val="clear" w:pos="8504"/>
              </w:tabs>
              <w:jc w:val="both"/>
              <w:rPr>
                <w:rFonts w:ascii="Arial" w:hAnsi="Arial"/>
                <w:sz w:val="16"/>
              </w:rPr>
            </w:pPr>
          </w:p>
          <w:p w14:paraId="3B477319" w14:textId="77777777" w:rsidR="009B3229" w:rsidRPr="00F25D03" w:rsidRDefault="009B3229">
            <w:pPr>
              <w:pStyle w:val="Encabezado"/>
              <w:tabs>
                <w:tab w:val="clear" w:pos="4252"/>
                <w:tab w:val="clear" w:pos="8504"/>
              </w:tabs>
              <w:jc w:val="both"/>
              <w:rPr>
                <w:rFonts w:ascii="Arial" w:hAnsi="Arial"/>
                <w:sz w:val="18"/>
              </w:rPr>
            </w:pPr>
            <w:r w:rsidRPr="00F25D03">
              <w:rPr>
                <w:rFonts w:ascii="Arial" w:hAnsi="Arial"/>
                <w:sz w:val="18"/>
              </w:rPr>
              <w:t>Epígrafe</w:t>
            </w:r>
          </w:p>
          <w:p w14:paraId="3F174A7E" w14:textId="77777777" w:rsidR="009B3229" w:rsidRPr="00F25D03" w:rsidRDefault="009B3229">
            <w:pPr>
              <w:pStyle w:val="Encabezado"/>
              <w:tabs>
                <w:tab w:val="clear" w:pos="4252"/>
                <w:tab w:val="clear" w:pos="8504"/>
              </w:tabs>
              <w:jc w:val="both"/>
              <w:rPr>
                <w:rFonts w:ascii="Arial" w:hAnsi="Arial"/>
              </w:rPr>
            </w:pPr>
          </w:p>
          <w:p w14:paraId="7B919764" w14:textId="77777777" w:rsidR="009B3229" w:rsidRPr="00F25D03" w:rsidRDefault="009B3229">
            <w:pPr>
              <w:pStyle w:val="Encabezado"/>
              <w:tabs>
                <w:tab w:val="clear" w:pos="4252"/>
                <w:tab w:val="clear" w:pos="8504"/>
              </w:tabs>
              <w:jc w:val="both"/>
              <w:rPr>
                <w:rFonts w:ascii="Arial" w:hAnsi="Arial"/>
              </w:rPr>
            </w:pPr>
          </w:p>
          <w:p w14:paraId="1B69CC72" w14:textId="77777777" w:rsidR="009B3229" w:rsidRPr="00F25D03" w:rsidRDefault="009B3229">
            <w:pPr>
              <w:pStyle w:val="Encabezado"/>
              <w:tabs>
                <w:tab w:val="clear" w:pos="4252"/>
                <w:tab w:val="clear" w:pos="8504"/>
              </w:tabs>
              <w:jc w:val="both"/>
              <w:rPr>
                <w:rFonts w:ascii="Arial" w:hAnsi="Arial"/>
              </w:rPr>
            </w:pPr>
          </w:p>
          <w:p w14:paraId="44D4E14B" w14:textId="77777777" w:rsidR="009B3229" w:rsidRPr="00F25D03" w:rsidRDefault="009B3229">
            <w:pPr>
              <w:pStyle w:val="Encabezado"/>
              <w:tabs>
                <w:tab w:val="clear" w:pos="4252"/>
                <w:tab w:val="clear" w:pos="8504"/>
              </w:tabs>
              <w:jc w:val="both"/>
              <w:rPr>
                <w:rFonts w:ascii="Arial" w:hAnsi="Arial"/>
              </w:rPr>
            </w:pPr>
          </w:p>
          <w:p w14:paraId="35D3D6B5" w14:textId="77777777" w:rsidR="009B3229" w:rsidRPr="00F25D03" w:rsidRDefault="009B3229">
            <w:pPr>
              <w:pStyle w:val="Encabezado"/>
              <w:tabs>
                <w:tab w:val="clear" w:pos="4252"/>
                <w:tab w:val="clear" w:pos="8504"/>
              </w:tabs>
              <w:jc w:val="center"/>
              <w:rPr>
                <w:rFonts w:ascii="Arial" w:hAnsi="Arial"/>
                <w:sz w:val="20"/>
                <w:lang w:val="es-ES_tradnl"/>
              </w:rPr>
            </w:pPr>
            <w:r w:rsidRPr="00F25D03">
              <w:rPr>
                <w:rFonts w:ascii="Arial" w:hAnsi="Arial"/>
                <w:sz w:val="18"/>
              </w:rPr>
              <w:t>(A rellenar en el “Boletín Oficial del Estado”)</w:t>
            </w:r>
          </w:p>
        </w:tc>
        <w:tc>
          <w:tcPr>
            <w:tcW w:w="3686" w:type="dxa"/>
            <w:vAlign w:val="center"/>
          </w:tcPr>
          <w:p w14:paraId="1AE0BD24" w14:textId="77777777" w:rsidR="009B3229" w:rsidRPr="00F25D03" w:rsidRDefault="009B3229">
            <w:pPr>
              <w:pStyle w:val="Encabezado"/>
              <w:tabs>
                <w:tab w:val="clear" w:pos="4252"/>
                <w:tab w:val="clear" w:pos="8504"/>
              </w:tabs>
              <w:rPr>
                <w:rFonts w:ascii="Arial" w:hAnsi="Arial"/>
                <w:sz w:val="20"/>
                <w:lang w:val="es-ES_tradnl"/>
              </w:rPr>
            </w:pPr>
          </w:p>
        </w:tc>
      </w:tr>
      <w:tr w:rsidR="009B3229" w:rsidRPr="00F25D03" w14:paraId="65269B18" w14:textId="77777777">
        <w:trPr>
          <w:cantSplit/>
          <w:trHeight w:hRule="exact" w:val="600"/>
        </w:trPr>
        <w:tc>
          <w:tcPr>
            <w:tcW w:w="7087" w:type="dxa"/>
            <w:vMerge/>
            <w:vAlign w:val="center"/>
          </w:tcPr>
          <w:p w14:paraId="2A928721" w14:textId="77777777" w:rsidR="009B3229" w:rsidRPr="00F25D03" w:rsidRDefault="009B3229">
            <w:pPr>
              <w:pStyle w:val="Encabezado"/>
              <w:tabs>
                <w:tab w:val="clear" w:pos="4252"/>
                <w:tab w:val="clear" w:pos="8504"/>
              </w:tabs>
              <w:rPr>
                <w:rFonts w:ascii="Arial" w:hAnsi="Arial"/>
                <w:sz w:val="20"/>
                <w:lang w:val="es-ES_tradnl"/>
              </w:rPr>
            </w:pPr>
          </w:p>
        </w:tc>
        <w:tc>
          <w:tcPr>
            <w:tcW w:w="3686" w:type="dxa"/>
            <w:tcBorders>
              <w:bottom w:val="nil"/>
            </w:tcBorders>
            <w:vAlign w:val="center"/>
          </w:tcPr>
          <w:p w14:paraId="5256C093" w14:textId="77777777" w:rsidR="009B3229" w:rsidRPr="00F25D03" w:rsidRDefault="009B3229">
            <w:pPr>
              <w:pStyle w:val="Encabezado"/>
              <w:tabs>
                <w:tab w:val="clear" w:pos="4252"/>
                <w:tab w:val="clear" w:pos="8504"/>
              </w:tabs>
              <w:rPr>
                <w:rFonts w:ascii="Arial" w:hAnsi="Arial"/>
                <w:sz w:val="20"/>
                <w:lang w:val="es-ES_tradnl"/>
              </w:rPr>
            </w:pPr>
          </w:p>
        </w:tc>
      </w:tr>
      <w:tr w:rsidR="009B3229" w:rsidRPr="00F25D03" w14:paraId="3D8F212F" w14:textId="77777777">
        <w:trPr>
          <w:cantSplit/>
          <w:trHeight w:hRule="exact" w:val="600"/>
        </w:trPr>
        <w:tc>
          <w:tcPr>
            <w:tcW w:w="7087" w:type="dxa"/>
            <w:vMerge/>
            <w:tcBorders>
              <w:right w:val="nil"/>
            </w:tcBorders>
            <w:vAlign w:val="center"/>
          </w:tcPr>
          <w:p w14:paraId="1518E3CE" w14:textId="77777777" w:rsidR="009B3229" w:rsidRPr="00F25D03" w:rsidRDefault="009B3229">
            <w:pPr>
              <w:pStyle w:val="Encabezado"/>
              <w:tabs>
                <w:tab w:val="clear" w:pos="4252"/>
                <w:tab w:val="clear" w:pos="8504"/>
              </w:tabs>
              <w:rPr>
                <w:rFonts w:ascii="Arial" w:hAnsi="Arial"/>
                <w:sz w:val="20"/>
                <w:lang w:val="es-ES_tradnl"/>
              </w:rPr>
            </w:pPr>
          </w:p>
        </w:tc>
        <w:tc>
          <w:tcPr>
            <w:tcW w:w="3686" w:type="dxa"/>
            <w:tcBorders>
              <w:top w:val="single" w:sz="4" w:space="0" w:color="auto"/>
              <w:left w:val="single" w:sz="4" w:space="0" w:color="auto"/>
              <w:bottom w:val="nil"/>
              <w:right w:val="single" w:sz="4" w:space="0" w:color="auto"/>
            </w:tcBorders>
            <w:vAlign w:val="center"/>
          </w:tcPr>
          <w:p w14:paraId="76E80184" w14:textId="77777777" w:rsidR="009B3229" w:rsidRPr="00F25D03" w:rsidRDefault="009B3229">
            <w:pPr>
              <w:pStyle w:val="Encabezado"/>
              <w:tabs>
                <w:tab w:val="clear" w:pos="4252"/>
                <w:tab w:val="clear" w:pos="8504"/>
              </w:tabs>
              <w:rPr>
                <w:rFonts w:ascii="Arial" w:hAnsi="Arial"/>
                <w:sz w:val="20"/>
                <w:lang w:val="es-ES_tradnl"/>
              </w:rPr>
            </w:pPr>
          </w:p>
        </w:tc>
      </w:tr>
      <w:tr w:rsidR="009B3229" w:rsidRPr="00F25D03" w14:paraId="0CB86E6B" w14:textId="77777777">
        <w:trPr>
          <w:cantSplit/>
          <w:trHeight w:hRule="exact" w:val="600"/>
        </w:trPr>
        <w:tc>
          <w:tcPr>
            <w:tcW w:w="7087" w:type="dxa"/>
            <w:vMerge/>
            <w:tcBorders>
              <w:right w:val="nil"/>
            </w:tcBorders>
            <w:vAlign w:val="center"/>
          </w:tcPr>
          <w:p w14:paraId="36F8E835" w14:textId="77777777" w:rsidR="009B3229" w:rsidRPr="00F25D03" w:rsidRDefault="009B3229">
            <w:pPr>
              <w:pStyle w:val="Encabezado"/>
              <w:tabs>
                <w:tab w:val="clear" w:pos="4252"/>
                <w:tab w:val="clear" w:pos="8504"/>
              </w:tabs>
              <w:rPr>
                <w:rFonts w:ascii="Arial" w:hAnsi="Arial"/>
                <w:sz w:val="20"/>
                <w:lang w:val="es-ES_tradnl"/>
              </w:rPr>
            </w:pPr>
          </w:p>
        </w:tc>
        <w:tc>
          <w:tcPr>
            <w:tcW w:w="3686" w:type="dxa"/>
            <w:tcBorders>
              <w:top w:val="nil"/>
              <w:left w:val="single" w:sz="4" w:space="0" w:color="auto"/>
              <w:bottom w:val="single" w:sz="4" w:space="0" w:color="auto"/>
              <w:right w:val="single" w:sz="4" w:space="0" w:color="auto"/>
            </w:tcBorders>
            <w:vAlign w:val="center"/>
          </w:tcPr>
          <w:p w14:paraId="05F114D2" w14:textId="77777777" w:rsidR="009B3229" w:rsidRPr="00F25D03" w:rsidRDefault="009B3229">
            <w:pPr>
              <w:pStyle w:val="Encabezado"/>
              <w:tabs>
                <w:tab w:val="clear" w:pos="4252"/>
                <w:tab w:val="clear" w:pos="8504"/>
              </w:tabs>
              <w:rPr>
                <w:rFonts w:ascii="Arial" w:hAnsi="Arial"/>
                <w:sz w:val="20"/>
                <w:lang w:val="es-ES_tradnl"/>
              </w:rPr>
            </w:pPr>
          </w:p>
        </w:tc>
      </w:tr>
    </w:tbl>
    <w:p w14:paraId="1A70C635" w14:textId="77777777" w:rsidR="009B3229" w:rsidRPr="00F25D03" w:rsidRDefault="009B3229"/>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773"/>
      </w:tblGrid>
      <w:tr w:rsidR="009B3229" w:rsidRPr="002C1304" w14:paraId="7B104538" w14:textId="77777777" w:rsidTr="00C24ED4">
        <w:trPr>
          <w:trHeight w:hRule="exact" w:val="2236"/>
          <w:jc w:val="center"/>
        </w:trPr>
        <w:tc>
          <w:tcPr>
            <w:tcW w:w="10773" w:type="dxa"/>
            <w:tcBorders>
              <w:bottom w:val="single" w:sz="4" w:space="0" w:color="auto"/>
            </w:tcBorders>
          </w:tcPr>
          <w:p w14:paraId="73708FBB" w14:textId="77777777" w:rsidR="009B3229" w:rsidRPr="004C1D23" w:rsidRDefault="009B3229">
            <w:pPr>
              <w:pStyle w:val="Encabezado"/>
              <w:tabs>
                <w:tab w:val="clear" w:pos="4252"/>
                <w:tab w:val="clear" w:pos="8504"/>
              </w:tabs>
              <w:ind w:left="360" w:right="172"/>
              <w:jc w:val="both"/>
              <w:rPr>
                <w:rFonts w:ascii="Arial" w:hAnsi="Arial"/>
                <w:color w:val="FF0000"/>
                <w:lang w:val="es-ES_tradnl"/>
              </w:rPr>
            </w:pPr>
          </w:p>
          <w:p w14:paraId="4046E6C7" w14:textId="7E289E7A" w:rsidR="009B3229" w:rsidRPr="004C1D23" w:rsidRDefault="009C398E" w:rsidP="00510F5E">
            <w:pPr>
              <w:autoSpaceDE w:val="0"/>
              <w:autoSpaceDN w:val="0"/>
              <w:adjustRightInd w:val="0"/>
              <w:spacing w:before="180" w:after="180" w:line="360" w:lineRule="auto"/>
              <w:jc w:val="both"/>
              <w:rPr>
                <w:rFonts w:ascii="Arial" w:hAnsi="Arial"/>
                <w:color w:val="FF0000"/>
                <w:sz w:val="22"/>
                <w:szCs w:val="22"/>
              </w:rPr>
            </w:pPr>
            <w:r w:rsidRPr="004F3AE6">
              <w:rPr>
                <w:rFonts w:ascii="Arial" w:hAnsi="Arial"/>
                <w:sz w:val="22"/>
                <w:szCs w:val="22"/>
              </w:rPr>
              <w:t>Real Decreto</w:t>
            </w:r>
            <w:r w:rsidR="003F20C6">
              <w:rPr>
                <w:rFonts w:ascii="Arial" w:hAnsi="Arial"/>
                <w:sz w:val="22"/>
                <w:szCs w:val="22"/>
              </w:rPr>
              <w:t xml:space="preserve"> </w:t>
            </w:r>
            <w:r w:rsidR="00F40C75" w:rsidRPr="004F3AE6">
              <w:rPr>
                <w:rFonts w:ascii="Arial" w:hAnsi="Arial"/>
                <w:sz w:val="22"/>
                <w:szCs w:val="22"/>
              </w:rPr>
              <w:t>por el que se regula la concesión directa de diversas</w:t>
            </w:r>
            <w:r w:rsidR="00DC7BCB" w:rsidRPr="004F3AE6">
              <w:rPr>
                <w:rFonts w:ascii="Arial" w:hAnsi="Arial"/>
                <w:sz w:val="22"/>
                <w:szCs w:val="22"/>
              </w:rPr>
              <w:t xml:space="preserve"> subvenciones </w:t>
            </w:r>
            <w:r w:rsidR="00AB3380" w:rsidRPr="00AB3380">
              <w:rPr>
                <w:rFonts w:ascii="Arial" w:hAnsi="Arial"/>
                <w:sz w:val="22"/>
                <w:szCs w:val="22"/>
              </w:rPr>
              <w:t>a las universidades españolas integradas en Alianzas Europeas de Universidades seleccionadas por la Comisión Europea</w:t>
            </w:r>
          </w:p>
        </w:tc>
      </w:tr>
    </w:tbl>
    <w:p w14:paraId="3A3C68E2" w14:textId="77777777" w:rsidR="009B3229" w:rsidRPr="004C1D23" w:rsidRDefault="009B3229">
      <w:pPr>
        <w:ind w:left="360" w:right="172"/>
        <w:jc w:val="both"/>
        <w:rPr>
          <w:color w:val="FF0000"/>
        </w:rPr>
      </w:pPr>
    </w:p>
    <w:p w14:paraId="39A52535" w14:textId="274EA8EA" w:rsidR="0073349B" w:rsidRPr="0073349B" w:rsidRDefault="0073349B" w:rsidP="0073349B">
      <w:pPr>
        <w:autoSpaceDE w:val="0"/>
        <w:autoSpaceDN w:val="0"/>
        <w:adjustRightInd w:val="0"/>
        <w:spacing w:before="180" w:after="180" w:line="360" w:lineRule="auto"/>
        <w:jc w:val="both"/>
        <w:rPr>
          <w:rFonts w:ascii="Arial" w:eastAsia="Arial Unicode MS" w:hAnsi="Arial" w:cs="Arial"/>
          <w:sz w:val="22"/>
          <w:szCs w:val="22"/>
          <w:lang w:eastAsia="en-US"/>
        </w:rPr>
      </w:pPr>
      <w:r w:rsidRPr="0073349B">
        <w:rPr>
          <w:rFonts w:ascii="Arial" w:eastAsia="Arial Unicode MS" w:hAnsi="Arial" w:cs="Arial"/>
          <w:sz w:val="22"/>
          <w:szCs w:val="22"/>
          <w:lang w:eastAsia="en-US"/>
        </w:rPr>
        <w:t xml:space="preserve">Desde su lanzamiento en 2017, la iniciativa </w:t>
      </w:r>
      <w:r w:rsidR="007406AC">
        <w:rPr>
          <w:rFonts w:ascii="Arial" w:eastAsia="Arial Unicode MS" w:hAnsi="Arial" w:cs="Arial"/>
          <w:sz w:val="22"/>
          <w:szCs w:val="22"/>
          <w:lang w:eastAsia="en-US"/>
        </w:rPr>
        <w:t>“</w:t>
      </w:r>
      <w:r w:rsidRPr="0073349B">
        <w:rPr>
          <w:rFonts w:ascii="Arial" w:eastAsia="Arial Unicode MS" w:hAnsi="Arial" w:cs="Arial"/>
          <w:sz w:val="22"/>
          <w:szCs w:val="22"/>
          <w:lang w:eastAsia="en-US"/>
        </w:rPr>
        <w:t>Universidades Europeas</w:t>
      </w:r>
      <w:r w:rsidR="007406AC">
        <w:rPr>
          <w:rFonts w:ascii="Arial" w:eastAsia="Arial Unicode MS" w:hAnsi="Arial" w:cs="Arial"/>
          <w:sz w:val="22"/>
          <w:szCs w:val="22"/>
          <w:lang w:eastAsia="en-US"/>
        </w:rPr>
        <w:t>”</w:t>
      </w:r>
      <w:r w:rsidRPr="0073349B">
        <w:rPr>
          <w:rFonts w:ascii="Arial" w:eastAsia="Arial Unicode MS" w:hAnsi="Arial" w:cs="Arial"/>
          <w:sz w:val="22"/>
          <w:szCs w:val="22"/>
          <w:lang w:eastAsia="en-US"/>
        </w:rPr>
        <w:t xml:space="preserve"> está impulsando la creación de las llamadas Alianzas Europeas de Universidades como proyectos de cooperación a largo plazo entre instituciones de educación superior de los Estados </w:t>
      </w:r>
      <w:r w:rsidR="00D34BEF">
        <w:rPr>
          <w:rFonts w:ascii="Arial" w:eastAsia="Arial Unicode MS" w:hAnsi="Arial" w:cs="Arial"/>
          <w:sz w:val="22"/>
          <w:szCs w:val="22"/>
          <w:lang w:eastAsia="en-US"/>
        </w:rPr>
        <w:t>m</w:t>
      </w:r>
      <w:r w:rsidR="00D34BEF" w:rsidRPr="0073349B">
        <w:rPr>
          <w:rFonts w:ascii="Arial" w:eastAsia="Arial Unicode MS" w:hAnsi="Arial" w:cs="Arial"/>
          <w:sz w:val="22"/>
          <w:szCs w:val="22"/>
          <w:lang w:eastAsia="en-US"/>
        </w:rPr>
        <w:t>iembros</w:t>
      </w:r>
      <w:r w:rsidR="00D34BEF">
        <w:rPr>
          <w:rFonts w:ascii="Arial" w:eastAsia="Arial Unicode MS" w:hAnsi="Arial" w:cs="Arial"/>
          <w:sz w:val="22"/>
          <w:szCs w:val="22"/>
          <w:lang w:eastAsia="en-US"/>
        </w:rPr>
        <w:t xml:space="preserve"> </w:t>
      </w:r>
      <w:r w:rsidR="00361F2C">
        <w:rPr>
          <w:rFonts w:ascii="Arial" w:eastAsia="Arial Unicode MS" w:hAnsi="Arial" w:cs="Arial"/>
          <w:sz w:val="22"/>
          <w:szCs w:val="22"/>
          <w:lang w:eastAsia="en-US"/>
        </w:rPr>
        <w:t>de la Unión Europea</w:t>
      </w:r>
      <w:r w:rsidRPr="0073349B">
        <w:rPr>
          <w:rFonts w:ascii="Arial" w:eastAsia="Arial Unicode MS" w:hAnsi="Arial" w:cs="Arial"/>
          <w:sz w:val="22"/>
          <w:szCs w:val="22"/>
          <w:lang w:eastAsia="en-US"/>
        </w:rPr>
        <w:t>. Basándose en las decisiones de</w:t>
      </w:r>
      <w:r w:rsidR="00BA1D88">
        <w:rPr>
          <w:rFonts w:ascii="Arial" w:eastAsia="Arial Unicode MS" w:hAnsi="Arial" w:cs="Arial"/>
          <w:sz w:val="22"/>
          <w:szCs w:val="22"/>
          <w:lang w:eastAsia="en-US"/>
        </w:rPr>
        <w:t>l</w:t>
      </w:r>
      <w:r w:rsidRPr="0073349B">
        <w:rPr>
          <w:rFonts w:ascii="Arial" w:eastAsia="Arial Unicode MS" w:hAnsi="Arial" w:cs="Arial"/>
          <w:sz w:val="22"/>
          <w:szCs w:val="22"/>
          <w:lang w:eastAsia="en-US"/>
        </w:rPr>
        <w:t xml:space="preserve"> Consejo Europeo de 2017 y 2018, relativas a la construcción del Espacio Europeo de Educación</w:t>
      </w:r>
      <w:r w:rsidR="0067670D">
        <w:rPr>
          <w:rFonts w:ascii="Arial" w:eastAsia="Arial Unicode MS" w:hAnsi="Arial" w:cs="Arial"/>
          <w:sz w:val="22"/>
          <w:szCs w:val="22"/>
          <w:lang w:eastAsia="en-US"/>
        </w:rPr>
        <w:t xml:space="preserve"> 2025</w:t>
      </w:r>
      <w:r w:rsidRPr="0073349B">
        <w:rPr>
          <w:rFonts w:ascii="Arial" w:eastAsia="Arial Unicode MS" w:hAnsi="Arial" w:cs="Arial"/>
          <w:sz w:val="22"/>
          <w:szCs w:val="22"/>
          <w:lang w:eastAsia="en-US"/>
        </w:rPr>
        <w:t xml:space="preserve"> y a la necesidad de reforzar las asociaciones estratégicas entre las instituciones de educación superior y, con ello, la calidad de la educación superior en todas sus dimensiones, la competitividad de las universidades europeas y la promoción de los valores europeos, la Comisión Europea ha publicado y resuelto hasta ahora, en el marco del Programa Erasmus</w:t>
      </w:r>
      <w:r w:rsidR="001C7BC5">
        <w:rPr>
          <w:rFonts w:ascii="Arial" w:eastAsia="Arial Unicode MS" w:hAnsi="Arial" w:cs="Arial"/>
          <w:sz w:val="22"/>
          <w:szCs w:val="22"/>
          <w:lang w:eastAsia="en-US"/>
        </w:rPr>
        <w:t>+</w:t>
      </w:r>
      <w:r w:rsidRPr="0073349B">
        <w:rPr>
          <w:rFonts w:ascii="Arial" w:eastAsia="Arial Unicode MS" w:hAnsi="Arial" w:cs="Arial"/>
          <w:sz w:val="22"/>
          <w:szCs w:val="22"/>
          <w:lang w:eastAsia="en-US"/>
        </w:rPr>
        <w:t xml:space="preserve">, </w:t>
      </w:r>
      <w:r w:rsidR="00476009">
        <w:rPr>
          <w:rFonts w:ascii="Arial" w:eastAsia="Arial Unicode MS" w:hAnsi="Arial" w:cs="Arial"/>
          <w:sz w:val="22"/>
          <w:szCs w:val="22"/>
          <w:lang w:eastAsia="en-US"/>
        </w:rPr>
        <w:t>cinco</w:t>
      </w:r>
      <w:r w:rsidR="00476009" w:rsidRPr="0073349B">
        <w:rPr>
          <w:rFonts w:ascii="Arial" w:eastAsia="Arial Unicode MS" w:hAnsi="Arial" w:cs="Arial"/>
          <w:sz w:val="22"/>
          <w:szCs w:val="22"/>
          <w:lang w:eastAsia="en-US"/>
        </w:rPr>
        <w:t xml:space="preserve"> </w:t>
      </w:r>
      <w:r w:rsidRPr="0073349B">
        <w:rPr>
          <w:rFonts w:ascii="Arial" w:eastAsia="Arial Unicode MS" w:hAnsi="Arial" w:cs="Arial"/>
          <w:sz w:val="22"/>
          <w:szCs w:val="22"/>
          <w:lang w:eastAsia="en-US"/>
        </w:rPr>
        <w:t xml:space="preserve">convocatorias en régimen de concurrencia competitiva para financiar la creación y las actividades de un </w:t>
      </w:r>
      <w:r w:rsidRPr="00AB684A">
        <w:rPr>
          <w:rFonts w:ascii="Arial" w:eastAsia="Arial Unicode MS" w:hAnsi="Arial" w:cs="Arial"/>
          <w:sz w:val="22"/>
          <w:szCs w:val="22"/>
          <w:lang w:eastAsia="en-US"/>
        </w:rPr>
        <w:t xml:space="preserve">total de </w:t>
      </w:r>
      <w:r w:rsidR="00B25949" w:rsidRPr="00D674A6">
        <w:rPr>
          <w:rFonts w:ascii="Arial" w:eastAsia="Arial Unicode MS" w:hAnsi="Arial" w:cs="Arial"/>
          <w:sz w:val="22"/>
          <w:szCs w:val="22"/>
          <w:lang w:eastAsia="en-US"/>
        </w:rPr>
        <w:t>73</w:t>
      </w:r>
      <w:r w:rsidR="00B25949" w:rsidRPr="00AB684A">
        <w:rPr>
          <w:rFonts w:ascii="Arial" w:eastAsia="Arial Unicode MS" w:hAnsi="Arial" w:cs="Arial"/>
          <w:sz w:val="22"/>
          <w:szCs w:val="22"/>
          <w:lang w:eastAsia="en-US"/>
        </w:rPr>
        <w:t xml:space="preserve"> </w:t>
      </w:r>
      <w:r w:rsidRPr="00AB684A">
        <w:rPr>
          <w:rFonts w:ascii="Arial" w:eastAsia="Arial Unicode MS" w:hAnsi="Arial" w:cs="Arial"/>
          <w:sz w:val="22"/>
          <w:szCs w:val="22"/>
          <w:lang w:eastAsia="en-US"/>
        </w:rPr>
        <w:t>Alianzas Europeas</w:t>
      </w:r>
      <w:r w:rsidRPr="0073349B">
        <w:rPr>
          <w:rFonts w:ascii="Arial" w:eastAsia="Arial Unicode MS" w:hAnsi="Arial" w:cs="Arial"/>
          <w:sz w:val="22"/>
          <w:szCs w:val="22"/>
          <w:lang w:eastAsia="en-US"/>
        </w:rPr>
        <w:t xml:space="preserve"> de Universidades, y ha incluido a estas </w:t>
      </w:r>
      <w:r w:rsidR="004274CD">
        <w:rPr>
          <w:rFonts w:ascii="Arial" w:eastAsia="Arial Unicode MS" w:hAnsi="Arial" w:cs="Arial"/>
          <w:sz w:val="22"/>
          <w:szCs w:val="22"/>
          <w:lang w:eastAsia="en-US"/>
        </w:rPr>
        <w:t>a</w:t>
      </w:r>
      <w:r w:rsidRPr="0073349B">
        <w:rPr>
          <w:rFonts w:ascii="Arial" w:eastAsia="Arial Unicode MS" w:hAnsi="Arial" w:cs="Arial"/>
          <w:sz w:val="22"/>
          <w:szCs w:val="22"/>
          <w:lang w:eastAsia="en-US"/>
        </w:rPr>
        <w:t xml:space="preserve">lianzas como uno de los principales objetivos de la Estrategia Europea para las </w:t>
      </w:r>
      <w:r w:rsidR="00062358">
        <w:rPr>
          <w:rFonts w:ascii="Arial" w:eastAsia="Arial Unicode MS" w:hAnsi="Arial" w:cs="Arial"/>
          <w:sz w:val="22"/>
          <w:szCs w:val="22"/>
          <w:lang w:eastAsia="en-US"/>
        </w:rPr>
        <w:t>U</w:t>
      </w:r>
      <w:r w:rsidRPr="0073349B">
        <w:rPr>
          <w:rFonts w:ascii="Arial" w:eastAsia="Arial Unicode MS" w:hAnsi="Arial" w:cs="Arial"/>
          <w:sz w:val="22"/>
          <w:szCs w:val="22"/>
          <w:lang w:eastAsia="en-US"/>
        </w:rPr>
        <w:t>niversidades publicada el 18 de enero de 2022.</w:t>
      </w:r>
    </w:p>
    <w:p w14:paraId="4F2BD3E0" w14:textId="5E546E71" w:rsidR="0073349B" w:rsidRDefault="0073349B" w:rsidP="0073349B">
      <w:pPr>
        <w:autoSpaceDE w:val="0"/>
        <w:autoSpaceDN w:val="0"/>
        <w:adjustRightInd w:val="0"/>
        <w:spacing w:before="180" w:after="180" w:line="360" w:lineRule="auto"/>
        <w:jc w:val="both"/>
        <w:rPr>
          <w:rFonts w:ascii="Arial" w:eastAsia="Arial Unicode MS" w:hAnsi="Arial" w:cs="Arial"/>
          <w:sz w:val="22"/>
          <w:szCs w:val="22"/>
          <w:lang w:eastAsia="en-US"/>
        </w:rPr>
      </w:pPr>
      <w:r w:rsidRPr="0073349B">
        <w:rPr>
          <w:rFonts w:ascii="Arial" w:eastAsia="Arial Unicode MS" w:hAnsi="Arial" w:cs="Arial"/>
          <w:sz w:val="22"/>
          <w:szCs w:val="22"/>
          <w:lang w:eastAsia="en-US"/>
        </w:rPr>
        <w:t>La implicación y éxito de las universidades españolas en estas convocatorias han sido desde un principio muy importante</w:t>
      </w:r>
      <w:r w:rsidR="00FE4B39">
        <w:rPr>
          <w:rFonts w:ascii="Arial" w:eastAsia="Arial Unicode MS" w:hAnsi="Arial" w:cs="Arial"/>
          <w:sz w:val="22"/>
          <w:szCs w:val="22"/>
          <w:lang w:eastAsia="en-US"/>
        </w:rPr>
        <w:t>s</w:t>
      </w:r>
      <w:r w:rsidRPr="0073349B">
        <w:rPr>
          <w:rFonts w:ascii="Arial" w:eastAsia="Arial Unicode MS" w:hAnsi="Arial" w:cs="Arial"/>
          <w:sz w:val="22"/>
          <w:szCs w:val="22"/>
          <w:lang w:eastAsia="en-US"/>
        </w:rPr>
        <w:t xml:space="preserve"> y han situado al sistema universitario español en una posición de liderazgo en el desarrollo de esta iniciativa. Así, en la primera convocatoria de la Comisión Europea (EAC/A03/2018), 11 universidades españolas formaron parte de las 17 </w:t>
      </w:r>
      <w:r w:rsidR="004274CD">
        <w:rPr>
          <w:rFonts w:ascii="Arial" w:eastAsia="Arial Unicode MS" w:hAnsi="Arial" w:cs="Arial"/>
          <w:sz w:val="22"/>
          <w:szCs w:val="22"/>
          <w:lang w:eastAsia="en-US"/>
        </w:rPr>
        <w:t>a</w:t>
      </w:r>
      <w:r w:rsidRPr="0073349B">
        <w:rPr>
          <w:rFonts w:ascii="Arial" w:eastAsia="Arial Unicode MS" w:hAnsi="Arial" w:cs="Arial"/>
          <w:sz w:val="22"/>
          <w:szCs w:val="22"/>
          <w:lang w:eastAsia="en-US"/>
        </w:rPr>
        <w:t xml:space="preserve">lianzas que recibieron financiación, 3 en calidad de coordinadoras y 8 en calidad de socias. Los resultados de la segunda convocatoria de la Comisión Europea (EAC/A02/2019) también fueron exitosos para las universidades españolas, puesto que 13 de ellas se sumaron a alguna de las nuevas 24 </w:t>
      </w:r>
      <w:r w:rsidR="00F84B7D">
        <w:rPr>
          <w:rFonts w:ascii="Arial" w:eastAsia="Arial Unicode MS" w:hAnsi="Arial" w:cs="Arial"/>
          <w:sz w:val="22"/>
          <w:szCs w:val="22"/>
          <w:lang w:eastAsia="en-US"/>
        </w:rPr>
        <w:t>A</w:t>
      </w:r>
      <w:r w:rsidR="00F84B7D" w:rsidRPr="0073349B">
        <w:rPr>
          <w:rFonts w:ascii="Arial" w:eastAsia="Arial Unicode MS" w:hAnsi="Arial" w:cs="Arial"/>
          <w:sz w:val="22"/>
          <w:szCs w:val="22"/>
          <w:lang w:eastAsia="en-US"/>
        </w:rPr>
        <w:t xml:space="preserve">lianzas </w:t>
      </w:r>
      <w:r w:rsidRPr="0073349B">
        <w:rPr>
          <w:rFonts w:ascii="Arial" w:eastAsia="Arial Unicode MS" w:hAnsi="Arial" w:cs="Arial"/>
          <w:sz w:val="22"/>
          <w:szCs w:val="22"/>
          <w:lang w:eastAsia="en-US"/>
        </w:rPr>
        <w:t xml:space="preserve">Europeas </w:t>
      </w:r>
      <w:r w:rsidR="00F84B7D">
        <w:rPr>
          <w:rFonts w:ascii="Arial" w:eastAsia="Arial Unicode MS" w:hAnsi="Arial" w:cs="Arial"/>
          <w:sz w:val="22"/>
          <w:szCs w:val="22"/>
          <w:lang w:eastAsia="en-US"/>
        </w:rPr>
        <w:t xml:space="preserve">de Universidades </w:t>
      </w:r>
      <w:r w:rsidRPr="0073349B">
        <w:rPr>
          <w:rFonts w:ascii="Arial" w:eastAsia="Arial Unicode MS" w:hAnsi="Arial" w:cs="Arial"/>
          <w:sz w:val="22"/>
          <w:szCs w:val="22"/>
          <w:lang w:eastAsia="en-US"/>
        </w:rPr>
        <w:t xml:space="preserve">que fueron reconocidas y financiadas por la Comisión Europea. En la tercera convocatoria de la Comisión Europea (ERASMUS-EDU-2022-EUR-UNIV), a la que podían presentarse </w:t>
      </w:r>
      <w:r w:rsidR="00DE0A8E">
        <w:rPr>
          <w:rFonts w:ascii="Arial" w:eastAsia="Arial Unicode MS" w:hAnsi="Arial" w:cs="Arial"/>
          <w:sz w:val="22"/>
          <w:szCs w:val="22"/>
          <w:lang w:eastAsia="en-US"/>
        </w:rPr>
        <w:t>a</w:t>
      </w:r>
      <w:r w:rsidRPr="0073349B">
        <w:rPr>
          <w:rFonts w:ascii="Arial" w:eastAsia="Arial Unicode MS" w:hAnsi="Arial" w:cs="Arial"/>
          <w:sz w:val="22"/>
          <w:szCs w:val="22"/>
          <w:lang w:eastAsia="en-US"/>
        </w:rPr>
        <w:t xml:space="preserve">lianzas financiadas en la primera convocatoria y </w:t>
      </w:r>
      <w:r w:rsidR="00DE0A8E">
        <w:rPr>
          <w:rFonts w:ascii="Arial" w:eastAsia="Arial Unicode MS" w:hAnsi="Arial" w:cs="Arial"/>
          <w:sz w:val="22"/>
          <w:szCs w:val="22"/>
          <w:lang w:eastAsia="en-US"/>
        </w:rPr>
        <w:lastRenderedPageBreak/>
        <w:t>a</w:t>
      </w:r>
      <w:r w:rsidRPr="0073349B">
        <w:rPr>
          <w:rFonts w:ascii="Arial" w:eastAsia="Arial Unicode MS" w:hAnsi="Arial" w:cs="Arial"/>
          <w:sz w:val="22"/>
          <w:szCs w:val="22"/>
          <w:lang w:eastAsia="en-US"/>
        </w:rPr>
        <w:t xml:space="preserve">lianzas nuevas, los resultados volvieron a ser exitosos para el sistema universitario español, puesto que un total de 18 universidades españolas participaron en las </w:t>
      </w:r>
      <w:r w:rsidR="00F218DF">
        <w:rPr>
          <w:rFonts w:ascii="Arial" w:eastAsia="Arial Unicode MS" w:hAnsi="Arial" w:cs="Arial"/>
          <w:sz w:val="22"/>
          <w:szCs w:val="22"/>
          <w:lang w:eastAsia="en-US"/>
        </w:rPr>
        <w:t>a</w:t>
      </w:r>
      <w:r w:rsidRPr="0073349B">
        <w:rPr>
          <w:rFonts w:ascii="Arial" w:eastAsia="Arial Unicode MS" w:hAnsi="Arial" w:cs="Arial"/>
          <w:sz w:val="22"/>
          <w:szCs w:val="22"/>
          <w:lang w:eastAsia="en-US"/>
        </w:rPr>
        <w:t xml:space="preserve">lianzas que recibieron financiación por parte de la Comisión Europea (todas las que participaban ya en alguna </w:t>
      </w:r>
      <w:r w:rsidR="00684AE6">
        <w:rPr>
          <w:rFonts w:ascii="Arial" w:eastAsia="Arial Unicode MS" w:hAnsi="Arial" w:cs="Arial"/>
          <w:sz w:val="22"/>
          <w:szCs w:val="22"/>
          <w:lang w:eastAsia="en-US"/>
        </w:rPr>
        <w:t>a</w:t>
      </w:r>
      <w:r w:rsidRPr="0073349B">
        <w:rPr>
          <w:rFonts w:ascii="Arial" w:eastAsia="Arial Unicode MS" w:hAnsi="Arial" w:cs="Arial"/>
          <w:sz w:val="22"/>
          <w:szCs w:val="22"/>
          <w:lang w:eastAsia="en-US"/>
        </w:rPr>
        <w:t xml:space="preserve">lianza existente, 4 que se integraron </w:t>
      </w:r>
      <w:r w:rsidR="007C4886">
        <w:rPr>
          <w:rFonts w:ascii="Arial" w:eastAsia="Arial Unicode MS" w:hAnsi="Arial" w:cs="Arial"/>
          <w:sz w:val="22"/>
          <w:szCs w:val="22"/>
          <w:lang w:eastAsia="en-US"/>
        </w:rPr>
        <w:t>en</w:t>
      </w:r>
      <w:r w:rsidRPr="0073349B">
        <w:rPr>
          <w:rFonts w:ascii="Arial" w:eastAsia="Arial Unicode MS" w:hAnsi="Arial" w:cs="Arial"/>
          <w:sz w:val="22"/>
          <w:szCs w:val="22"/>
          <w:lang w:eastAsia="en-US"/>
        </w:rPr>
        <w:t xml:space="preserve"> alguna de las mismas y 4 que coordinaron las 4 nuevas </w:t>
      </w:r>
      <w:r w:rsidR="00684AE6">
        <w:rPr>
          <w:rFonts w:ascii="Arial" w:eastAsia="Arial Unicode MS" w:hAnsi="Arial" w:cs="Arial"/>
          <w:sz w:val="22"/>
          <w:szCs w:val="22"/>
          <w:lang w:eastAsia="en-US"/>
        </w:rPr>
        <w:t>a</w:t>
      </w:r>
      <w:r w:rsidRPr="0073349B">
        <w:rPr>
          <w:rFonts w:ascii="Arial" w:eastAsia="Arial Unicode MS" w:hAnsi="Arial" w:cs="Arial"/>
          <w:sz w:val="22"/>
          <w:szCs w:val="22"/>
          <w:lang w:eastAsia="en-US"/>
        </w:rPr>
        <w:t xml:space="preserve">lianzas). El mismo </w:t>
      </w:r>
      <w:r w:rsidR="00B25949" w:rsidRPr="0073349B">
        <w:rPr>
          <w:rFonts w:ascii="Arial" w:eastAsia="Arial Unicode MS" w:hAnsi="Arial" w:cs="Arial"/>
          <w:sz w:val="22"/>
          <w:szCs w:val="22"/>
          <w:lang w:eastAsia="en-US"/>
        </w:rPr>
        <w:t xml:space="preserve">patrón </w:t>
      </w:r>
      <w:r w:rsidR="00B25949">
        <w:rPr>
          <w:rFonts w:ascii="Arial" w:eastAsia="Arial Unicode MS" w:hAnsi="Arial" w:cs="Arial"/>
          <w:sz w:val="22"/>
          <w:szCs w:val="22"/>
          <w:lang w:eastAsia="en-US"/>
        </w:rPr>
        <w:t>se</w:t>
      </w:r>
      <w:r w:rsidRPr="0073349B">
        <w:rPr>
          <w:rFonts w:ascii="Arial" w:eastAsia="Arial Unicode MS" w:hAnsi="Arial" w:cs="Arial"/>
          <w:sz w:val="22"/>
          <w:szCs w:val="22"/>
          <w:lang w:eastAsia="en-US"/>
        </w:rPr>
        <w:t xml:space="preserve"> </w:t>
      </w:r>
      <w:r w:rsidR="00B25949" w:rsidRPr="0073349B">
        <w:rPr>
          <w:rFonts w:ascii="Arial" w:eastAsia="Arial Unicode MS" w:hAnsi="Arial" w:cs="Arial"/>
          <w:sz w:val="22"/>
          <w:szCs w:val="22"/>
          <w:lang w:eastAsia="en-US"/>
        </w:rPr>
        <w:t>r</w:t>
      </w:r>
      <w:r w:rsidR="00B25949">
        <w:rPr>
          <w:rFonts w:ascii="Arial" w:eastAsia="Arial Unicode MS" w:hAnsi="Arial" w:cs="Arial"/>
          <w:sz w:val="22"/>
          <w:szCs w:val="22"/>
          <w:lang w:eastAsia="en-US"/>
        </w:rPr>
        <w:t>epitió</w:t>
      </w:r>
      <w:r w:rsidRPr="0073349B">
        <w:rPr>
          <w:rFonts w:ascii="Arial" w:eastAsia="Arial Unicode MS" w:hAnsi="Arial" w:cs="Arial"/>
          <w:sz w:val="22"/>
          <w:szCs w:val="22"/>
          <w:lang w:eastAsia="en-US"/>
        </w:rPr>
        <w:t xml:space="preserve"> en la cuarta convocatoria de la Comisión Europea (ERASMUS-EDU-2023-EUR-UNIV), </w:t>
      </w:r>
      <w:r w:rsidR="00B25949">
        <w:rPr>
          <w:rFonts w:ascii="Arial" w:eastAsia="Arial Unicode MS" w:hAnsi="Arial" w:cs="Arial"/>
          <w:sz w:val="22"/>
          <w:szCs w:val="22"/>
          <w:lang w:eastAsia="en-US"/>
        </w:rPr>
        <w:t xml:space="preserve">donde </w:t>
      </w:r>
      <w:r w:rsidRPr="0073349B">
        <w:rPr>
          <w:rFonts w:ascii="Arial" w:eastAsia="Arial Unicode MS" w:hAnsi="Arial" w:cs="Arial"/>
          <w:sz w:val="22"/>
          <w:szCs w:val="22"/>
          <w:lang w:eastAsia="en-US"/>
        </w:rPr>
        <w:t xml:space="preserve">se </w:t>
      </w:r>
      <w:r w:rsidR="00F93387">
        <w:rPr>
          <w:rFonts w:ascii="Arial" w:eastAsia="Arial Unicode MS" w:hAnsi="Arial" w:cs="Arial"/>
          <w:sz w:val="22"/>
          <w:szCs w:val="22"/>
          <w:lang w:eastAsia="en-US"/>
        </w:rPr>
        <w:t>financiaron 26 universidades</w:t>
      </w:r>
      <w:r w:rsidRPr="0073349B">
        <w:rPr>
          <w:rFonts w:ascii="Arial" w:eastAsia="Arial Unicode MS" w:hAnsi="Arial" w:cs="Arial"/>
          <w:sz w:val="22"/>
          <w:szCs w:val="22"/>
          <w:lang w:eastAsia="en-US"/>
        </w:rPr>
        <w:t xml:space="preserve"> </w:t>
      </w:r>
      <w:r w:rsidR="00F93387">
        <w:rPr>
          <w:rFonts w:ascii="Arial" w:eastAsia="Arial Unicode MS" w:hAnsi="Arial" w:cs="Arial"/>
          <w:sz w:val="22"/>
          <w:szCs w:val="22"/>
          <w:lang w:eastAsia="en-US"/>
        </w:rPr>
        <w:t xml:space="preserve">de las cuales </w:t>
      </w:r>
      <w:r w:rsidR="004B3550" w:rsidRPr="0073349B">
        <w:rPr>
          <w:rFonts w:ascii="Arial" w:eastAsia="Arial Unicode MS" w:hAnsi="Arial" w:cs="Arial"/>
          <w:sz w:val="22"/>
          <w:szCs w:val="22"/>
          <w:lang w:eastAsia="en-US"/>
        </w:rPr>
        <w:t>1</w:t>
      </w:r>
      <w:r w:rsidR="004B3550">
        <w:rPr>
          <w:rFonts w:ascii="Arial" w:eastAsia="Arial Unicode MS" w:hAnsi="Arial" w:cs="Arial"/>
          <w:sz w:val="22"/>
          <w:szCs w:val="22"/>
          <w:lang w:eastAsia="en-US"/>
        </w:rPr>
        <w:t>3</w:t>
      </w:r>
      <w:r w:rsidR="004B3550" w:rsidRPr="0073349B">
        <w:rPr>
          <w:rFonts w:ascii="Arial" w:eastAsia="Arial Unicode MS" w:hAnsi="Arial" w:cs="Arial"/>
          <w:sz w:val="22"/>
          <w:szCs w:val="22"/>
          <w:lang w:eastAsia="en-US"/>
        </w:rPr>
        <w:t xml:space="preserve"> </w:t>
      </w:r>
      <w:r w:rsidRPr="0073349B">
        <w:rPr>
          <w:rFonts w:ascii="Arial" w:eastAsia="Arial Unicode MS" w:hAnsi="Arial" w:cs="Arial"/>
          <w:sz w:val="22"/>
          <w:szCs w:val="22"/>
          <w:lang w:eastAsia="en-US"/>
        </w:rPr>
        <w:t xml:space="preserve">formaban parte de alguna de las </w:t>
      </w:r>
      <w:r w:rsidR="00684AE6">
        <w:rPr>
          <w:rFonts w:ascii="Arial" w:eastAsia="Arial Unicode MS" w:hAnsi="Arial" w:cs="Arial"/>
          <w:sz w:val="22"/>
          <w:szCs w:val="22"/>
          <w:lang w:eastAsia="en-US"/>
        </w:rPr>
        <w:t>a</w:t>
      </w:r>
      <w:r w:rsidRPr="0073349B">
        <w:rPr>
          <w:rFonts w:ascii="Arial" w:eastAsia="Arial Unicode MS" w:hAnsi="Arial" w:cs="Arial"/>
          <w:sz w:val="22"/>
          <w:szCs w:val="22"/>
          <w:lang w:eastAsia="en-US"/>
        </w:rPr>
        <w:t xml:space="preserve">lianzas existentes </w:t>
      </w:r>
      <w:r w:rsidR="005E10F6">
        <w:rPr>
          <w:rFonts w:ascii="Arial" w:eastAsia="Arial Unicode MS" w:hAnsi="Arial" w:cs="Arial"/>
          <w:sz w:val="22"/>
          <w:szCs w:val="22"/>
          <w:lang w:eastAsia="en-US"/>
        </w:rPr>
        <w:t xml:space="preserve">en </w:t>
      </w:r>
      <w:proofErr w:type="gramStart"/>
      <w:r w:rsidR="009A2F59">
        <w:rPr>
          <w:rFonts w:ascii="Arial" w:eastAsia="Arial Unicode MS" w:hAnsi="Arial" w:cs="Arial"/>
          <w:sz w:val="22"/>
          <w:szCs w:val="22"/>
          <w:lang w:eastAsia="en-US"/>
        </w:rPr>
        <w:t>2020</w:t>
      </w:r>
      <w:r w:rsidR="005E10F6">
        <w:rPr>
          <w:rFonts w:ascii="Arial" w:eastAsia="Arial Unicode MS" w:hAnsi="Arial" w:cs="Arial"/>
          <w:sz w:val="22"/>
          <w:szCs w:val="22"/>
          <w:lang w:eastAsia="en-US"/>
        </w:rPr>
        <w:t xml:space="preserve"> </w:t>
      </w:r>
      <w:r w:rsidRPr="0073349B">
        <w:rPr>
          <w:rFonts w:ascii="Arial" w:eastAsia="Arial Unicode MS" w:hAnsi="Arial" w:cs="Arial"/>
          <w:sz w:val="22"/>
          <w:szCs w:val="22"/>
          <w:lang w:eastAsia="en-US"/>
        </w:rPr>
        <w:t>,</w:t>
      </w:r>
      <w:proofErr w:type="gramEnd"/>
      <w:r w:rsidRPr="0073349B">
        <w:rPr>
          <w:rFonts w:ascii="Arial" w:eastAsia="Arial Unicode MS" w:hAnsi="Arial" w:cs="Arial"/>
          <w:sz w:val="22"/>
          <w:szCs w:val="22"/>
          <w:lang w:eastAsia="en-US"/>
        </w:rPr>
        <w:t xml:space="preserve"> </w:t>
      </w:r>
      <w:r w:rsidR="009A2F59">
        <w:rPr>
          <w:rFonts w:ascii="Arial" w:eastAsia="Arial Unicode MS" w:hAnsi="Arial" w:cs="Arial"/>
          <w:sz w:val="22"/>
          <w:szCs w:val="22"/>
          <w:lang w:eastAsia="en-US"/>
        </w:rPr>
        <w:t>8</w:t>
      </w:r>
      <w:r w:rsidRPr="0073349B">
        <w:rPr>
          <w:rFonts w:ascii="Arial" w:eastAsia="Arial Unicode MS" w:hAnsi="Arial" w:cs="Arial"/>
          <w:sz w:val="22"/>
          <w:szCs w:val="22"/>
          <w:lang w:eastAsia="en-US"/>
        </w:rPr>
        <w:t xml:space="preserve"> universidades españolas </w:t>
      </w:r>
      <w:r w:rsidR="00F93387">
        <w:rPr>
          <w:rFonts w:ascii="Arial" w:eastAsia="Arial Unicode MS" w:hAnsi="Arial" w:cs="Arial"/>
          <w:sz w:val="22"/>
          <w:szCs w:val="22"/>
          <w:lang w:eastAsia="en-US"/>
        </w:rPr>
        <w:t xml:space="preserve">que </w:t>
      </w:r>
      <w:r w:rsidRPr="0073349B">
        <w:rPr>
          <w:rFonts w:ascii="Arial" w:eastAsia="Arial Unicode MS" w:hAnsi="Arial" w:cs="Arial"/>
          <w:sz w:val="22"/>
          <w:szCs w:val="22"/>
          <w:lang w:eastAsia="en-US"/>
        </w:rPr>
        <w:t>se incorpora</w:t>
      </w:r>
      <w:r w:rsidR="00F93387">
        <w:rPr>
          <w:rFonts w:ascii="Arial" w:eastAsia="Arial Unicode MS" w:hAnsi="Arial" w:cs="Arial"/>
          <w:sz w:val="22"/>
          <w:szCs w:val="22"/>
          <w:lang w:eastAsia="en-US"/>
        </w:rPr>
        <w:t>ron</w:t>
      </w:r>
      <w:r w:rsidRPr="0073349B">
        <w:rPr>
          <w:rFonts w:ascii="Arial" w:eastAsia="Arial Unicode MS" w:hAnsi="Arial" w:cs="Arial"/>
          <w:sz w:val="22"/>
          <w:szCs w:val="22"/>
          <w:lang w:eastAsia="en-US"/>
        </w:rPr>
        <w:t xml:space="preserve"> </w:t>
      </w:r>
      <w:bookmarkStart w:id="0" w:name="_Hlk193301803"/>
      <w:r w:rsidR="009A2F59">
        <w:rPr>
          <w:rFonts w:ascii="Arial" w:eastAsia="Arial Unicode MS" w:hAnsi="Arial" w:cs="Arial"/>
          <w:sz w:val="22"/>
          <w:szCs w:val="22"/>
          <w:lang w:eastAsia="en-US"/>
        </w:rPr>
        <w:t xml:space="preserve">por primera vez en 2023 </w:t>
      </w:r>
      <w:r w:rsidRPr="0073349B">
        <w:rPr>
          <w:rFonts w:ascii="Arial" w:eastAsia="Arial Unicode MS" w:hAnsi="Arial" w:cs="Arial"/>
          <w:sz w:val="22"/>
          <w:szCs w:val="22"/>
          <w:lang w:eastAsia="en-US"/>
        </w:rPr>
        <w:t xml:space="preserve">a una de estas </w:t>
      </w:r>
      <w:r w:rsidR="00684AE6">
        <w:rPr>
          <w:rFonts w:ascii="Arial" w:eastAsia="Arial Unicode MS" w:hAnsi="Arial" w:cs="Arial"/>
          <w:sz w:val="22"/>
          <w:szCs w:val="22"/>
          <w:lang w:eastAsia="en-US"/>
        </w:rPr>
        <w:t>a</w:t>
      </w:r>
      <w:r w:rsidRPr="0073349B">
        <w:rPr>
          <w:rFonts w:ascii="Arial" w:eastAsia="Arial Unicode MS" w:hAnsi="Arial" w:cs="Arial"/>
          <w:sz w:val="22"/>
          <w:szCs w:val="22"/>
          <w:lang w:eastAsia="en-US"/>
        </w:rPr>
        <w:t>lianzas</w:t>
      </w:r>
      <w:r w:rsidR="00B91A94">
        <w:rPr>
          <w:rFonts w:ascii="Arial" w:eastAsia="Arial Unicode MS" w:hAnsi="Arial" w:cs="Arial"/>
          <w:sz w:val="22"/>
          <w:szCs w:val="22"/>
          <w:lang w:eastAsia="en-US"/>
        </w:rPr>
        <w:t xml:space="preserve"> </w:t>
      </w:r>
      <w:r w:rsidR="009A2F59">
        <w:rPr>
          <w:rFonts w:ascii="Arial" w:eastAsia="Arial Unicode MS" w:hAnsi="Arial" w:cs="Arial"/>
          <w:sz w:val="22"/>
          <w:szCs w:val="22"/>
          <w:lang w:eastAsia="en-US"/>
        </w:rPr>
        <w:t>que se crearon en 2020</w:t>
      </w:r>
      <w:bookmarkEnd w:id="0"/>
      <w:r w:rsidRPr="0073349B">
        <w:rPr>
          <w:rFonts w:ascii="Arial" w:eastAsia="Arial Unicode MS" w:hAnsi="Arial" w:cs="Arial"/>
          <w:sz w:val="22"/>
          <w:szCs w:val="22"/>
          <w:lang w:eastAsia="en-US"/>
        </w:rPr>
        <w:t xml:space="preserve">; y finalmente </w:t>
      </w:r>
      <w:r w:rsidR="005E10F6">
        <w:rPr>
          <w:rFonts w:ascii="Arial" w:eastAsia="Arial Unicode MS" w:hAnsi="Arial" w:cs="Arial"/>
          <w:sz w:val="22"/>
          <w:szCs w:val="22"/>
          <w:lang w:eastAsia="en-US"/>
        </w:rPr>
        <w:t>5</w:t>
      </w:r>
      <w:r w:rsidR="005E10F6" w:rsidRPr="0073349B">
        <w:rPr>
          <w:rFonts w:ascii="Arial" w:eastAsia="Arial Unicode MS" w:hAnsi="Arial" w:cs="Arial"/>
          <w:sz w:val="22"/>
          <w:szCs w:val="22"/>
          <w:lang w:eastAsia="en-US"/>
        </w:rPr>
        <w:t xml:space="preserve"> </w:t>
      </w:r>
      <w:r w:rsidRPr="0073349B">
        <w:rPr>
          <w:rFonts w:ascii="Arial" w:eastAsia="Arial Unicode MS" w:hAnsi="Arial" w:cs="Arial"/>
          <w:sz w:val="22"/>
          <w:szCs w:val="22"/>
          <w:lang w:eastAsia="en-US"/>
        </w:rPr>
        <w:t xml:space="preserve">universidades </w:t>
      </w:r>
      <w:r w:rsidR="00F93387">
        <w:rPr>
          <w:rFonts w:ascii="Arial" w:eastAsia="Arial Unicode MS" w:hAnsi="Arial" w:cs="Arial"/>
          <w:sz w:val="22"/>
          <w:szCs w:val="22"/>
          <w:lang w:eastAsia="en-US"/>
        </w:rPr>
        <w:t xml:space="preserve">que </w:t>
      </w:r>
      <w:r w:rsidRPr="0073349B">
        <w:rPr>
          <w:rFonts w:ascii="Arial" w:eastAsia="Arial Unicode MS" w:hAnsi="Arial" w:cs="Arial"/>
          <w:sz w:val="22"/>
          <w:szCs w:val="22"/>
          <w:lang w:eastAsia="en-US"/>
        </w:rPr>
        <w:t>forma</w:t>
      </w:r>
      <w:r w:rsidR="00F93387">
        <w:rPr>
          <w:rFonts w:ascii="Arial" w:eastAsia="Arial Unicode MS" w:hAnsi="Arial" w:cs="Arial"/>
          <w:sz w:val="22"/>
          <w:szCs w:val="22"/>
          <w:lang w:eastAsia="en-US"/>
        </w:rPr>
        <w:t>ro</w:t>
      </w:r>
      <w:r w:rsidRPr="0073349B">
        <w:rPr>
          <w:rFonts w:ascii="Arial" w:eastAsia="Arial Unicode MS" w:hAnsi="Arial" w:cs="Arial"/>
          <w:sz w:val="22"/>
          <w:szCs w:val="22"/>
          <w:lang w:eastAsia="en-US"/>
        </w:rPr>
        <w:t xml:space="preserve">n parte de alguna de las nuevas </w:t>
      </w:r>
      <w:r w:rsidR="00684AE6">
        <w:rPr>
          <w:rFonts w:ascii="Arial" w:eastAsia="Arial Unicode MS" w:hAnsi="Arial" w:cs="Arial"/>
          <w:sz w:val="22"/>
          <w:szCs w:val="22"/>
          <w:lang w:eastAsia="en-US"/>
        </w:rPr>
        <w:t>a</w:t>
      </w:r>
      <w:r w:rsidRPr="0073349B">
        <w:rPr>
          <w:rFonts w:ascii="Arial" w:eastAsia="Arial Unicode MS" w:hAnsi="Arial" w:cs="Arial"/>
          <w:sz w:val="22"/>
          <w:szCs w:val="22"/>
          <w:lang w:eastAsia="en-US"/>
        </w:rPr>
        <w:t>lianzas reconocidas en esa cuarta convocatoria</w:t>
      </w:r>
      <w:r w:rsidR="009A2F59">
        <w:rPr>
          <w:rFonts w:ascii="Arial" w:eastAsia="Arial Unicode MS" w:hAnsi="Arial" w:cs="Arial"/>
          <w:sz w:val="22"/>
          <w:szCs w:val="22"/>
          <w:lang w:eastAsia="en-US"/>
        </w:rPr>
        <w:t xml:space="preserve"> de 2023</w:t>
      </w:r>
      <w:r w:rsidRPr="0073349B">
        <w:rPr>
          <w:rFonts w:ascii="Arial" w:eastAsia="Arial Unicode MS" w:hAnsi="Arial" w:cs="Arial"/>
          <w:sz w:val="22"/>
          <w:szCs w:val="22"/>
          <w:lang w:eastAsia="en-US"/>
        </w:rPr>
        <w:t>.</w:t>
      </w:r>
      <w:r w:rsidR="00F93387">
        <w:rPr>
          <w:rFonts w:ascii="Arial" w:eastAsia="Arial Unicode MS" w:hAnsi="Arial" w:cs="Arial"/>
          <w:sz w:val="22"/>
          <w:szCs w:val="22"/>
          <w:lang w:eastAsia="en-US"/>
        </w:rPr>
        <w:t xml:space="preserve"> </w:t>
      </w:r>
    </w:p>
    <w:p w14:paraId="5F362967" w14:textId="5873C4D2" w:rsidR="00626F93" w:rsidRPr="00626F93" w:rsidRDefault="004F5828" w:rsidP="00626F93">
      <w:pPr>
        <w:autoSpaceDE w:val="0"/>
        <w:autoSpaceDN w:val="0"/>
        <w:adjustRightInd w:val="0"/>
        <w:spacing w:before="180" w:after="180" w:line="360" w:lineRule="auto"/>
        <w:jc w:val="both"/>
        <w:rPr>
          <w:rFonts w:ascii="Arial" w:eastAsia="Arial Unicode MS" w:hAnsi="Arial" w:cs="Arial"/>
          <w:sz w:val="22"/>
          <w:szCs w:val="22"/>
          <w:lang w:eastAsia="en-US"/>
        </w:rPr>
      </w:pPr>
      <w:r w:rsidRPr="004F5828">
        <w:rPr>
          <w:rFonts w:ascii="Arial" w:eastAsia="Arial Unicode MS" w:hAnsi="Arial" w:cs="Arial"/>
          <w:sz w:val="22"/>
          <w:szCs w:val="22"/>
          <w:lang w:eastAsia="en-US"/>
        </w:rPr>
        <w:t>A estos resultados se suman los correspondientes a la quinta convocatoria de la iniciativa de Universidades Europeas de la Comisión Europea (</w:t>
      </w:r>
      <w:r w:rsidRPr="004F5828">
        <w:rPr>
          <w:rFonts w:ascii="Arial" w:eastAsia="Arial Unicode MS" w:hAnsi="Arial" w:cs="Arial"/>
          <w:b/>
          <w:bCs/>
          <w:sz w:val="22"/>
          <w:szCs w:val="22"/>
          <w:lang w:eastAsia="en-US"/>
        </w:rPr>
        <w:t>ERASMUS-EDU-2024-EUR-UNIV</w:t>
      </w:r>
      <w:r w:rsidRPr="004F5828">
        <w:rPr>
          <w:rFonts w:ascii="Arial" w:eastAsia="Arial Unicode MS" w:hAnsi="Arial" w:cs="Arial"/>
          <w:sz w:val="22"/>
          <w:szCs w:val="22"/>
          <w:lang w:eastAsia="en-US"/>
        </w:rPr>
        <w:t xml:space="preserve">), resuelta en 2024 y cuyos resultados fueron publicados directamente por la propia Comisión. Inicialmente, el 28 de junio de 2024 se anunció la selección de </w:t>
      </w:r>
      <w:r w:rsidRPr="004F5828">
        <w:rPr>
          <w:rFonts w:ascii="Arial" w:eastAsia="Arial Unicode MS" w:hAnsi="Arial" w:cs="Arial"/>
          <w:b/>
          <w:bCs/>
          <w:sz w:val="22"/>
          <w:szCs w:val="22"/>
          <w:lang w:eastAsia="en-US"/>
        </w:rPr>
        <w:t>14 nuevas alianzas</w:t>
      </w:r>
      <w:r w:rsidRPr="004F5828">
        <w:rPr>
          <w:rFonts w:ascii="Arial" w:eastAsia="Arial Unicode MS" w:hAnsi="Arial" w:cs="Arial"/>
          <w:sz w:val="22"/>
          <w:szCs w:val="22"/>
          <w:lang w:eastAsia="en-US"/>
        </w:rPr>
        <w:t xml:space="preserve">, que se incorporaban a las 50 ya existentes. Posteriormente, en otoño de 2024, se aprobó una alianza adicional, elevando a </w:t>
      </w:r>
      <w:r w:rsidRPr="004F5828">
        <w:rPr>
          <w:rFonts w:ascii="Arial" w:eastAsia="Arial Unicode MS" w:hAnsi="Arial" w:cs="Arial"/>
          <w:b/>
          <w:bCs/>
          <w:sz w:val="22"/>
          <w:szCs w:val="22"/>
          <w:lang w:eastAsia="en-US"/>
        </w:rPr>
        <w:t>15 el número total de alianzas financiadas</w:t>
      </w:r>
      <w:r w:rsidRPr="004F5828">
        <w:rPr>
          <w:rFonts w:ascii="Arial" w:eastAsia="Arial Unicode MS" w:hAnsi="Arial" w:cs="Arial"/>
          <w:sz w:val="22"/>
          <w:szCs w:val="22"/>
          <w:lang w:eastAsia="en-US"/>
        </w:rPr>
        <w:t xml:space="preserve"> en el marco de esta convocatoria. De estas alianzas, </w:t>
      </w:r>
      <w:r w:rsidRPr="004F5828">
        <w:rPr>
          <w:rFonts w:ascii="Arial" w:eastAsia="Arial Unicode MS" w:hAnsi="Arial" w:cs="Arial"/>
          <w:b/>
          <w:bCs/>
          <w:sz w:val="22"/>
          <w:szCs w:val="22"/>
          <w:lang w:eastAsia="en-US"/>
        </w:rPr>
        <w:t>10 cuentan con participación de universidades españolas</w:t>
      </w:r>
      <w:r w:rsidRPr="004F5828">
        <w:rPr>
          <w:rFonts w:ascii="Arial" w:eastAsia="Arial Unicode MS" w:hAnsi="Arial" w:cs="Arial"/>
          <w:sz w:val="22"/>
          <w:szCs w:val="22"/>
          <w:lang w:eastAsia="en-US"/>
        </w:rPr>
        <w:t xml:space="preserve">, lo que pone de manifiesto, una vez más, el elevado grado de implicación e internacionalización del sistema universitario español. Asimismo, la Comisión concedió </w:t>
      </w:r>
      <w:r w:rsidRPr="004F5828">
        <w:rPr>
          <w:rFonts w:ascii="Arial" w:eastAsia="Arial Unicode MS" w:hAnsi="Arial" w:cs="Arial"/>
          <w:b/>
          <w:bCs/>
          <w:sz w:val="22"/>
          <w:szCs w:val="22"/>
          <w:lang w:eastAsia="en-US"/>
        </w:rPr>
        <w:t xml:space="preserve">8 Sellos de Excelencia (Seal </w:t>
      </w:r>
      <w:proofErr w:type="spellStart"/>
      <w:r w:rsidRPr="004F5828">
        <w:rPr>
          <w:rFonts w:ascii="Arial" w:eastAsia="Arial Unicode MS" w:hAnsi="Arial" w:cs="Arial"/>
          <w:b/>
          <w:bCs/>
          <w:sz w:val="22"/>
          <w:szCs w:val="22"/>
          <w:lang w:eastAsia="en-US"/>
        </w:rPr>
        <w:t>of</w:t>
      </w:r>
      <w:proofErr w:type="spellEnd"/>
      <w:r w:rsidRPr="004F5828">
        <w:rPr>
          <w:rFonts w:ascii="Arial" w:eastAsia="Arial Unicode MS" w:hAnsi="Arial" w:cs="Arial"/>
          <w:b/>
          <w:bCs/>
          <w:sz w:val="22"/>
          <w:szCs w:val="22"/>
          <w:lang w:eastAsia="en-US"/>
        </w:rPr>
        <w:t xml:space="preserve"> </w:t>
      </w:r>
      <w:proofErr w:type="spellStart"/>
      <w:r w:rsidRPr="004F5828">
        <w:rPr>
          <w:rFonts w:ascii="Arial" w:eastAsia="Arial Unicode MS" w:hAnsi="Arial" w:cs="Arial"/>
          <w:b/>
          <w:bCs/>
          <w:sz w:val="22"/>
          <w:szCs w:val="22"/>
          <w:lang w:eastAsia="en-US"/>
        </w:rPr>
        <w:t>Excellence</w:t>
      </w:r>
      <w:proofErr w:type="spellEnd"/>
      <w:r w:rsidRPr="004F5828">
        <w:rPr>
          <w:rFonts w:ascii="Arial" w:eastAsia="Arial Unicode MS" w:hAnsi="Arial" w:cs="Arial"/>
          <w:b/>
          <w:bCs/>
          <w:sz w:val="22"/>
          <w:szCs w:val="22"/>
          <w:lang w:eastAsia="en-US"/>
        </w:rPr>
        <w:t>)</w:t>
      </w:r>
      <w:r w:rsidRPr="004F5828">
        <w:rPr>
          <w:rFonts w:ascii="Arial" w:eastAsia="Arial Unicode MS" w:hAnsi="Arial" w:cs="Arial"/>
          <w:sz w:val="22"/>
          <w:szCs w:val="22"/>
          <w:lang w:eastAsia="en-US"/>
        </w:rPr>
        <w:t xml:space="preserve"> a propuestas que, habiendo superado satisfactoriamente el proceso de evaluación y acreditado los estándares de calidad exigidos, no pudieron ser financiadas por limitaciones presupuestarias. Universidades españolas participan en </w:t>
      </w:r>
      <w:r w:rsidRPr="004F5828">
        <w:rPr>
          <w:rFonts w:ascii="Arial" w:eastAsia="Arial Unicode MS" w:hAnsi="Arial" w:cs="Arial"/>
          <w:b/>
          <w:bCs/>
          <w:sz w:val="22"/>
          <w:szCs w:val="22"/>
          <w:lang w:eastAsia="en-US"/>
        </w:rPr>
        <w:t xml:space="preserve">6 de estas propuestas reconocidas con el Sello de </w:t>
      </w:r>
      <w:proofErr w:type="spellStart"/>
      <w:r w:rsidRPr="004F5828">
        <w:rPr>
          <w:rFonts w:ascii="Arial" w:eastAsia="Arial Unicode MS" w:hAnsi="Arial" w:cs="Arial"/>
          <w:b/>
          <w:bCs/>
          <w:sz w:val="22"/>
          <w:szCs w:val="22"/>
          <w:lang w:eastAsia="en-US"/>
        </w:rPr>
        <w:t>Excelencia</w:t>
      </w:r>
      <w:r w:rsidRPr="004F5828">
        <w:rPr>
          <w:rFonts w:ascii="Arial" w:eastAsia="Arial Unicode MS" w:hAnsi="Arial" w:cs="Arial"/>
          <w:sz w:val="22"/>
          <w:szCs w:val="22"/>
          <w:lang w:eastAsia="en-US"/>
        </w:rPr>
        <w:t>.</w:t>
      </w:r>
      <w:r w:rsidR="00626F93" w:rsidRPr="00626F93">
        <w:rPr>
          <w:rFonts w:ascii="Arial" w:eastAsia="Arial Unicode MS" w:hAnsi="Arial" w:cs="Arial"/>
          <w:sz w:val="22"/>
          <w:szCs w:val="22"/>
          <w:lang w:eastAsia="en-US"/>
        </w:rPr>
        <w:t>En</w:t>
      </w:r>
      <w:proofErr w:type="spellEnd"/>
      <w:r w:rsidR="00626F93" w:rsidRPr="00626F93">
        <w:rPr>
          <w:rFonts w:ascii="Arial" w:eastAsia="Arial Unicode MS" w:hAnsi="Arial" w:cs="Arial"/>
          <w:sz w:val="22"/>
          <w:szCs w:val="22"/>
          <w:lang w:eastAsia="en-US"/>
        </w:rPr>
        <w:t xml:space="preserve"> relación con las alianzas seleccionadas en la quinta convocatoria, resuelta en 2024, cabe destacar la participación de universidades españolas en diversas iniciativas que abordan retos estratégicos para el desarrollo del Espacio Europeo de Educación Superior desde enfoques complementarios.</w:t>
      </w:r>
    </w:p>
    <w:p w14:paraId="02ADFD3A" w14:textId="6AE470BA" w:rsidR="00626F93" w:rsidRPr="00626F93" w:rsidRDefault="00626F93" w:rsidP="00626F93">
      <w:pPr>
        <w:autoSpaceDE w:val="0"/>
        <w:autoSpaceDN w:val="0"/>
        <w:adjustRightInd w:val="0"/>
        <w:spacing w:before="180" w:after="180" w:line="360" w:lineRule="auto"/>
        <w:jc w:val="both"/>
        <w:rPr>
          <w:rFonts w:ascii="Arial" w:eastAsia="Arial Unicode MS" w:hAnsi="Arial" w:cs="Arial"/>
          <w:sz w:val="22"/>
          <w:szCs w:val="22"/>
          <w:lang w:eastAsia="en-US"/>
        </w:rPr>
      </w:pPr>
      <w:r w:rsidRPr="00626F93">
        <w:rPr>
          <w:rFonts w:ascii="Arial" w:eastAsia="Arial Unicode MS" w:hAnsi="Arial" w:cs="Arial"/>
          <w:sz w:val="22"/>
          <w:szCs w:val="22"/>
          <w:lang w:eastAsia="en-US"/>
        </w:rPr>
        <w:t xml:space="preserve">Así, la alianza </w:t>
      </w:r>
      <w:proofErr w:type="spellStart"/>
      <w:r w:rsidRPr="00626F93">
        <w:rPr>
          <w:rFonts w:ascii="Arial" w:eastAsia="Arial Unicode MS" w:hAnsi="Arial" w:cs="Arial"/>
          <w:b/>
          <w:bCs/>
          <w:sz w:val="22"/>
          <w:szCs w:val="22"/>
          <w:lang w:eastAsia="en-US"/>
        </w:rPr>
        <w:t>OpenEU</w:t>
      </w:r>
      <w:proofErr w:type="spellEnd"/>
      <w:r w:rsidRPr="00626F93">
        <w:rPr>
          <w:rFonts w:ascii="Arial" w:eastAsia="Arial Unicode MS" w:hAnsi="Arial" w:cs="Arial"/>
          <w:sz w:val="22"/>
          <w:szCs w:val="22"/>
          <w:lang w:eastAsia="en-US"/>
        </w:rPr>
        <w:t xml:space="preserve">, </w:t>
      </w:r>
      <w:r w:rsidR="00FE26AA">
        <w:rPr>
          <w:rFonts w:ascii="Arial" w:eastAsia="Arial Unicode MS" w:hAnsi="Arial" w:cs="Arial"/>
          <w:sz w:val="22"/>
          <w:szCs w:val="22"/>
          <w:lang w:eastAsia="en-US"/>
        </w:rPr>
        <w:t xml:space="preserve">está </w:t>
      </w:r>
      <w:r w:rsidRPr="00626F93">
        <w:rPr>
          <w:rFonts w:ascii="Arial" w:eastAsia="Arial Unicode MS" w:hAnsi="Arial" w:cs="Arial"/>
          <w:sz w:val="22"/>
          <w:szCs w:val="22"/>
          <w:lang w:eastAsia="en-US"/>
        </w:rPr>
        <w:t>orientada al desarrollo de una universidad europea abierta, inclusiva, digital y sostenible, cuenta con la participación de la Fundación para la Universitat Oberta de Catalunya y de la Universidad Nacional de Educación a Distancia, reforzando el papel de España en el impulso de modelos de educación superior flexibles y centrados en el estudiante.</w:t>
      </w:r>
      <w:r w:rsidR="00E41E06">
        <w:rPr>
          <w:rFonts w:ascii="Arial" w:eastAsia="Arial Unicode MS" w:hAnsi="Arial" w:cs="Arial"/>
          <w:sz w:val="22"/>
          <w:szCs w:val="22"/>
          <w:lang w:eastAsia="en-US"/>
        </w:rPr>
        <w:t xml:space="preserve"> </w:t>
      </w:r>
      <w:r w:rsidRPr="00626F93">
        <w:rPr>
          <w:rFonts w:ascii="Arial" w:eastAsia="Arial Unicode MS" w:hAnsi="Arial" w:cs="Arial"/>
          <w:sz w:val="22"/>
          <w:szCs w:val="22"/>
          <w:lang w:eastAsia="en-US"/>
        </w:rPr>
        <w:t xml:space="preserve">Por su parte, la alianza </w:t>
      </w:r>
      <w:proofErr w:type="spellStart"/>
      <w:r w:rsidRPr="00626F93">
        <w:rPr>
          <w:rFonts w:ascii="Arial" w:eastAsia="Arial Unicode MS" w:hAnsi="Arial" w:cs="Arial"/>
          <w:b/>
          <w:bCs/>
          <w:sz w:val="22"/>
          <w:szCs w:val="22"/>
          <w:lang w:eastAsia="en-US"/>
        </w:rPr>
        <w:t>EUonAIR</w:t>
      </w:r>
      <w:proofErr w:type="spellEnd"/>
      <w:r w:rsidRPr="00626F93">
        <w:rPr>
          <w:rFonts w:ascii="Arial" w:eastAsia="Arial Unicode MS" w:hAnsi="Arial" w:cs="Arial"/>
          <w:sz w:val="22"/>
          <w:szCs w:val="22"/>
          <w:lang w:eastAsia="en-US"/>
        </w:rPr>
        <w:t xml:space="preserve">, </w:t>
      </w:r>
      <w:r w:rsidR="00FE26AA">
        <w:rPr>
          <w:rFonts w:ascii="Arial" w:eastAsia="Arial Unicode MS" w:hAnsi="Arial" w:cs="Arial"/>
          <w:sz w:val="22"/>
          <w:szCs w:val="22"/>
          <w:lang w:eastAsia="en-US"/>
        </w:rPr>
        <w:t xml:space="preserve">está </w:t>
      </w:r>
      <w:r w:rsidRPr="00626F93">
        <w:rPr>
          <w:rFonts w:ascii="Arial" w:eastAsia="Arial Unicode MS" w:hAnsi="Arial" w:cs="Arial"/>
          <w:sz w:val="22"/>
          <w:szCs w:val="22"/>
          <w:lang w:eastAsia="en-US"/>
        </w:rPr>
        <w:t xml:space="preserve">centrada en la integración de la inteligencia artificial en los currículos, la transformación de las ciudades universitarias inteligentes y la </w:t>
      </w:r>
      <w:proofErr w:type="gramStart"/>
      <w:r w:rsidRPr="00626F93">
        <w:rPr>
          <w:rFonts w:ascii="Arial" w:eastAsia="Arial Unicode MS" w:hAnsi="Arial" w:cs="Arial"/>
          <w:sz w:val="22"/>
          <w:szCs w:val="22"/>
          <w:lang w:eastAsia="en-US"/>
        </w:rPr>
        <w:t>movilidad,</w:t>
      </w:r>
      <w:proofErr w:type="gramEnd"/>
      <w:r w:rsidRPr="00626F93">
        <w:rPr>
          <w:rFonts w:ascii="Arial" w:eastAsia="Arial Unicode MS" w:hAnsi="Arial" w:cs="Arial"/>
          <w:sz w:val="22"/>
          <w:szCs w:val="22"/>
          <w:lang w:eastAsia="en-US"/>
        </w:rPr>
        <w:t xml:space="preserve"> incorpora a la Fundación Privada </w:t>
      </w:r>
      <w:proofErr w:type="spellStart"/>
      <w:r w:rsidRPr="00626F93">
        <w:rPr>
          <w:rFonts w:ascii="Arial" w:eastAsia="Arial Unicode MS" w:hAnsi="Arial" w:cs="Arial"/>
          <w:sz w:val="22"/>
          <w:szCs w:val="22"/>
          <w:lang w:eastAsia="en-US"/>
        </w:rPr>
        <w:t>Universitat</w:t>
      </w:r>
      <w:proofErr w:type="spellEnd"/>
      <w:r w:rsidRPr="00626F93">
        <w:rPr>
          <w:rFonts w:ascii="Arial" w:eastAsia="Arial Unicode MS" w:hAnsi="Arial" w:cs="Arial"/>
          <w:sz w:val="22"/>
          <w:szCs w:val="22"/>
          <w:lang w:eastAsia="en-US"/>
        </w:rPr>
        <w:t xml:space="preserve"> Abat </w:t>
      </w:r>
      <w:proofErr w:type="spellStart"/>
      <w:r w:rsidRPr="00626F93">
        <w:rPr>
          <w:rFonts w:ascii="Arial" w:eastAsia="Arial Unicode MS" w:hAnsi="Arial" w:cs="Arial"/>
          <w:sz w:val="22"/>
          <w:szCs w:val="22"/>
          <w:lang w:eastAsia="en-US"/>
        </w:rPr>
        <w:t>Oliba</w:t>
      </w:r>
      <w:proofErr w:type="spellEnd"/>
      <w:r w:rsidRPr="00626F93">
        <w:rPr>
          <w:rFonts w:ascii="Arial" w:eastAsia="Arial Unicode MS" w:hAnsi="Arial" w:cs="Arial"/>
          <w:sz w:val="22"/>
          <w:szCs w:val="22"/>
          <w:lang w:eastAsia="en-US"/>
        </w:rPr>
        <w:t xml:space="preserve"> CEU, contribuyendo al desarrollo de nuevas metodologías docentes vinculadas a la innovación tecnológica.</w:t>
      </w:r>
      <w:r w:rsidR="00E41E06">
        <w:rPr>
          <w:rFonts w:ascii="Arial" w:eastAsia="Arial Unicode MS" w:hAnsi="Arial" w:cs="Arial"/>
          <w:sz w:val="22"/>
          <w:szCs w:val="22"/>
          <w:lang w:eastAsia="en-US"/>
        </w:rPr>
        <w:t xml:space="preserve"> </w:t>
      </w:r>
      <w:r w:rsidRPr="00626F93">
        <w:rPr>
          <w:rFonts w:ascii="Arial" w:eastAsia="Arial Unicode MS" w:hAnsi="Arial" w:cs="Arial"/>
          <w:sz w:val="22"/>
          <w:szCs w:val="22"/>
          <w:lang w:eastAsia="en-US"/>
        </w:rPr>
        <w:t xml:space="preserve">La alianza </w:t>
      </w:r>
      <w:r w:rsidRPr="00626F93">
        <w:rPr>
          <w:rFonts w:ascii="Arial" w:eastAsia="Arial Unicode MS" w:hAnsi="Arial" w:cs="Arial"/>
          <w:b/>
          <w:bCs/>
          <w:sz w:val="22"/>
          <w:szCs w:val="22"/>
          <w:lang w:eastAsia="en-US"/>
        </w:rPr>
        <w:t>ACE2EU</w:t>
      </w:r>
      <w:r w:rsidRPr="00626F93">
        <w:rPr>
          <w:rFonts w:ascii="Arial" w:eastAsia="Arial Unicode MS" w:hAnsi="Arial" w:cs="Arial"/>
          <w:sz w:val="22"/>
          <w:szCs w:val="22"/>
          <w:lang w:eastAsia="en-US"/>
        </w:rPr>
        <w:t>, con un enfoque aplicado, conectado, emprendedor y comprometido, cuenta con la participación de la Fundación Universidad Francisco de Vitoria, promoviendo la conexión entre universidad, empresa y sociedad.</w:t>
      </w:r>
      <w:r w:rsidR="00E41E06">
        <w:rPr>
          <w:rFonts w:ascii="Arial" w:eastAsia="Arial Unicode MS" w:hAnsi="Arial" w:cs="Arial"/>
          <w:sz w:val="22"/>
          <w:szCs w:val="22"/>
          <w:lang w:eastAsia="en-US"/>
        </w:rPr>
        <w:t xml:space="preserve"> </w:t>
      </w:r>
      <w:r w:rsidRPr="00626F93">
        <w:rPr>
          <w:rFonts w:ascii="Arial" w:eastAsia="Arial Unicode MS" w:hAnsi="Arial" w:cs="Arial"/>
          <w:sz w:val="22"/>
          <w:szCs w:val="22"/>
          <w:lang w:eastAsia="en-US"/>
        </w:rPr>
        <w:t xml:space="preserve">En el ámbito del desarrollo urbano sostenible, la alianza </w:t>
      </w:r>
      <w:r w:rsidRPr="00626F93">
        <w:rPr>
          <w:rFonts w:ascii="Arial" w:eastAsia="Arial Unicode MS" w:hAnsi="Arial" w:cs="Arial"/>
          <w:b/>
          <w:bCs/>
          <w:sz w:val="22"/>
          <w:szCs w:val="22"/>
          <w:lang w:eastAsia="en-US"/>
        </w:rPr>
        <w:t>PIONEER</w:t>
      </w:r>
      <w:r w:rsidRPr="00626F93">
        <w:rPr>
          <w:rFonts w:ascii="Arial" w:eastAsia="Arial Unicode MS" w:hAnsi="Arial" w:cs="Arial"/>
          <w:sz w:val="22"/>
          <w:szCs w:val="22"/>
          <w:lang w:eastAsia="en-US"/>
        </w:rPr>
        <w:t xml:space="preserve">, </w:t>
      </w:r>
      <w:r w:rsidR="00FE26AA">
        <w:rPr>
          <w:rFonts w:ascii="Arial" w:eastAsia="Arial Unicode MS" w:hAnsi="Arial" w:cs="Arial"/>
          <w:sz w:val="22"/>
          <w:szCs w:val="22"/>
          <w:lang w:eastAsia="en-US"/>
        </w:rPr>
        <w:t xml:space="preserve">está </w:t>
      </w:r>
      <w:r w:rsidRPr="00626F93">
        <w:rPr>
          <w:rFonts w:ascii="Arial" w:eastAsia="Arial Unicode MS" w:hAnsi="Arial" w:cs="Arial"/>
          <w:sz w:val="22"/>
          <w:szCs w:val="22"/>
          <w:lang w:eastAsia="en-US"/>
        </w:rPr>
        <w:t xml:space="preserve">centrada en </w:t>
      </w:r>
      <w:r w:rsidRPr="00626F93">
        <w:rPr>
          <w:rFonts w:ascii="Arial" w:eastAsia="Arial Unicode MS" w:hAnsi="Arial" w:cs="Arial"/>
          <w:sz w:val="22"/>
          <w:szCs w:val="22"/>
          <w:lang w:eastAsia="en-US"/>
        </w:rPr>
        <w:lastRenderedPageBreak/>
        <w:t>las ciudades del futuro, integra a la Universidad de Huelva, favoreciendo la generación de conocimiento aplicado a los retos urbanos y territoriales.</w:t>
      </w:r>
      <w:r w:rsidR="00E41E06">
        <w:rPr>
          <w:rFonts w:ascii="Arial" w:eastAsia="Arial Unicode MS" w:hAnsi="Arial" w:cs="Arial"/>
          <w:sz w:val="22"/>
          <w:szCs w:val="22"/>
          <w:lang w:eastAsia="en-US"/>
        </w:rPr>
        <w:t xml:space="preserve"> </w:t>
      </w:r>
      <w:r w:rsidRPr="00626F93">
        <w:rPr>
          <w:rFonts w:ascii="Arial" w:eastAsia="Arial Unicode MS" w:hAnsi="Arial" w:cs="Arial"/>
          <w:sz w:val="22"/>
          <w:szCs w:val="22"/>
          <w:lang w:eastAsia="en-US"/>
        </w:rPr>
        <w:t xml:space="preserve">La alianza </w:t>
      </w:r>
      <w:r w:rsidRPr="00626F93">
        <w:rPr>
          <w:rFonts w:ascii="Arial" w:eastAsia="Arial Unicode MS" w:hAnsi="Arial" w:cs="Arial"/>
          <w:b/>
          <w:bCs/>
          <w:sz w:val="22"/>
          <w:szCs w:val="22"/>
          <w:lang w:eastAsia="en-US"/>
        </w:rPr>
        <w:t>UNINOVIS</w:t>
      </w:r>
      <w:r w:rsidRPr="00626F93">
        <w:rPr>
          <w:rFonts w:ascii="Arial" w:eastAsia="Arial Unicode MS" w:hAnsi="Arial" w:cs="Arial"/>
          <w:sz w:val="22"/>
          <w:szCs w:val="22"/>
          <w:lang w:eastAsia="en-US"/>
        </w:rPr>
        <w:t>, orientada al aprovechamiento de los datos para la mejora de la calidad de vida, cuenta con la participación de la Universidad de Málaga, reforzando la dimensión digital y de innovación en el ámbito universitario.</w:t>
      </w:r>
      <w:r w:rsidR="00E41E06">
        <w:rPr>
          <w:rFonts w:ascii="Arial" w:eastAsia="Arial Unicode MS" w:hAnsi="Arial" w:cs="Arial"/>
          <w:sz w:val="22"/>
          <w:szCs w:val="22"/>
          <w:lang w:eastAsia="en-US"/>
        </w:rPr>
        <w:t xml:space="preserve"> </w:t>
      </w:r>
      <w:r w:rsidRPr="00626F93">
        <w:rPr>
          <w:rFonts w:ascii="Arial" w:eastAsia="Arial Unicode MS" w:hAnsi="Arial" w:cs="Arial"/>
          <w:sz w:val="22"/>
          <w:szCs w:val="22"/>
          <w:lang w:eastAsia="en-US"/>
        </w:rPr>
        <w:t xml:space="preserve">Por otro lado, la alianza </w:t>
      </w:r>
      <w:r w:rsidRPr="00626F93">
        <w:rPr>
          <w:rFonts w:ascii="Arial" w:eastAsia="Arial Unicode MS" w:hAnsi="Arial" w:cs="Arial"/>
          <w:b/>
          <w:bCs/>
          <w:sz w:val="22"/>
          <w:szCs w:val="22"/>
          <w:lang w:eastAsia="en-US"/>
        </w:rPr>
        <w:t>CHALLENGE.EU</w:t>
      </w:r>
      <w:r w:rsidRPr="00626F93">
        <w:rPr>
          <w:rFonts w:ascii="Arial" w:eastAsia="Arial Unicode MS" w:hAnsi="Arial" w:cs="Arial"/>
          <w:sz w:val="22"/>
          <w:szCs w:val="22"/>
          <w:lang w:eastAsia="en-US"/>
        </w:rPr>
        <w:t>, centrada en la promoción de colaboraciones sostenibles y la excelencia académica, incorpora a la Universidad Europea de Valencia, contribuyendo al desarrollo de enfoques holísticos en la educación superior.</w:t>
      </w:r>
      <w:r w:rsidR="00E41E06">
        <w:rPr>
          <w:rFonts w:ascii="Arial" w:eastAsia="Arial Unicode MS" w:hAnsi="Arial" w:cs="Arial"/>
          <w:sz w:val="22"/>
          <w:szCs w:val="22"/>
          <w:lang w:eastAsia="en-US"/>
        </w:rPr>
        <w:t xml:space="preserve"> </w:t>
      </w:r>
      <w:r w:rsidRPr="00626F93">
        <w:rPr>
          <w:rFonts w:ascii="Arial" w:eastAsia="Arial Unicode MS" w:hAnsi="Arial" w:cs="Arial"/>
          <w:sz w:val="22"/>
          <w:szCs w:val="22"/>
          <w:lang w:eastAsia="en-US"/>
        </w:rPr>
        <w:t xml:space="preserve">En el ámbito de la cohesión territorial, la alianza </w:t>
      </w:r>
      <w:r w:rsidRPr="00626F93">
        <w:rPr>
          <w:rFonts w:ascii="Arial" w:eastAsia="Arial Unicode MS" w:hAnsi="Arial" w:cs="Arial"/>
          <w:b/>
          <w:bCs/>
          <w:sz w:val="22"/>
          <w:szCs w:val="22"/>
          <w:lang w:eastAsia="en-US"/>
        </w:rPr>
        <w:t>EMERGE</w:t>
      </w:r>
      <w:r w:rsidRPr="00626F93">
        <w:rPr>
          <w:rFonts w:ascii="Arial" w:eastAsia="Arial Unicode MS" w:hAnsi="Arial" w:cs="Arial"/>
          <w:sz w:val="22"/>
          <w:szCs w:val="22"/>
          <w:lang w:eastAsia="en-US"/>
        </w:rPr>
        <w:t xml:space="preserve">, </w:t>
      </w:r>
      <w:r w:rsidR="00FE26AA">
        <w:rPr>
          <w:rFonts w:ascii="Arial" w:eastAsia="Arial Unicode MS" w:hAnsi="Arial" w:cs="Arial"/>
          <w:sz w:val="22"/>
          <w:szCs w:val="22"/>
          <w:lang w:eastAsia="en-US"/>
        </w:rPr>
        <w:t xml:space="preserve">está </w:t>
      </w:r>
      <w:r w:rsidRPr="00626F93">
        <w:rPr>
          <w:rFonts w:ascii="Arial" w:eastAsia="Arial Unicode MS" w:hAnsi="Arial" w:cs="Arial"/>
          <w:sz w:val="22"/>
          <w:szCs w:val="22"/>
          <w:lang w:eastAsia="en-US"/>
        </w:rPr>
        <w:t xml:space="preserve">orientada al empoderamiento de regiones periféricas mediante la cooperación regional y global, </w:t>
      </w:r>
      <w:r w:rsidR="00FE26AA">
        <w:rPr>
          <w:rFonts w:ascii="Arial" w:eastAsia="Arial Unicode MS" w:hAnsi="Arial" w:cs="Arial"/>
          <w:sz w:val="22"/>
          <w:szCs w:val="22"/>
          <w:lang w:eastAsia="en-US"/>
        </w:rPr>
        <w:t xml:space="preserve">y </w:t>
      </w:r>
      <w:r w:rsidRPr="00626F93">
        <w:rPr>
          <w:rFonts w:ascii="Arial" w:eastAsia="Arial Unicode MS" w:hAnsi="Arial" w:cs="Arial"/>
          <w:sz w:val="22"/>
          <w:szCs w:val="22"/>
          <w:lang w:eastAsia="en-US"/>
        </w:rPr>
        <w:t>cuenta con la participación de la Universidade da Coruña, reforzando el papel de las universidades en el desarrollo regional.</w:t>
      </w:r>
      <w:r w:rsidR="00E41E06">
        <w:rPr>
          <w:rFonts w:ascii="Arial" w:eastAsia="Arial Unicode MS" w:hAnsi="Arial" w:cs="Arial"/>
          <w:sz w:val="22"/>
          <w:szCs w:val="22"/>
          <w:lang w:eastAsia="en-US"/>
        </w:rPr>
        <w:t xml:space="preserve"> </w:t>
      </w:r>
      <w:r w:rsidRPr="00626F93">
        <w:rPr>
          <w:rFonts w:ascii="Arial" w:eastAsia="Arial Unicode MS" w:hAnsi="Arial" w:cs="Arial"/>
          <w:sz w:val="22"/>
          <w:szCs w:val="22"/>
          <w:lang w:eastAsia="en-US"/>
        </w:rPr>
        <w:t xml:space="preserve">Asimismo, la alianza </w:t>
      </w:r>
      <w:proofErr w:type="spellStart"/>
      <w:r w:rsidRPr="00626F93">
        <w:rPr>
          <w:rFonts w:ascii="Arial" w:eastAsia="Arial Unicode MS" w:hAnsi="Arial" w:cs="Arial"/>
          <w:b/>
          <w:bCs/>
          <w:sz w:val="22"/>
          <w:szCs w:val="22"/>
          <w:lang w:eastAsia="en-US"/>
        </w:rPr>
        <w:t>Across</w:t>
      </w:r>
      <w:proofErr w:type="spellEnd"/>
      <w:r w:rsidRPr="00626F93">
        <w:rPr>
          <w:rFonts w:ascii="Arial" w:eastAsia="Arial Unicode MS" w:hAnsi="Arial" w:cs="Arial"/>
          <w:sz w:val="22"/>
          <w:szCs w:val="22"/>
          <w:lang w:eastAsia="en-US"/>
        </w:rPr>
        <w:t>, centrada en el intercambio de conocimiento transfronterizo, integra a la Universitat de Girona, promoviendo la cooperación académica en contextos europeos diversos.</w:t>
      </w:r>
      <w:r w:rsidR="00E41E06">
        <w:rPr>
          <w:rFonts w:ascii="Arial" w:eastAsia="Arial Unicode MS" w:hAnsi="Arial" w:cs="Arial"/>
          <w:sz w:val="22"/>
          <w:szCs w:val="22"/>
          <w:lang w:eastAsia="en-US"/>
        </w:rPr>
        <w:t xml:space="preserve"> </w:t>
      </w:r>
      <w:r w:rsidR="00FE26AA">
        <w:rPr>
          <w:rFonts w:ascii="Arial" w:eastAsia="Arial Unicode MS" w:hAnsi="Arial" w:cs="Arial"/>
          <w:sz w:val="22"/>
          <w:szCs w:val="22"/>
          <w:lang w:eastAsia="en-US"/>
        </w:rPr>
        <w:t>Por su parte,</w:t>
      </w:r>
      <w:r w:rsidR="00FE26AA" w:rsidRPr="00FE26AA">
        <w:rPr>
          <w:rFonts w:ascii="Arial" w:eastAsia="Arial Unicode MS" w:hAnsi="Arial" w:cs="Arial"/>
          <w:sz w:val="22"/>
          <w:szCs w:val="22"/>
          <w:lang w:eastAsia="en-US"/>
        </w:rPr>
        <w:t xml:space="preserve"> </w:t>
      </w:r>
      <w:r w:rsidR="00FE26AA" w:rsidRPr="00626F93">
        <w:rPr>
          <w:rFonts w:ascii="Arial" w:eastAsia="Arial Unicode MS" w:hAnsi="Arial" w:cs="Arial"/>
          <w:sz w:val="22"/>
          <w:szCs w:val="22"/>
          <w:lang w:eastAsia="en-US"/>
        </w:rPr>
        <w:t xml:space="preserve">la alianza </w:t>
      </w:r>
      <w:proofErr w:type="spellStart"/>
      <w:r w:rsidR="00FE26AA" w:rsidRPr="00626F93">
        <w:rPr>
          <w:rFonts w:ascii="Arial" w:eastAsia="Arial Unicode MS" w:hAnsi="Arial" w:cs="Arial"/>
          <w:b/>
          <w:bCs/>
          <w:sz w:val="22"/>
          <w:szCs w:val="22"/>
          <w:lang w:eastAsia="en-US"/>
        </w:rPr>
        <w:t>EUNICoast</w:t>
      </w:r>
      <w:proofErr w:type="spellEnd"/>
      <w:r w:rsidR="00FE26AA" w:rsidRPr="00626F93">
        <w:rPr>
          <w:rFonts w:ascii="Arial" w:eastAsia="Arial Unicode MS" w:hAnsi="Arial" w:cs="Arial"/>
          <w:sz w:val="22"/>
          <w:szCs w:val="22"/>
          <w:lang w:eastAsia="en-US"/>
        </w:rPr>
        <w:t xml:space="preserve">, </w:t>
      </w:r>
      <w:r w:rsidR="00FE26AA">
        <w:rPr>
          <w:rFonts w:ascii="Arial" w:eastAsia="Arial Unicode MS" w:hAnsi="Arial" w:cs="Arial"/>
          <w:sz w:val="22"/>
          <w:szCs w:val="22"/>
          <w:lang w:eastAsia="en-US"/>
        </w:rPr>
        <w:t>está orientada</w:t>
      </w:r>
      <w:r w:rsidR="00FE26AA" w:rsidRPr="00626F93">
        <w:rPr>
          <w:rFonts w:ascii="Arial" w:eastAsia="Arial Unicode MS" w:hAnsi="Arial" w:cs="Arial"/>
          <w:sz w:val="22"/>
          <w:szCs w:val="22"/>
          <w:lang w:eastAsia="en-US"/>
        </w:rPr>
        <w:t xml:space="preserve"> a los territorios insulares, portuarios y costeros, </w:t>
      </w:r>
      <w:r w:rsidR="00FE26AA">
        <w:rPr>
          <w:rFonts w:ascii="Arial" w:eastAsia="Arial Unicode MS" w:hAnsi="Arial" w:cs="Arial"/>
          <w:sz w:val="22"/>
          <w:szCs w:val="22"/>
          <w:lang w:eastAsia="en-US"/>
        </w:rPr>
        <w:t xml:space="preserve">y </w:t>
      </w:r>
      <w:r w:rsidR="00FE26AA" w:rsidRPr="00626F93">
        <w:rPr>
          <w:rFonts w:ascii="Arial" w:eastAsia="Arial Unicode MS" w:hAnsi="Arial" w:cs="Arial"/>
          <w:sz w:val="22"/>
          <w:szCs w:val="22"/>
          <w:lang w:eastAsia="en-US"/>
        </w:rPr>
        <w:t>cuenta con la participación de la Universitat de les Illes Balears, contribuyendo al desarrollo sostenible de estos entornos específicos</w:t>
      </w:r>
      <w:r w:rsidR="00FE26AA" w:rsidRPr="00FE26AA">
        <w:rPr>
          <w:rFonts w:ascii="Arial" w:eastAsia="Arial Unicode MS" w:hAnsi="Arial" w:cs="Arial"/>
          <w:sz w:val="22"/>
          <w:szCs w:val="22"/>
          <w:lang w:eastAsia="en-US"/>
        </w:rPr>
        <w:t>.</w:t>
      </w:r>
      <w:r w:rsidR="00FE26AA">
        <w:rPr>
          <w:rFonts w:ascii="Arial" w:eastAsia="Arial Unicode MS" w:hAnsi="Arial" w:cs="Arial"/>
          <w:sz w:val="22"/>
          <w:szCs w:val="22"/>
          <w:lang w:eastAsia="en-US"/>
        </w:rPr>
        <w:t xml:space="preserve"> </w:t>
      </w:r>
      <w:r w:rsidRPr="00626F93">
        <w:rPr>
          <w:rFonts w:ascii="Arial" w:eastAsia="Arial Unicode MS" w:hAnsi="Arial" w:cs="Arial"/>
          <w:sz w:val="22"/>
          <w:szCs w:val="22"/>
          <w:lang w:eastAsia="en-US"/>
        </w:rPr>
        <w:t>Finalmente,</w:t>
      </w:r>
      <w:r w:rsidR="00FE26AA" w:rsidRPr="00FE26AA">
        <w:rPr>
          <w:rFonts w:ascii="Arial" w:eastAsia="Arial Unicode MS" w:hAnsi="Arial" w:cs="Arial"/>
          <w:sz w:val="22"/>
          <w:szCs w:val="22"/>
          <w:lang w:eastAsia="en-US"/>
        </w:rPr>
        <w:t xml:space="preserve"> </w:t>
      </w:r>
      <w:r w:rsidR="00FE26AA">
        <w:rPr>
          <w:rFonts w:ascii="Arial" w:eastAsia="Arial Unicode MS" w:hAnsi="Arial" w:cs="Arial"/>
          <w:sz w:val="22"/>
          <w:szCs w:val="22"/>
          <w:lang w:eastAsia="en-US"/>
        </w:rPr>
        <w:t xml:space="preserve">la alianza </w:t>
      </w:r>
      <w:r w:rsidR="00FE26AA" w:rsidRPr="00FE26AA">
        <w:rPr>
          <w:rFonts w:ascii="Arial" w:eastAsia="Arial Unicode MS" w:hAnsi="Arial" w:cs="Arial"/>
          <w:b/>
          <w:bCs/>
          <w:sz w:val="22"/>
          <w:szCs w:val="22"/>
          <w:lang w:eastAsia="en-US"/>
        </w:rPr>
        <w:t>EU-GIFT</w:t>
      </w:r>
      <w:r w:rsidR="00FE26AA" w:rsidRPr="00FE26AA">
        <w:rPr>
          <w:rFonts w:ascii="Arial" w:eastAsia="Arial Unicode MS" w:hAnsi="Arial" w:cs="Arial"/>
          <w:sz w:val="22"/>
          <w:szCs w:val="22"/>
          <w:lang w:eastAsia="en-US"/>
        </w:rPr>
        <w:t xml:space="preserve"> </w:t>
      </w:r>
      <w:r w:rsidR="00FE26AA">
        <w:rPr>
          <w:rFonts w:ascii="Arial" w:eastAsia="Arial Unicode MS" w:hAnsi="Arial" w:cs="Arial"/>
          <w:sz w:val="22"/>
          <w:szCs w:val="22"/>
          <w:lang w:eastAsia="en-US"/>
        </w:rPr>
        <w:t xml:space="preserve">integrada por la universidad de La Rioja </w:t>
      </w:r>
      <w:r w:rsidR="00FE26AA" w:rsidRPr="00FE26AA">
        <w:rPr>
          <w:rFonts w:ascii="Arial" w:eastAsia="Arial Unicode MS" w:hAnsi="Arial" w:cs="Arial"/>
          <w:sz w:val="22"/>
          <w:szCs w:val="22"/>
          <w:lang w:eastAsia="en-US"/>
        </w:rPr>
        <w:t>tiene como objetivo situarse a la vanguardia del desarrollo de sistemas alimentarios sostenibles y competitivos basados en la identidad geográfica de los territorios europeos</w:t>
      </w:r>
      <w:r w:rsidRPr="00626F93">
        <w:rPr>
          <w:rFonts w:ascii="Arial" w:eastAsia="Arial Unicode MS" w:hAnsi="Arial" w:cs="Arial"/>
          <w:sz w:val="22"/>
          <w:szCs w:val="22"/>
          <w:lang w:eastAsia="en-US"/>
        </w:rPr>
        <w:t>.</w:t>
      </w:r>
    </w:p>
    <w:p w14:paraId="01D4572F" w14:textId="69272C2C" w:rsidR="00626F93" w:rsidRDefault="00B25949" w:rsidP="0073349B">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En la actualidad, 62 instituciones de educación superior españolas forman parte de alguna de las 73 Alianzas de Universidades Europeas. E</w:t>
      </w:r>
      <w:r w:rsidR="00626F93" w:rsidRPr="00626F93">
        <w:rPr>
          <w:rFonts w:ascii="Arial" w:eastAsia="Arial Unicode MS" w:hAnsi="Arial" w:cs="Arial"/>
          <w:sz w:val="22"/>
          <w:szCs w:val="22"/>
          <w:lang w:eastAsia="en-US"/>
        </w:rPr>
        <w:t>stos resultados consolidan y amplían la presencia de España en las alianzas europeas, reforzando su posicionamiento en el desarrollo de redes de cooperación estructural y contribuyendo de manera significativa al avance del Espacio Europeo de Educación Superior</w:t>
      </w:r>
      <w:r>
        <w:rPr>
          <w:rFonts w:ascii="Arial" w:eastAsia="Arial Unicode MS" w:hAnsi="Arial" w:cs="Arial"/>
          <w:sz w:val="22"/>
          <w:szCs w:val="22"/>
          <w:lang w:eastAsia="en-US"/>
        </w:rPr>
        <w:t xml:space="preserve">. </w:t>
      </w:r>
      <w:r w:rsidR="00626F93" w:rsidRPr="00626F93">
        <w:rPr>
          <w:rFonts w:ascii="Arial" w:eastAsia="Arial Unicode MS" w:hAnsi="Arial" w:cs="Arial"/>
          <w:sz w:val="22"/>
          <w:szCs w:val="22"/>
          <w:lang w:eastAsia="en-US"/>
        </w:rPr>
        <w:t>La iniciativa «Universidades Europeas» ha sido objeto, desde su puesta en marcha, de un apoyo expreso y sostenido por parte del Gobierno, en atención a su relevancia estratégica y a su potencial transformador sobre el sistema universitario español. Dicho respaldo se ha instrumentado, de una parte, mediante la aprobación de reformas normativas orientadas a la adecuación del ordenamiento jurídico universitario a las exigencias derivadas de la participación en estas alianzas, en el marco de un proceso continuo de interlocución institucional con las universidades implicadas; y, de otra, a través de la habilitación de mecanismos de financiación adicional a favor de las universidades participantes en alianzas seleccionadas por la Comisión Europea, destinados a garantizar la correcta ejecución de las actuaciones previstas en los correspondientes proyectos, en coherencia con los objetivos del Espacio Europeo de Educación Superior.</w:t>
      </w:r>
    </w:p>
    <w:p w14:paraId="179EAEFF" w14:textId="5850D471" w:rsidR="00BA2DCC" w:rsidRDefault="007641D5" w:rsidP="00D05FB9">
      <w:pPr>
        <w:autoSpaceDE w:val="0"/>
        <w:autoSpaceDN w:val="0"/>
        <w:adjustRightInd w:val="0"/>
        <w:spacing w:before="180" w:after="180" w:line="360" w:lineRule="auto"/>
        <w:jc w:val="both"/>
        <w:rPr>
          <w:rFonts w:ascii="Arial" w:eastAsia="Arial Unicode MS" w:hAnsi="Arial" w:cs="Arial"/>
          <w:sz w:val="22"/>
          <w:szCs w:val="22"/>
          <w:lang w:eastAsia="en-US"/>
        </w:rPr>
      </w:pPr>
      <w:r w:rsidRPr="007641D5">
        <w:rPr>
          <w:rFonts w:ascii="Arial" w:eastAsia="Arial Unicode MS" w:hAnsi="Arial" w:cs="Arial"/>
          <w:sz w:val="22"/>
          <w:szCs w:val="22"/>
          <w:lang w:eastAsia="en-US"/>
        </w:rPr>
        <w:t xml:space="preserve">El </w:t>
      </w:r>
      <w:r w:rsidR="00D42709">
        <w:rPr>
          <w:rFonts w:ascii="Arial" w:eastAsia="Arial Unicode MS" w:hAnsi="Arial" w:cs="Arial"/>
          <w:sz w:val="22"/>
          <w:szCs w:val="22"/>
          <w:lang w:eastAsia="en-US"/>
        </w:rPr>
        <w:t xml:space="preserve">Programa </w:t>
      </w:r>
      <w:r w:rsidRPr="007641D5">
        <w:rPr>
          <w:rFonts w:ascii="Arial" w:eastAsia="Arial Unicode MS" w:hAnsi="Arial" w:cs="Arial"/>
          <w:sz w:val="22"/>
          <w:szCs w:val="22"/>
          <w:lang w:eastAsia="en-US"/>
        </w:rPr>
        <w:t xml:space="preserve">Horizonte Europa </w:t>
      </w:r>
      <w:r w:rsidR="00B15314">
        <w:rPr>
          <w:rFonts w:ascii="Arial" w:eastAsia="Arial Unicode MS" w:hAnsi="Arial" w:cs="Arial"/>
          <w:sz w:val="22"/>
          <w:szCs w:val="22"/>
          <w:lang w:eastAsia="en-US"/>
        </w:rPr>
        <w:t>202</w:t>
      </w:r>
      <w:r w:rsidR="006D0F1F">
        <w:rPr>
          <w:rFonts w:ascii="Arial" w:eastAsia="Arial Unicode MS" w:hAnsi="Arial" w:cs="Arial"/>
          <w:sz w:val="22"/>
          <w:szCs w:val="22"/>
          <w:lang w:eastAsia="en-US"/>
        </w:rPr>
        <w:t xml:space="preserve">4-2027 </w:t>
      </w:r>
      <w:r w:rsidR="005431DE">
        <w:rPr>
          <w:rFonts w:ascii="Arial" w:eastAsia="Arial Unicode MS" w:hAnsi="Arial" w:cs="Arial"/>
          <w:sz w:val="22"/>
          <w:szCs w:val="22"/>
          <w:lang w:eastAsia="en-US"/>
        </w:rPr>
        <w:t>tiene por objetivo</w:t>
      </w:r>
      <w:r w:rsidR="00D42709">
        <w:rPr>
          <w:rFonts w:ascii="Arial" w:eastAsia="Arial Unicode MS" w:hAnsi="Arial" w:cs="Arial"/>
          <w:sz w:val="22"/>
          <w:szCs w:val="22"/>
          <w:lang w:eastAsia="en-US"/>
        </w:rPr>
        <w:t xml:space="preserve"> </w:t>
      </w:r>
      <w:r w:rsidRPr="007641D5">
        <w:rPr>
          <w:rFonts w:ascii="Arial" w:eastAsia="Arial Unicode MS" w:hAnsi="Arial" w:cs="Arial"/>
          <w:sz w:val="22"/>
          <w:szCs w:val="22"/>
          <w:lang w:eastAsia="en-US"/>
        </w:rPr>
        <w:t>reforzar las bases científicas y tecnológicas de la UE para hacer frente a los principales desafíos, contribuir a la consecución de los objetivos de desarrollo sostenible (ODS) y mejorar la competitividad de la UE</w:t>
      </w:r>
      <w:r w:rsidR="00295022">
        <w:rPr>
          <w:rFonts w:ascii="Arial" w:eastAsia="Arial Unicode MS" w:hAnsi="Arial" w:cs="Arial"/>
          <w:sz w:val="22"/>
          <w:szCs w:val="22"/>
          <w:lang w:eastAsia="en-US"/>
        </w:rPr>
        <w:t xml:space="preserve">. </w:t>
      </w:r>
      <w:r w:rsidR="0083311A">
        <w:rPr>
          <w:rFonts w:ascii="Arial" w:eastAsia="Arial Unicode MS" w:hAnsi="Arial" w:cs="Arial"/>
          <w:sz w:val="22"/>
          <w:szCs w:val="22"/>
          <w:lang w:eastAsia="en-US"/>
        </w:rPr>
        <w:t>El segundo</w:t>
      </w:r>
      <w:r w:rsidR="00295022">
        <w:rPr>
          <w:rFonts w:ascii="Arial" w:eastAsia="Arial Unicode MS" w:hAnsi="Arial" w:cs="Arial"/>
          <w:sz w:val="22"/>
          <w:szCs w:val="22"/>
          <w:lang w:eastAsia="en-US"/>
        </w:rPr>
        <w:t xml:space="preserve"> </w:t>
      </w:r>
      <w:r w:rsidR="0077424F">
        <w:rPr>
          <w:rFonts w:ascii="Arial" w:eastAsia="Arial Unicode MS" w:hAnsi="Arial" w:cs="Arial"/>
          <w:sz w:val="22"/>
          <w:szCs w:val="22"/>
          <w:lang w:eastAsia="en-US"/>
        </w:rPr>
        <w:t>p</w:t>
      </w:r>
      <w:r w:rsidR="00295022">
        <w:rPr>
          <w:rFonts w:ascii="Arial" w:eastAsia="Arial Unicode MS" w:hAnsi="Arial" w:cs="Arial"/>
          <w:sz w:val="22"/>
          <w:szCs w:val="22"/>
          <w:lang w:eastAsia="en-US"/>
        </w:rPr>
        <w:t>ilar</w:t>
      </w:r>
      <w:r w:rsidR="005431DE">
        <w:rPr>
          <w:rFonts w:ascii="Arial" w:eastAsia="Arial Unicode MS" w:hAnsi="Arial" w:cs="Arial"/>
          <w:sz w:val="22"/>
          <w:szCs w:val="22"/>
          <w:lang w:eastAsia="en-US"/>
        </w:rPr>
        <w:t xml:space="preserve"> de dicho programa ref</w:t>
      </w:r>
      <w:r w:rsidR="0031526C">
        <w:rPr>
          <w:rFonts w:ascii="Arial" w:eastAsia="Arial Unicode MS" w:hAnsi="Arial" w:cs="Arial"/>
          <w:sz w:val="22"/>
          <w:szCs w:val="22"/>
          <w:lang w:eastAsia="en-US"/>
        </w:rPr>
        <w:t>erido a los</w:t>
      </w:r>
      <w:r w:rsidR="0083311A">
        <w:rPr>
          <w:rFonts w:ascii="Arial" w:eastAsia="Arial Unicode MS" w:hAnsi="Arial" w:cs="Arial"/>
          <w:sz w:val="22"/>
          <w:szCs w:val="22"/>
          <w:lang w:eastAsia="en-US"/>
        </w:rPr>
        <w:t xml:space="preserve"> </w:t>
      </w:r>
      <w:r w:rsidR="0083311A" w:rsidRPr="0083311A">
        <w:rPr>
          <w:rFonts w:ascii="Arial" w:eastAsia="Arial Unicode MS" w:hAnsi="Arial" w:cs="Arial"/>
          <w:sz w:val="22"/>
          <w:szCs w:val="22"/>
          <w:lang w:eastAsia="en-US"/>
        </w:rPr>
        <w:t xml:space="preserve">Desafíos Globales y Competitividad Industrial Europea, apoya la creación de asociaciones europeas (o partenariados europeos) con los Estados miembros y la industria para trabajar conjuntamente </w:t>
      </w:r>
      <w:r w:rsidR="0083311A" w:rsidRPr="0083311A">
        <w:rPr>
          <w:rFonts w:ascii="Arial" w:eastAsia="Arial Unicode MS" w:hAnsi="Arial" w:cs="Arial"/>
          <w:sz w:val="22"/>
          <w:szCs w:val="22"/>
          <w:lang w:eastAsia="en-US"/>
        </w:rPr>
        <w:lastRenderedPageBreak/>
        <w:t xml:space="preserve">en </w:t>
      </w:r>
      <w:proofErr w:type="spellStart"/>
      <w:r w:rsidR="0083311A" w:rsidRPr="0083311A">
        <w:rPr>
          <w:rFonts w:ascii="Arial" w:eastAsia="Arial Unicode MS" w:hAnsi="Arial" w:cs="Arial"/>
          <w:sz w:val="22"/>
          <w:szCs w:val="22"/>
          <w:lang w:eastAsia="en-US"/>
        </w:rPr>
        <w:t>I+i</w:t>
      </w:r>
      <w:proofErr w:type="spellEnd"/>
      <w:r w:rsidR="0083311A" w:rsidRPr="0083311A">
        <w:rPr>
          <w:rFonts w:ascii="Arial" w:eastAsia="Arial Unicode MS" w:hAnsi="Arial" w:cs="Arial"/>
          <w:sz w:val="22"/>
          <w:szCs w:val="22"/>
          <w:lang w:eastAsia="en-US"/>
        </w:rPr>
        <w:t>.</w:t>
      </w:r>
      <w:r w:rsidR="008F7270">
        <w:rPr>
          <w:rFonts w:ascii="Arial" w:eastAsia="Arial Unicode MS" w:hAnsi="Arial" w:cs="Arial"/>
          <w:sz w:val="22"/>
          <w:szCs w:val="22"/>
          <w:lang w:eastAsia="en-US"/>
        </w:rPr>
        <w:t xml:space="preserve"> </w:t>
      </w:r>
      <w:r w:rsidR="008F7270" w:rsidRPr="008F7270">
        <w:rPr>
          <w:rFonts w:ascii="Arial" w:eastAsia="Arial Unicode MS" w:hAnsi="Arial" w:cs="Arial"/>
          <w:sz w:val="22"/>
          <w:szCs w:val="22"/>
          <w:lang w:eastAsia="en-US"/>
        </w:rPr>
        <w:t xml:space="preserve">Asimismo, el </w:t>
      </w:r>
      <w:r w:rsidR="008579F5" w:rsidRPr="008579F5">
        <w:rPr>
          <w:rFonts w:ascii="Arial" w:eastAsia="Arial Unicode MS" w:hAnsi="Arial" w:cs="Arial"/>
          <w:sz w:val="22"/>
          <w:szCs w:val="22"/>
          <w:lang w:eastAsia="en-US"/>
        </w:rPr>
        <w:t>Plan Estatal de Investigación Científica y Técnica y de Innovación</w:t>
      </w:r>
      <w:r w:rsidR="008579F5">
        <w:rPr>
          <w:rFonts w:ascii="Arial" w:eastAsia="Arial Unicode MS" w:hAnsi="Arial" w:cs="Arial"/>
          <w:sz w:val="22"/>
          <w:szCs w:val="22"/>
          <w:lang w:eastAsia="en-US"/>
        </w:rPr>
        <w:t xml:space="preserve"> (en adelante</w:t>
      </w:r>
      <w:r w:rsidR="003136E8">
        <w:rPr>
          <w:rFonts w:ascii="Arial" w:eastAsia="Arial Unicode MS" w:hAnsi="Arial" w:cs="Arial"/>
          <w:sz w:val="22"/>
          <w:szCs w:val="22"/>
          <w:lang w:eastAsia="en-US"/>
        </w:rPr>
        <w:t>,</w:t>
      </w:r>
      <w:r w:rsidR="008579F5">
        <w:rPr>
          <w:rFonts w:ascii="Arial" w:eastAsia="Arial Unicode MS" w:hAnsi="Arial" w:cs="Arial"/>
          <w:sz w:val="22"/>
          <w:szCs w:val="22"/>
          <w:lang w:eastAsia="en-US"/>
        </w:rPr>
        <w:t xml:space="preserve"> </w:t>
      </w:r>
      <w:r w:rsidR="008F7270" w:rsidRPr="008F7270">
        <w:rPr>
          <w:rFonts w:ascii="Arial" w:eastAsia="Arial Unicode MS" w:hAnsi="Arial" w:cs="Arial"/>
          <w:sz w:val="22"/>
          <w:szCs w:val="22"/>
          <w:lang w:eastAsia="en-US"/>
        </w:rPr>
        <w:t>PEICTI</w:t>
      </w:r>
      <w:r w:rsidR="008579F5">
        <w:rPr>
          <w:rFonts w:ascii="Arial" w:eastAsia="Arial Unicode MS" w:hAnsi="Arial" w:cs="Arial"/>
          <w:sz w:val="22"/>
          <w:szCs w:val="22"/>
          <w:lang w:eastAsia="en-US"/>
        </w:rPr>
        <w:t>)</w:t>
      </w:r>
      <w:r w:rsidR="008F7270" w:rsidRPr="008F7270">
        <w:rPr>
          <w:rFonts w:ascii="Arial" w:eastAsia="Arial Unicode MS" w:hAnsi="Arial" w:cs="Arial"/>
          <w:sz w:val="22"/>
          <w:szCs w:val="22"/>
          <w:lang w:eastAsia="en-US"/>
        </w:rPr>
        <w:t xml:space="preserve"> fomenta el liderazgo y la participación de las entidades españolas </w:t>
      </w:r>
      <w:r w:rsidR="000A5324">
        <w:rPr>
          <w:rFonts w:ascii="Arial" w:eastAsia="Arial Unicode MS" w:hAnsi="Arial" w:cs="Arial"/>
          <w:sz w:val="22"/>
          <w:szCs w:val="22"/>
          <w:lang w:eastAsia="en-US"/>
        </w:rPr>
        <w:t>dentro del programa</w:t>
      </w:r>
      <w:r w:rsidR="008F7270" w:rsidRPr="008F7270">
        <w:rPr>
          <w:rFonts w:ascii="Arial" w:eastAsia="Arial Unicode MS" w:hAnsi="Arial" w:cs="Arial"/>
          <w:sz w:val="22"/>
          <w:szCs w:val="22"/>
          <w:lang w:eastAsia="en-US"/>
        </w:rPr>
        <w:t xml:space="preserve"> Horizonte Europa, financiando iniciativas de Programación Conjunta, Partenariados Público-Privados y Asociaciones Europeas.</w:t>
      </w:r>
      <w:r w:rsidR="00181C11">
        <w:rPr>
          <w:rFonts w:ascii="Arial" w:eastAsia="Arial Unicode MS" w:hAnsi="Arial" w:cs="Arial"/>
          <w:sz w:val="22"/>
          <w:szCs w:val="22"/>
          <w:lang w:eastAsia="en-US"/>
        </w:rPr>
        <w:t xml:space="preserve"> </w:t>
      </w:r>
      <w:r w:rsidR="00181C11" w:rsidRPr="00181C11">
        <w:rPr>
          <w:rFonts w:ascii="Arial" w:eastAsia="Arial Unicode MS" w:hAnsi="Arial" w:cs="Arial"/>
          <w:sz w:val="22"/>
          <w:szCs w:val="22"/>
          <w:lang w:eastAsia="en-US"/>
        </w:rPr>
        <w:t xml:space="preserve">El PEICTI se desarrolla </w:t>
      </w:r>
      <w:r w:rsidR="003136E8">
        <w:rPr>
          <w:rFonts w:ascii="Arial" w:eastAsia="Arial Unicode MS" w:hAnsi="Arial" w:cs="Arial"/>
          <w:sz w:val="22"/>
          <w:szCs w:val="22"/>
          <w:lang w:eastAsia="en-US"/>
        </w:rPr>
        <w:t>como</w:t>
      </w:r>
      <w:r w:rsidR="00181C11" w:rsidRPr="00181C11">
        <w:rPr>
          <w:rFonts w:ascii="Arial" w:eastAsia="Arial Unicode MS" w:hAnsi="Arial" w:cs="Arial"/>
          <w:sz w:val="22"/>
          <w:szCs w:val="22"/>
          <w:lang w:eastAsia="en-US"/>
        </w:rPr>
        <w:t xml:space="preserve"> el segundo plan de desarrollo de la </w:t>
      </w:r>
      <w:r w:rsidR="001A24D7">
        <w:rPr>
          <w:rFonts w:ascii="Arial" w:eastAsia="Arial Unicode MS" w:hAnsi="Arial" w:cs="Arial"/>
          <w:sz w:val="22"/>
          <w:szCs w:val="22"/>
          <w:lang w:eastAsia="en-US"/>
        </w:rPr>
        <w:t>E</w:t>
      </w:r>
      <w:r w:rsidR="001A24D7" w:rsidRPr="001A24D7">
        <w:rPr>
          <w:rFonts w:ascii="Arial" w:eastAsia="Arial Unicode MS" w:hAnsi="Arial" w:cs="Arial"/>
          <w:sz w:val="22"/>
          <w:szCs w:val="22"/>
          <w:lang w:eastAsia="en-US"/>
        </w:rPr>
        <w:t>strategia Española de Ciencia, Tecnología e Innovación 2021-2027</w:t>
      </w:r>
      <w:r w:rsidR="001A24D7">
        <w:rPr>
          <w:rFonts w:ascii="Arial" w:eastAsia="Arial Unicode MS" w:hAnsi="Arial" w:cs="Arial"/>
          <w:sz w:val="22"/>
          <w:szCs w:val="22"/>
          <w:lang w:eastAsia="en-US"/>
        </w:rPr>
        <w:t xml:space="preserve">, </w:t>
      </w:r>
      <w:r w:rsidR="00181C11" w:rsidRPr="00181C11">
        <w:rPr>
          <w:rFonts w:ascii="Arial" w:eastAsia="Arial Unicode MS" w:hAnsi="Arial" w:cs="Arial"/>
          <w:sz w:val="22"/>
          <w:szCs w:val="22"/>
          <w:lang w:eastAsia="en-US"/>
        </w:rPr>
        <w:t xml:space="preserve">para el periodo 2024-2027, </w:t>
      </w:r>
      <w:r w:rsidR="000A5324">
        <w:rPr>
          <w:rFonts w:ascii="Arial" w:eastAsia="Arial Unicode MS" w:hAnsi="Arial" w:cs="Arial"/>
          <w:sz w:val="22"/>
          <w:szCs w:val="22"/>
          <w:lang w:eastAsia="en-US"/>
        </w:rPr>
        <w:t>y</w:t>
      </w:r>
      <w:r w:rsidR="00181C11" w:rsidRPr="00181C11">
        <w:rPr>
          <w:rFonts w:ascii="Arial" w:eastAsia="Arial Unicode MS" w:hAnsi="Arial" w:cs="Arial"/>
          <w:sz w:val="22"/>
          <w:szCs w:val="22"/>
          <w:lang w:eastAsia="en-US"/>
        </w:rPr>
        <w:t xml:space="preserve"> nace con la ambición de consolidar el importante avance que se ha producido en el </w:t>
      </w:r>
      <w:r w:rsidR="00407501" w:rsidRPr="00407501">
        <w:rPr>
          <w:rFonts w:ascii="Arial" w:eastAsia="Arial Unicode MS" w:hAnsi="Arial" w:cs="Arial"/>
          <w:sz w:val="22"/>
          <w:szCs w:val="22"/>
          <w:lang w:eastAsia="en-US"/>
        </w:rPr>
        <w:t>Sistema Español de Ciencia, Tecnología e Innovación</w:t>
      </w:r>
      <w:r w:rsidR="00F5226D">
        <w:rPr>
          <w:rFonts w:ascii="Arial" w:eastAsia="Arial Unicode MS" w:hAnsi="Arial" w:cs="Arial"/>
          <w:sz w:val="22"/>
          <w:szCs w:val="22"/>
          <w:lang w:eastAsia="en-US"/>
        </w:rPr>
        <w:t xml:space="preserve">. </w:t>
      </w:r>
      <w:r w:rsidR="00F5226D" w:rsidRPr="00F5226D">
        <w:rPr>
          <w:rFonts w:ascii="Arial" w:eastAsia="Arial Unicode MS" w:hAnsi="Arial" w:cs="Arial"/>
          <w:sz w:val="22"/>
          <w:szCs w:val="22"/>
          <w:lang w:eastAsia="en-US"/>
        </w:rPr>
        <w:t xml:space="preserve">La </w:t>
      </w:r>
      <w:r w:rsidR="00F45CB1">
        <w:rPr>
          <w:rFonts w:ascii="Arial" w:eastAsia="Arial Unicode MS" w:hAnsi="Arial" w:cs="Arial"/>
          <w:sz w:val="22"/>
          <w:szCs w:val="22"/>
          <w:lang w:eastAsia="en-US"/>
        </w:rPr>
        <w:t>I</w:t>
      </w:r>
      <w:r w:rsidR="00F5226D" w:rsidRPr="00F5226D">
        <w:rPr>
          <w:rFonts w:ascii="Arial" w:eastAsia="Arial Unicode MS" w:hAnsi="Arial" w:cs="Arial"/>
          <w:sz w:val="22"/>
          <w:szCs w:val="22"/>
          <w:lang w:eastAsia="en-US"/>
        </w:rPr>
        <w:t xml:space="preserve">nternacionalización, la </w:t>
      </w:r>
      <w:r w:rsidR="00F45CB1">
        <w:rPr>
          <w:rFonts w:ascii="Arial" w:eastAsia="Arial Unicode MS" w:hAnsi="Arial" w:cs="Arial"/>
          <w:sz w:val="22"/>
          <w:szCs w:val="22"/>
          <w:lang w:eastAsia="en-US"/>
        </w:rPr>
        <w:t>C</w:t>
      </w:r>
      <w:r w:rsidR="00F5226D" w:rsidRPr="00F5226D">
        <w:rPr>
          <w:rFonts w:ascii="Arial" w:eastAsia="Arial Unicode MS" w:hAnsi="Arial" w:cs="Arial"/>
          <w:sz w:val="22"/>
          <w:szCs w:val="22"/>
          <w:lang w:eastAsia="en-US"/>
        </w:rPr>
        <w:t xml:space="preserve">olaboración </w:t>
      </w:r>
      <w:r w:rsidR="00F45CB1">
        <w:rPr>
          <w:rFonts w:ascii="Arial" w:eastAsia="Arial Unicode MS" w:hAnsi="Arial" w:cs="Arial"/>
          <w:sz w:val="22"/>
          <w:szCs w:val="22"/>
          <w:lang w:eastAsia="en-US"/>
        </w:rPr>
        <w:t>R</w:t>
      </w:r>
      <w:r w:rsidR="00F5226D" w:rsidRPr="00F5226D">
        <w:rPr>
          <w:rFonts w:ascii="Arial" w:eastAsia="Arial Unicode MS" w:hAnsi="Arial" w:cs="Arial"/>
          <w:sz w:val="22"/>
          <w:szCs w:val="22"/>
          <w:lang w:eastAsia="en-US"/>
        </w:rPr>
        <w:t>egional y las Líneas Estratégicas</w:t>
      </w:r>
      <w:r w:rsidR="00F45CB1">
        <w:rPr>
          <w:rFonts w:ascii="Arial" w:eastAsia="Arial Unicode MS" w:hAnsi="Arial" w:cs="Arial"/>
          <w:sz w:val="22"/>
          <w:szCs w:val="22"/>
          <w:lang w:eastAsia="en-US"/>
        </w:rPr>
        <w:t>,</w:t>
      </w:r>
      <w:r w:rsidR="00F5226D" w:rsidRPr="00F5226D">
        <w:rPr>
          <w:rFonts w:ascii="Arial" w:eastAsia="Arial Unicode MS" w:hAnsi="Arial" w:cs="Arial"/>
          <w:sz w:val="22"/>
          <w:szCs w:val="22"/>
          <w:lang w:eastAsia="en-US"/>
        </w:rPr>
        <w:t xml:space="preserve"> constituyen los programas transversales, los cuales se desarrollan a través de actuaciones que se incorporan en los programas verticales. </w:t>
      </w:r>
      <w:r w:rsidR="002502E8">
        <w:rPr>
          <w:rFonts w:ascii="Arial" w:eastAsia="Arial Unicode MS" w:hAnsi="Arial" w:cs="Arial"/>
          <w:sz w:val="22"/>
          <w:szCs w:val="22"/>
          <w:lang w:eastAsia="en-US"/>
        </w:rPr>
        <w:t>E</w:t>
      </w:r>
      <w:r w:rsidR="00F5226D" w:rsidRPr="00F5226D">
        <w:rPr>
          <w:rFonts w:ascii="Arial" w:eastAsia="Arial Unicode MS" w:hAnsi="Arial" w:cs="Arial"/>
          <w:sz w:val="22"/>
          <w:szCs w:val="22"/>
          <w:lang w:eastAsia="en-US"/>
        </w:rPr>
        <w:t>stos programas transversales ganan dimensión y visibilidad a lo largo de todo el PEICTI y le aportan mayor coherencia.</w:t>
      </w:r>
      <w:r w:rsidR="00A97659">
        <w:rPr>
          <w:rFonts w:ascii="Arial" w:eastAsia="Arial Unicode MS" w:hAnsi="Arial" w:cs="Arial"/>
          <w:sz w:val="22"/>
          <w:szCs w:val="22"/>
          <w:lang w:eastAsia="en-US"/>
        </w:rPr>
        <w:t xml:space="preserve"> </w:t>
      </w:r>
      <w:r w:rsidR="00F70B6C">
        <w:rPr>
          <w:rFonts w:ascii="Arial" w:eastAsia="Arial Unicode MS" w:hAnsi="Arial" w:cs="Arial"/>
          <w:sz w:val="22"/>
          <w:szCs w:val="22"/>
          <w:lang w:eastAsia="en-US"/>
        </w:rPr>
        <w:t xml:space="preserve">Dentro del programa transversal que </w:t>
      </w:r>
      <w:r w:rsidR="00375FD1">
        <w:rPr>
          <w:rFonts w:ascii="Arial" w:eastAsia="Arial Unicode MS" w:hAnsi="Arial" w:cs="Arial"/>
          <w:sz w:val="22"/>
          <w:szCs w:val="22"/>
          <w:lang w:eastAsia="en-US"/>
        </w:rPr>
        <w:t>i</w:t>
      </w:r>
      <w:r w:rsidR="00F70B6C" w:rsidRPr="00F70B6C">
        <w:rPr>
          <w:rFonts w:ascii="Arial" w:eastAsia="Arial Unicode MS" w:hAnsi="Arial" w:cs="Arial"/>
          <w:sz w:val="22"/>
          <w:szCs w:val="22"/>
          <w:lang w:eastAsia="en-US"/>
        </w:rPr>
        <w:t>mpuls</w:t>
      </w:r>
      <w:r w:rsidR="00375FD1">
        <w:rPr>
          <w:rFonts w:ascii="Arial" w:eastAsia="Arial Unicode MS" w:hAnsi="Arial" w:cs="Arial"/>
          <w:sz w:val="22"/>
          <w:szCs w:val="22"/>
          <w:lang w:eastAsia="en-US"/>
        </w:rPr>
        <w:t>a</w:t>
      </w:r>
      <w:r w:rsidR="00F70B6C" w:rsidRPr="00F70B6C">
        <w:rPr>
          <w:rFonts w:ascii="Arial" w:eastAsia="Arial Unicode MS" w:hAnsi="Arial" w:cs="Arial"/>
          <w:sz w:val="22"/>
          <w:szCs w:val="22"/>
          <w:lang w:eastAsia="en-US"/>
        </w:rPr>
        <w:t xml:space="preserve"> de la </w:t>
      </w:r>
      <w:r w:rsidR="00C55D55">
        <w:rPr>
          <w:rFonts w:ascii="Arial" w:eastAsia="Arial Unicode MS" w:hAnsi="Arial" w:cs="Arial"/>
          <w:sz w:val="22"/>
          <w:szCs w:val="22"/>
          <w:lang w:eastAsia="en-US"/>
        </w:rPr>
        <w:t>I</w:t>
      </w:r>
      <w:r w:rsidR="00F70B6C" w:rsidRPr="00F70B6C">
        <w:rPr>
          <w:rFonts w:ascii="Arial" w:eastAsia="Arial Unicode MS" w:hAnsi="Arial" w:cs="Arial"/>
          <w:sz w:val="22"/>
          <w:szCs w:val="22"/>
          <w:lang w:eastAsia="en-US"/>
        </w:rPr>
        <w:t xml:space="preserve">nternacionalización y coordinación con el Espacio Europeo de Investigación y de </w:t>
      </w:r>
      <w:r w:rsidR="00C55D55">
        <w:rPr>
          <w:rFonts w:ascii="Arial" w:eastAsia="Arial Unicode MS" w:hAnsi="Arial" w:cs="Arial"/>
          <w:sz w:val="22"/>
          <w:szCs w:val="22"/>
          <w:lang w:eastAsia="en-US"/>
        </w:rPr>
        <w:t>I</w:t>
      </w:r>
      <w:r w:rsidR="00F70B6C" w:rsidRPr="00F70B6C">
        <w:rPr>
          <w:rFonts w:ascii="Arial" w:eastAsia="Arial Unicode MS" w:hAnsi="Arial" w:cs="Arial"/>
          <w:sz w:val="22"/>
          <w:szCs w:val="22"/>
          <w:lang w:eastAsia="en-US"/>
        </w:rPr>
        <w:t>nnovación</w:t>
      </w:r>
      <w:r w:rsidR="00375FD1">
        <w:rPr>
          <w:rFonts w:ascii="Arial" w:eastAsia="Arial Unicode MS" w:hAnsi="Arial" w:cs="Arial"/>
          <w:sz w:val="22"/>
          <w:szCs w:val="22"/>
          <w:lang w:eastAsia="en-US"/>
        </w:rPr>
        <w:t>, se encuentra el</w:t>
      </w:r>
      <w:r w:rsidR="005E4947">
        <w:rPr>
          <w:rFonts w:ascii="Arial" w:eastAsia="Arial Unicode MS" w:hAnsi="Arial" w:cs="Arial"/>
          <w:sz w:val="22"/>
          <w:szCs w:val="22"/>
          <w:lang w:eastAsia="en-US"/>
        </w:rPr>
        <w:t xml:space="preserve"> programa</w:t>
      </w:r>
      <w:r w:rsidR="00A97659">
        <w:rPr>
          <w:rFonts w:ascii="Arial" w:eastAsia="Arial Unicode MS" w:hAnsi="Arial" w:cs="Arial"/>
          <w:sz w:val="22"/>
          <w:szCs w:val="22"/>
          <w:lang w:eastAsia="en-US"/>
        </w:rPr>
        <w:t xml:space="preserve"> vertical</w:t>
      </w:r>
      <w:r w:rsidR="00591D04">
        <w:rPr>
          <w:rFonts w:ascii="Arial" w:eastAsia="Arial Unicode MS" w:hAnsi="Arial" w:cs="Arial"/>
          <w:sz w:val="22"/>
          <w:szCs w:val="22"/>
          <w:lang w:eastAsia="en-US"/>
        </w:rPr>
        <w:t xml:space="preserve"> para la </w:t>
      </w:r>
      <w:r w:rsidR="00A97659" w:rsidRPr="00A97659">
        <w:rPr>
          <w:rFonts w:ascii="Arial" w:eastAsia="Arial Unicode MS" w:hAnsi="Arial" w:cs="Arial"/>
          <w:sz w:val="22"/>
          <w:szCs w:val="22"/>
          <w:lang w:eastAsia="en-US"/>
        </w:rPr>
        <w:t>Investigación y el Desarrollo Experimental</w:t>
      </w:r>
      <w:r w:rsidR="005E4947">
        <w:rPr>
          <w:rFonts w:ascii="Arial" w:eastAsia="Arial Unicode MS" w:hAnsi="Arial" w:cs="Arial"/>
          <w:sz w:val="22"/>
          <w:szCs w:val="22"/>
          <w:lang w:eastAsia="en-US"/>
        </w:rPr>
        <w:t xml:space="preserve">. </w:t>
      </w:r>
      <w:r w:rsidR="00591D04">
        <w:rPr>
          <w:rFonts w:ascii="Arial" w:eastAsia="Arial Unicode MS" w:hAnsi="Arial" w:cs="Arial"/>
          <w:sz w:val="22"/>
          <w:szCs w:val="22"/>
          <w:lang w:eastAsia="en-US"/>
        </w:rPr>
        <w:t>A su vez, d</w:t>
      </w:r>
      <w:r w:rsidR="005E4947">
        <w:rPr>
          <w:rFonts w:ascii="Arial" w:eastAsia="Arial Unicode MS" w:hAnsi="Arial" w:cs="Arial"/>
          <w:sz w:val="22"/>
          <w:szCs w:val="22"/>
          <w:lang w:eastAsia="en-US"/>
        </w:rPr>
        <w:t>entro d</w:t>
      </w:r>
      <w:r w:rsidR="004F6AD5">
        <w:rPr>
          <w:rFonts w:ascii="Arial" w:eastAsia="Arial Unicode MS" w:hAnsi="Arial" w:cs="Arial"/>
          <w:sz w:val="22"/>
          <w:szCs w:val="22"/>
          <w:lang w:eastAsia="en-US"/>
        </w:rPr>
        <w:t>e este programa</w:t>
      </w:r>
      <w:r w:rsidR="00A97659">
        <w:rPr>
          <w:rFonts w:ascii="Arial" w:eastAsia="Arial Unicode MS" w:hAnsi="Arial" w:cs="Arial"/>
          <w:sz w:val="22"/>
          <w:szCs w:val="22"/>
          <w:lang w:eastAsia="en-US"/>
        </w:rPr>
        <w:t xml:space="preserve"> se encuentra el </w:t>
      </w:r>
      <w:r w:rsidR="00DE49C2" w:rsidRPr="00DE49C2">
        <w:rPr>
          <w:rFonts w:ascii="Arial" w:eastAsia="Arial Unicode MS" w:hAnsi="Arial" w:cs="Arial"/>
          <w:sz w:val="22"/>
          <w:szCs w:val="22"/>
          <w:lang w:eastAsia="en-US"/>
        </w:rPr>
        <w:t>Subprograma de Generación de Conocimiento Científico-Técnico y Desarrollo Experimental</w:t>
      </w:r>
      <w:r w:rsidR="00DE49C2">
        <w:rPr>
          <w:rFonts w:ascii="Arial" w:eastAsia="Arial Unicode MS" w:hAnsi="Arial" w:cs="Arial"/>
          <w:sz w:val="22"/>
          <w:szCs w:val="22"/>
          <w:lang w:eastAsia="en-US"/>
        </w:rPr>
        <w:t xml:space="preserve">, para cuya consecución </w:t>
      </w:r>
      <w:r w:rsidR="00AA4B7E">
        <w:rPr>
          <w:rFonts w:ascii="Arial" w:eastAsia="Arial Unicode MS" w:hAnsi="Arial" w:cs="Arial"/>
          <w:sz w:val="22"/>
          <w:szCs w:val="22"/>
          <w:lang w:eastAsia="en-US"/>
        </w:rPr>
        <w:t xml:space="preserve">se trata de </w:t>
      </w:r>
      <w:r w:rsidR="00317841">
        <w:rPr>
          <w:rFonts w:ascii="Arial" w:eastAsia="Arial Unicode MS" w:hAnsi="Arial" w:cs="Arial"/>
          <w:sz w:val="22"/>
          <w:szCs w:val="22"/>
          <w:lang w:eastAsia="en-US"/>
        </w:rPr>
        <w:t>apoyar,</w:t>
      </w:r>
      <w:r w:rsidR="009F4882">
        <w:rPr>
          <w:rFonts w:ascii="Arial" w:eastAsia="Arial Unicode MS" w:hAnsi="Arial" w:cs="Arial"/>
          <w:sz w:val="22"/>
          <w:szCs w:val="22"/>
          <w:lang w:eastAsia="en-US"/>
        </w:rPr>
        <w:t xml:space="preserve"> por un lado</w:t>
      </w:r>
      <w:r w:rsidR="00317841">
        <w:rPr>
          <w:rFonts w:ascii="Arial" w:eastAsia="Arial Unicode MS" w:hAnsi="Arial" w:cs="Arial"/>
          <w:sz w:val="22"/>
          <w:szCs w:val="22"/>
          <w:lang w:eastAsia="en-US"/>
        </w:rPr>
        <w:t>,</w:t>
      </w:r>
      <w:r w:rsidR="002E057A">
        <w:rPr>
          <w:rFonts w:ascii="Arial" w:eastAsia="Arial Unicode MS" w:hAnsi="Arial" w:cs="Arial"/>
          <w:sz w:val="22"/>
          <w:szCs w:val="22"/>
          <w:lang w:eastAsia="en-US"/>
        </w:rPr>
        <w:t xml:space="preserve"> </w:t>
      </w:r>
      <w:r w:rsidR="002E057A" w:rsidRPr="002E057A">
        <w:rPr>
          <w:rFonts w:ascii="Arial" w:eastAsia="Arial Unicode MS" w:hAnsi="Arial" w:cs="Arial"/>
          <w:sz w:val="22"/>
          <w:szCs w:val="22"/>
          <w:lang w:eastAsia="en-US"/>
        </w:rPr>
        <w:t xml:space="preserve">la participación de entidades españolas en </w:t>
      </w:r>
      <w:proofErr w:type="gramStart"/>
      <w:r w:rsidR="002E057A" w:rsidRPr="002E057A">
        <w:rPr>
          <w:rFonts w:ascii="Arial" w:eastAsia="Arial Unicode MS" w:hAnsi="Arial" w:cs="Arial"/>
          <w:sz w:val="22"/>
          <w:szCs w:val="22"/>
          <w:lang w:eastAsia="en-US"/>
        </w:rPr>
        <w:t>programas europeos o iniciativas europeas</w:t>
      </w:r>
      <w:proofErr w:type="gramEnd"/>
      <w:r w:rsidR="002E057A" w:rsidRPr="002E057A">
        <w:rPr>
          <w:rFonts w:ascii="Arial" w:eastAsia="Arial Unicode MS" w:hAnsi="Arial" w:cs="Arial"/>
          <w:sz w:val="22"/>
          <w:szCs w:val="22"/>
          <w:lang w:eastAsia="en-US"/>
        </w:rPr>
        <w:t xml:space="preserve"> e internacionales, de manera particular pero no exclusiva, en las convocatorias de proyectos de Horizonte Europa y otros programas con fondos europeos.</w:t>
      </w:r>
      <w:r w:rsidR="009F4882">
        <w:rPr>
          <w:rFonts w:ascii="Arial" w:eastAsia="Arial Unicode MS" w:hAnsi="Arial" w:cs="Arial"/>
          <w:sz w:val="22"/>
          <w:szCs w:val="22"/>
          <w:lang w:eastAsia="en-US"/>
        </w:rPr>
        <w:t xml:space="preserve"> Por otro lado</w:t>
      </w:r>
      <w:r w:rsidR="00317841">
        <w:rPr>
          <w:rFonts w:ascii="Arial" w:eastAsia="Arial Unicode MS" w:hAnsi="Arial" w:cs="Arial"/>
          <w:sz w:val="22"/>
          <w:szCs w:val="22"/>
          <w:lang w:eastAsia="en-US"/>
        </w:rPr>
        <w:t>, se f</w:t>
      </w:r>
      <w:r w:rsidR="00317841" w:rsidRPr="00317841">
        <w:rPr>
          <w:rFonts w:ascii="Arial" w:eastAsia="Arial Unicode MS" w:hAnsi="Arial" w:cs="Arial"/>
          <w:sz w:val="22"/>
          <w:szCs w:val="22"/>
          <w:lang w:eastAsia="en-US"/>
        </w:rPr>
        <w:t>omenta el liderazgo en partenariados, consorcios y otras iniciativas europeas e internacionales.</w:t>
      </w:r>
    </w:p>
    <w:p w14:paraId="40FFEFFC" w14:textId="284FC754" w:rsidR="00A56669" w:rsidRDefault="00D05FB9" w:rsidP="00D05FB9">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S</w:t>
      </w:r>
      <w:r w:rsidRPr="00904B85">
        <w:rPr>
          <w:rFonts w:ascii="Arial" w:eastAsia="Arial Unicode MS" w:hAnsi="Arial" w:cs="Arial"/>
          <w:sz w:val="22"/>
          <w:szCs w:val="22"/>
          <w:lang w:eastAsia="en-US"/>
        </w:rPr>
        <w:t xml:space="preserve">iendo la subvención el instrumento jurídico adecuado para articular la financiación de </w:t>
      </w:r>
      <w:r>
        <w:rPr>
          <w:rFonts w:ascii="Arial" w:eastAsia="Arial Unicode MS" w:hAnsi="Arial" w:cs="Arial"/>
          <w:sz w:val="22"/>
          <w:szCs w:val="22"/>
          <w:lang w:eastAsia="en-US"/>
        </w:rPr>
        <w:t>este programa europeo Erasmus+</w:t>
      </w:r>
      <w:r w:rsidRPr="00904B85">
        <w:rPr>
          <w:rFonts w:ascii="Arial" w:eastAsia="Arial Unicode MS" w:hAnsi="Arial" w:cs="Arial"/>
          <w:sz w:val="22"/>
          <w:szCs w:val="22"/>
          <w:lang w:eastAsia="en-US"/>
        </w:rPr>
        <w:t>, se ha de proceder a su análisis para justificar la necesidad de este Real Decreto. El artículo 22.2 de la Ley 38/2003, de 17 de noviembre, General de Subvenciones, posibilita la concesión de forma directa de subvenciones en tres casos: para subvenciones nominativamente previstas en los Presupuestos Generales del Estado; aquellas subvenciones cuyo otorgamiento o cuantía venga impuesto a la administración por una norma de rango legal; o cuando con carácter excepcional, se acrediten razones de interés público, social, económico o humanitaria, u otras debidamente justificadas que dificulten su convocatoria pública.</w:t>
      </w:r>
    </w:p>
    <w:p w14:paraId="39A70C78" w14:textId="35DB56B6" w:rsidR="00D05FB9" w:rsidRPr="0073349B" w:rsidRDefault="00D05FB9" w:rsidP="00D05FB9">
      <w:pPr>
        <w:autoSpaceDE w:val="0"/>
        <w:autoSpaceDN w:val="0"/>
        <w:adjustRightInd w:val="0"/>
        <w:spacing w:before="180" w:after="180" w:line="360" w:lineRule="auto"/>
        <w:jc w:val="both"/>
        <w:rPr>
          <w:rFonts w:ascii="Arial" w:eastAsia="Arial Unicode MS" w:hAnsi="Arial" w:cs="Arial"/>
          <w:sz w:val="22"/>
          <w:szCs w:val="22"/>
          <w:lang w:eastAsia="en-US"/>
        </w:rPr>
      </w:pPr>
      <w:r w:rsidRPr="0073349B">
        <w:rPr>
          <w:rFonts w:ascii="Arial" w:eastAsia="Arial Unicode MS" w:hAnsi="Arial" w:cs="Arial"/>
          <w:sz w:val="22"/>
          <w:szCs w:val="22"/>
          <w:lang w:eastAsia="en-US"/>
        </w:rPr>
        <w:t xml:space="preserve">Las razones que acreditan el interés público, social y económico de la concesión de estas subvenciones se basan, como en los precedentes </w:t>
      </w:r>
      <w:r>
        <w:rPr>
          <w:rFonts w:ascii="Arial" w:eastAsia="Arial Unicode MS" w:hAnsi="Arial" w:cs="Arial"/>
          <w:sz w:val="22"/>
          <w:szCs w:val="22"/>
          <w:lang w:eastAsia="en-US"/>
        </w:rPr>
        <w:t>r</w:t>
      </w:r>
      <w:r w:rsidRPr="0073349B">
        <w:rPr>
          <w:rFonts w:ascii="Arial" w:eastAsia="Arial Unicode MS" w:hAnsi="Arial" w:cs="Arial"/>
          <w:sz w:val="22"/>
          <w:szCs w:val="22"/>
          <w:lang w:eastAsia="en-US"/>
        </w:rPr>
        <w:t xml:space="preserve">eales </w:t>
      </w:r>
      <w:r>
        <w:rPr>
          <w:rFonts w:ascii="Arial" w:eastAsia="Arial Unicode MS" w:hAnsi="Arial" w:cs="Arial"/>
          <w:sz w:val="22"/>
          <w:szCs w:val="22"/>
          <w:lang w:eastAsia="en-US"/>
        </w:rPr>
        <w:t>d</w:t>
      </w:r>
      <w:r w:rsidRPr="0073349B">
        <w:rPr>
          <w:rFonts w:ascii="Arial" w:eastAsia="Arial Unicode MS" w:hAnsi="Arial" w:cs="Arial"/>
          <w:sz w:val="22"/>
          <w:szCs w:val="22"/>
          <w:lang w:eastAsia="en-US"/>
        </w:rPr>
        <w:t xml:space="preserve">ecretos que han apoyado a las universidades españolas participantes en las Alianzas Europeas </w:t>
      </w:r>
      <w:r w:rsidR="00D76FF0">
        <w:rPr>
          <w:rFonts w:ascii="Arial" w:eastAsia="Arial Unicode MS" w:hAnsi="Arial" w:cs="Arial"/>
          <w:sz w:val="22"/>
          <w:szCs w:val="22"/>
          <w:lang w:eastAsia="en-US"/>
        </w:rPr>
        <w:t xml:space="preserve">de Universidades </w:t>
      </w:r>
      <w:r w:rsidRPr="0073349B">
        <w:rPr>
          <w:rFonts w:ascii="Arial" w:eastAsia="Arial Unicode MS" w:hAnsi="Arial" w:cs="Arial"/>
          <w:sz w:val="22"/>
          <w:szCs w:val="22"/>
          <w:lang w:eastAsia="en-US"/>
        </w:rPr>
        <w:t xml:space="preserve">existentes en su momento, en la trascendencia que tiene para el interés general el asegurar y garantizar el correcto funcionamiento y participación de todas estas instituciones en la iniciativa </w:t>
      </w:r>
      <w:r>
        <w:rPr>
          <w:rFonts w:ascii="Arial" w:eastAsia="Arial Unicode MS" w:hAnsi="Arial" w:cs="Arial"/>
          <w:sz w:val="22"/>
          <w:szCs w:val="22"/>
          <w:lang w:eastAsia="en-US"/>
        </w:rPr>
        <w:t>“</w:t>
      </w:r>
      <w:r w:rsidRPr="0073349B">
        <w:rPr>
          <w:rFonts w:ascii="Arial" w:eastAsia="Arial Unicode MS" w:hAnsi="Arial" w:cs="Arial"/>
          <w:sz w:val="22"/>
          <w:szCs w:val="22"/>
          <w:lang w:eastAsia="en-US"/>
        </w:rPr>
        <w:t>Universidades Europeas</w:t>
      </w:r>
      <w:r>
        <w:rPr>
          <w:rFonts w:ascii="Arial" w:eastAsia="Arial Unicode MS" w:hAnsi="Arial" w:cs="Arial"/>
          <w:sz w:val="22"/>
          <w:szCs w:val="22"/>
          <w:lang w:eastAsia="en-US"/>
        </w:rPr>
        <w:t>”</w:t>
      </w:r>
      <w:r w:rsidRPr="0073349B">
        <w:rPr>
          <w:rFonts w:ascii="Arial" w:eastAsia="Arial Unicode MS" w:hAnsi="Arial" w:cs="Arial"/>
          <w:sz w:val="22"/>
          <w:szCs w:val="22"/>
          <w:lang w:eastAsia="en-US"/>
        </w:rPr>
        <w:t>, en el valor estratégico de la misma y en sus beneficios para el sistema universitario español en su conjunto. Dicho interés se ve, además, aumentado por el éxito y protagonismo que están teniendo las instituciones españolas en este proyecto. A su vez, la organización del II Foro de Alianzas Europeas de Universidades en la ciudad de Barcelona</w:t>
      </w:r>
      <w:r>
        <w:rPr>
          <w:rFonts w:ascii="Arial" w:eastAsia="Arial Unicode MS" w:hAnsi="Arial" w:cs="Arial"/>
          <w:sz w:val="22"/>
          <w:szCs w:val="22"/>
          <w:lang w:eastAsia="en-US"/>
        </w:rPr>
        <w:t xml:space="preserve"> en</w:t>
      </w:r>
      <w:r w:rsidRPr="0073349B">
        <w:rPr>
          <w:rFonts w:ascii="Arial" w:eastAsia="Arial Unicode MS" w:hAnsi="Arial" w:cs="Arial"/>
          <w:sz w:val="22"/>
          <w:szCs w:val="22"/>
          <w:lang w:eastAsia="en-US"/>
        </w:rPr>
        <w:t xml:space="preserve"> el </w:t>
      </w:r>
      <w:r w:rsidRPr="0073349B">
        <w:rPr>
          <w:rFonts w:ascii="Arial" w:eastAsia="Arial Unicode MS" w:hAnsi="Arial" w:cs="Arial"/>
          <w:sz w:val="22"/>
          <w:szCs w:val="22"/>
          <w:lang w:eastAsia="en-US"/>
        </w:rPr>
        <w:lastRenderedPageBreak/>
        <w:t>marco de la Presidencia Española del Consejo</w:t>
      </w:r>
      <w:r>
        <w:rPr>
          <w:rFonts w:ascii="Arial" w:eastAsia="Arial Unicode MS" w:hAnsi="Arial" w:cs="Arial"/>
          <w:sz w:val="22"/>
          <w:szCs w:val="22"/>
          <w:lang w:eastAsia="en-US"/>
        </w:rPr>
        <w:t xml:space="preserve"> de la Unión Europea</w:t>
      </w:r>
      <w:r w:rsidRPr="0073349B">
        <w:rPr>
          <w:rFonts w:ascii="Arial" w:eastAsia="Arial Unicode MS" w:hAnsi="Arial" w:cs="Arial"/>
          <w:sz w:val="22"/>
          <w:szCs w:val="22"/>
          <w:lang w:eastAsia="en-US"/>
        </w:rPr>
        <w:t xml:space="preserve"> refuerza el interés público de esta iniciativa.</w:t>
      </w:r>
    </w:p>
    <w:p w14:paraId="22EE227A" w14:textId="273E0D94" w:rsidR="00904B85" w:rsidRPr="00904B85" w:rsidRDefault="00C628CA" w:rsidP="00904B85">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Por lo anterior</w:t>
      </w:r>
      <w:r w:rsidR="00D05FB9">
        <w:rPr>
          <w:rFonts w:ascii="Arial" w:eastAsia="Arial Unicode MS" w:hAnsi="Arial" w:cs="Arial"/>
          <w:sz w:val="22"/>
          <w:szCs w:val="22"/>
          <w:lang w:eastAsia="en-US"/>
        </w:rPr>
        <w:t>, l</w:t>
      </w:r>
      <w:r w:rsidR="00904B85" w:rsidRPr="00904B85">
        <w:rPr>
          <w:rFonts w:ascii="Arial" w:eastAsia="Arial Unicode MS" w:hAnsi="Arial" w:cs="Arial"/>
          <w:sz w:val="22"/>
          <w:szCs w:val="22"/>
          <w:lang w:eastAsia="en-US"/>
        </w:rPr>
        <w:t xml:space="preserve">as subvenciones reguladas en este real decreto se conceden, a </w:t>
      </w:r>
      <w:r w:rsidR="00F53BA8">
        <w:rPr>
          <w:rFonts w:ascii="Arial" w:eastAsia="Arial Unicode MS" w:hAnsi="Arial" w:cs="Arial"/>
          <w:sz w:val="22"/>
          <w:szCs w:val="22"/>
          <w:lang w:eastAsia="en-US"/>
        </w:rPr>
        <w:t>universidades</w:t>
      </w:r>
      <w:r w:rsidR="00904B85" w:rsidRPr="00904B85">
        <w:rPr>
          <w:rFonts w:ascii="Arial" w:eastAsia="Arial Unicode MS" w:hAnsi="Arial" w:cs="Arial"/>
          <w:sz w:val="22"/>
          <w:szCs w:val="22"/>
          <w:lang w:eastAsia="en-US"/>
        </w:rPr>
        <w:t xml:space="preserve"> con base </w:t>
      </w:r>
      <w:r w:rsidR="00AA3AAE">
        <w:rPr>
          <w:rFonts w:ascii="Arial" w:eastAsia="Arial Unicode MS" w:hAnsi="Arial" w:cs="Arial"/>
          <w:sz w:val="22"/>
          <w:szCs w:val="22"/>
          <w:lang w:eastAsia="en-US"/>
        </w:rPr>
        <w:t>a l</w:t>
      </w:r>
      <w:r w:rsidR="00904B85" w:rsidRPr="00904B85">
        <w:rPr>
          <w:rFonts w:ascii="Arial" w:eastAsia="Arial Unicode MS" w:hAnsi="Arial" w:cs="Arial"/>
          <w:sz w:val="22"/>
          <w:szCs w:val="22"/>
          <w:lang w:eastAsia="en-US"/>
        </w:rPr>
        <w:t xml:space="preserve">as especiales características </w:t>
      </w:r>
      <w:r w:rsidR="00AB1F3A">
        <w:rPr>
          <w:rFonts w:ascii="Arial" w:eastAsia="Arial Unicode MS" w:hAnsi="Arial" w:cs="Arial"/>
          <w:sz w:val="22"/>
          <w:szCs w:val="22"/>
          <w:lang w:eastAsia="en-US"/>
        </w:rPr>
        <w:t>de las mismas</w:t>
      </w:r>
      <w:r w:rsidR="00F53BA8">
        <w:rPr>
          <w:rFonts w:ascii="Arial" w:eastAsia="Arial Unicode MS" w:hAnsi="Arial" w:cs="Arial"/>
          <w:sz w:val="22"/>
          <w:szCs w:val="22"/>
          <w:lang w:eastAsia="en-US"/>
        </w:rPr>
        <w:t>,</w:t>
      </w:r>
      <w:r w:rsidR="00AB1F3A">
        <w:rPr>
          <w:rFonts w:ascii="Arial" w:eastAsia="Arial Unicode MS" w:hAnsi="Arial" w:cs="Arial"/>
          <w:sz w:val="22"/>
          <w:szCs w:val="22"/>
          <w:lang w:eastAsia="en-US"/>
        </w:rPr>
        <w:t xml:space="preserve"> </w:t>
      </w:r>
      <w:r w:rsidR="00904B85" w:rsidRPr="00904B85">
        <w:rPr>
          <w:rFonts w:ascii="Arial" w:eastAsia="Arial Unicode MS" w:hAnsi="Arial" w:cs="Arial"/>
          <w:sz w:val="22"/>
          <w:szCs w:val="22"/>
          <w:lang w:eastAsia="en-US"/>
        </w:rPr>
        <w:t xml:space="preserve">que </w:t>
      </w:r>
      <w:r w:rsidR="00FA40FA">
        <w:rPr>
          <w:rFonts w:ascii="Arial" w:eastAsia="Arial Unicode MS" w:hAnsi="Arial" w:cs="Arial"/>
          <w:sz w:val="22"/>
          <w:szCs w:val="22"/>
          <w:lang w:eastAsia="en-US"/>
        </w:rPr>
        <w:t>ha</w:t>
      </w:r>
      <w:r w:rsidR="00AB1F3A">
        <w:rPr>
          <w:rFonts w:ascii="Arial" w:eastAsia="Arial Unicode MS" w:hAnsi="Arial" w:cs="Arial"/>
          <w:sz w:val="22"/>
          <w:szCs w:val="22"/>
          <w:lang w:eastAsia="en-US"/>
        </w:rPr>
        <w:t>n</w:t>
      </w:r>
      <w:r w:rsidR="00FA40FA">
        <w:rPr>
          <w:rFonts w:ascii="Arial" w:eastAsia="Arial Unicode MS" w:hAnsi="Arial" w:cs="Arial"/>
          <w:sz w:val="22"/>
          <w:szCs w:val="22"/>
          <w:lang w:eastAsia="en-US"/>
        </w:rPr>
        <w:t xml:space="preserve"> hecho que estas</w:t>
      </w:r>
      <w:r w:rsidR="00904B85" w:rsidRPr="00904B85">
        <w:rPr>
          <w:rFonts w:ascii="Arial" w:eastAsia="Arial Unicode MS" w:hAnsi="Arial" w:cs="Arial"/>
          <w:sz w:val="22"/>
          <w:szCs w:val="22"/>
          <w:lang w:eastAsia="en-US"/>
        </w:rPr>
        <w:t xml:space="preserve"> </w:t>
      </w:r>
      <w:r w:rsidR="00FB282C">
        <w:rPr>
          <w:rFonts w:ascii="Arial" w:eastAsia="Arial Unicode MS" w:hAnsi="Arial" w:cs="Arial"/>
          <w:sz w:val="22"/>
          <w:szCs w:val="22"/>
          <w:lang w:eastAsia="en-US"/>
        </w:rPr>
        <w:t xml:space="preserve">hayan sido seleccionadas </w:t>
      </w:r>
      <w:r w:rsidR="00F53BA8">
        <w:rPr>
          <w:rFonts w:ascii="Arial" w:eastAsia="Arial Unicode MS" w:hAnsi="Arial" w:cs="Arial"/>
          <w:sz w:val="22"/>
          <w:szCs w:val="22"/>
          <w:lang w:eastAsia="en-US"/>
        </w:rPr>
        <w:t xml:space="preserve">previamente </w:t>
      </w:r>
      <w:r w:rsidR="00B5335F">
        <w:rPr>
          <w:rFonts w:ascii="Arial" w:eastAsia="Arial Unicode MS" w:hAnsi="Arial" w:cs="Arial"/>
          <w:sz w:val="22"/>
          <w:szCs w:val="22"/>
          <w:lang w:eastAsia="en-US"/>
        </w:rPr>
        <w:t xml:space="preserve">por la Comisión Europea </w:t>
      </w:r>
      <w:r w:rsidR="00FB282C">
        <w:rPr>
          <w:rFonts w:ascii="Arial" w:eastAsia="Arial Unicode MS" w:hAnsi="Arial" w:cs="Arial"/>
          <w:sz w:val="22"/>
          <w:szCs w:val="22"/>
          <w:lang w:eastAsia="en-US"/>
        </w:rPr>
        <w:t xml:space="preserve">en la cuarta convocatoria de </w:t>
      </w:r>
      <w:proofErr w:type="spellStart"/>
      <w:r w:rsidR="00AB1F3A" w:rsidRPr="0047229A">
        <w:rPr>
          <w:rFonts w:ascii="Arial" w:eastAsia="Arial Unicode MS" w:hAnsi="Arial" w:cs="Arial"/>
          <w:i/>
          <w:iCs/>
          <w:sz w:val="22"/>
          <w:szCs w:val="22"/>
          <w:lang w:eastAsia="en-US"/>
        </w:rPr>
        <w:t>European</w:t>
      </w:r>
      <w:proofErr w:type="spellEnd"/>
      <w:r w:rsidR="00AB1F3A" w:rsidRPr="0047229A">
        <w:rPr>
          <w:rFonts w:ascii="Arial" w:eastAsia="Arial Unicode MS" w:hAnsi="Arial" w:cs="Arial"/>
          <w:i/>
          <w:iCs/>
          <w:sz w:val="22"/>
          <w:szCs w:val="22"/>
          <w:lang w:eastAsia="en-US"/>
        </w:rPr>
        <w:t xml:space="preserve"> </w:t>
      </w:r>
      <w:proofErr w:type="spellStart"/>
      <w:r w:rsidR="00AB1F3A" w:rsidRPr="0047229A">
        <w:rPr>
          <w:rFonts w:ascii="Arial" w:eastAsia="Arial Unicode MS" w:hAnsi="Arial" w:cs="Arial"/>
          <w:i/>
          <w:iCs/>
          <w:sz w:val="22"/>
          <w:szCs w:val="22"/>
          <w:lang w:eastAsia="en-US"/>
        </w:rPr>
        <w:t>Universitites</w:t>
      </w:r>
      <w:proofErr w:type="spellEnd"/>
      <w:r w:rsidR="00AB1F3A" w:rsidRPr="0047229A">
        <w:rPr>
          <w:rFonts w:ascii="Arial" w:eastAsia="Arial Unicode MS" w:hAnsi="Arial" w:cs="Arial"/>
          <w:i/>
          <w:iCs/>
          <w:sz w:val="22"/>
          <w:szCs w:val="22"/>
          <w:lang w:eastAsia="en-US"/>
        </w:rPr>
        <w:t xml:space="preserve"> Erasmus+,</w:t>
      </w:r>
      <w:r w:rsidR="00AB1F3A">
        <w:rPr>
          <w:rFonts w:ascii="Arial" w:eastAsia="Arial Unicode MS" w:hAnsi="Arial" w:cs="Arial"/>
          <w:sz w:val="22"/>
          <w:szCs w:val="22"/>
          <w:lang w:eastAsia="en-US"/>
        </w:rPr>
        <w:t xml:space="preserve"> </w:t>
      </w:r>
      <w:r w:rsidR="00904B85" w:rsidRPr="00904B85">
        <w:rPr>
          <w:rFonts w:ascii="Arial" w:eastAsia="Arial Unicode MS" w:hAnsi="Arial" w:cs="Arial"/>
          <w:sz w:val="22"/>
          <w:szCs w:val="22"/>
          <w:lang w:eastAsia="en-US"/>
        </w:rPr>
        <w:t>lo que impide la convocatoria pública de este tipo de subvenciones mediante el procedimiento ordinario de concurrencia competitiva.</w:t>
      </w:r>
    </w:p>
    <w:p w14:paraId="6BCC8118" w14:textId="42946726" w:rsidR="0091445C" w:rsidRDefault="0091445C" w:rsidP="0091445C">
      <w:pPr>
        <w:autoSpaceDE w:val="0"/>
        <w:autoSpaceDN w:val="0"/>
        <w:adjustRightInd w:val="0"/>
        <w:spacing w:before="180" w:after="180" w:line="360" w:lineRule="auto"/>
        <w:jc w:val="both"/>
        <w:rPr>
          <w:rFonts w:ascii="Arial" w:eastAsia="Arial Unicode MS" w:hAnsi="Arial" w:cs="Arial"/>
          <w:sz w:val="22"/>
          <w:szCs w:val="22"/>
          <w:lang w:eastAsia="en-US"/>
        </w:rPr>
      </w:pPr>
      <w:r w:rsidRPr="00E608A8">
        <w:rPr>
          <w:rFonts w:ascii="Arial" w:eastAsia="Arial Unicode MS" w:hAnsi="Arial" w:cs="Arial"/>
          <w:sz w:val="22"/>
          <w:szCs w:val="22"/>
          <w:lang w:eastAsia="en-US"/>
        </w:rPr>
        <w:t xml:space="preserve">De otra parte, la Ley 47/2003, de 26 de noviembre, General Presupuestaria, en su artículo 38, contempla el supuesto de prórroga de los Presupuestos Generales del Estado previsto en el artículo 134.3 de la Constitución Española, de manera que se considerarán automáticamente prorrogados los presupuestos iniciales del ejercicio anterior hasta la aprobación y publicación de los nuevos en el «Boletín Oficial del Estado». En particular, la Ley 31/2022, de 23 de diciembre, de Presupuestos Generales del Estado para el año 2023, </w:t>
      </w:r>
      <w:r w:rsidR="004C0D12">
        <w:rPr>
          <w:rFonts w:ascii="Arial" w:eastAsia="Arial Unicode MS" w:hAnsi="Arial" w:cs="Arial"/>
          <w:sz w:val="22"/>
          <w:szCs w:val="22"/>
          <w:lang w:eastAsia="en-US"/>
        </w:rPr>
        <w:t>prorrogad</w:t>
      </w:r>
      <w:r w:rsidR="00A26FFD">
        <w:rPr>
          <w:rFonts w:ascii="Arial" w:eastAsia="Arial Unicode MS" w:hAnsi="Arial" w:cs="Arial"/>
          <w:sz w:val="22"/>
          <w:szCs w:val="22"/>
          <w:lang w:eastAsia="en-US"/>
        </w:rPr>
        <w:t>os para el año</w:t>
      </w:r>
      <w:r w:rsidR="00817BBB">
        <w:rPr>
          <w:rFonts w:ascii="Arial" w:eastAsia="Arial Unicode MS" w:hAnsi="Arial" w:cs="Arial"/>
          <w:sz w:val="22"/>
          <w:szCs w:val="22"/>
          <w:lang w:eastAsia="en-US"/>
        </w:rPr>
        <w:t xml:space="preserve"> </w:t>
      </w:r>
      <w:r w:rsidR="00A26FFD">
        <w:rPr>
          <w:rFonts w:ascii="Arial" w:eastAsia="Arial Unicode MS" w:hAnsi="Arial" w:cs="Arial"/>
          <w:sz w:val="22"/>
          <w:szCs w:val="22"/>
          <w:lang w:eastAsia="en-US"/>
        </w:rPr>
        <w:t>2024</w:t>
      </w:r>
      <w:r w:rsidR="00817BBB">
        <w:rPr>
          <w:rFonts w:ascii="Arial" w:eastAsia="Arial Unicode MS" w:hAnsi="Arial" w:cs="Arial"/>
          <w:sz w:val="22"/>
          <w:szCs w:val="22"/>
          <w:lang w:eastAsia="en-US"/>
        </w:rPr>
        <w:t xml:space="preserve">, </w:t>
      </w:r>
      <w:r w:rsidR="004C0D12">
        <w:rPr>
          <w:rFonts w:ascii="Arial" w:eastAsia="Arial Unicode MS" w:hAnsi="Arial" w:cs="Arial"/>
          <w:sz w:val="22"/>
          <w:szCs w:val="22"/>
          <w:lang w:eastAsia="en-US"/>
        </w:rPr>
        <w:t>202</w:t>
      </w:r>
      <w:r w:rsidR="00B6334F">
        <w:rPr>
          <w:rFonts w:ascii="Arial" w:eastAsia="Arial Unicode MS" w:hAnsi="Arial" w:cs="Arial"/>
          <w:sz w:val="22"/>
          <w:szCs w:val="22"/>
          <w:lang w:eastAsia="en-US"/>
        </w:rPr>
        <w:t>5</w:t>
      </w:r>
      <w:r w:rsidR="00817BBB">
        <w:rPr>
          <w:rFonts w:ascii="Arial" w:eastAsia="Arial Unicode MS" w:hAnsi="Arial" w:cs="Arial"/>
          <w:sz w:val="22"/>
          <w:szCs w:val="22"/>
          <w:lang w:eastAsia="en-US"/>
        </w:rPr>
        <w:t xml:space="preserve"> Y 2026</w:t>
      </w:r>
      <w:r w:rsidR="004C0D12">
        <w:rPr>
          <w:rFonts w:ascii="Arial" w:eastAsia="Arial Unicode MS" w:hAnsi="Arial" w:cs="Arial"/>
          <w:sz w:val="22"/>
          <w:szCs w:val="22"/>
          <w:lang w:eastAsia="en-US"/>
        </w:rPr>
        <w:t xml:space="preserve">, </w:t>
      </w:r>
      <w:r w:rsidRPr="00E608A8">
        <w:rPr>
          <w:rFonts w:ascii="Arial" w:eastAsia="Arial Unicode MS" w:hAnsi="Arial" w:cs="Arial"/>
          <w:sz w:val="22"/>
          <w:szCs w:val="22"/>
          <w:lang w:eastAsia="en-US"/>
        </w:rPr>
        <w:t>contiene determinadas disposiciones relacionadas con las subvenciones que son objeto de regulación por este real decreto.</w:t>
      </w:r>
    </w:p>
    <w:p w14:paraId="1F8166F0" w14:textId="6428D12C" w:rsidR="0091445C" w:rsidRDefault="004C0D12" w:rsidP="0091445C">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Est</w:t>
      </w:r>
      <w:r w:rsidR="00D20043" w:rsidRPr="00D20043">
        <w:rPr>
          <w:rFonts w:ascii="Arial" w:eastAsia="Arial Unicode MS" w:hAnsi="Arial" w:cs="Arial"/>
          <w:sz w:val="22"/>
          <w:szCs w:val="22"/>
          <w:lang w:eastAsia="en-US"/>
        </w:rPr>
        <w:t>a situación de prórroga presupuestaria automática desde el 1 de enero de 202</w:t>
      </w:r>
      <w:r w:rsidR="00817BBB">
        <w:rPr>
          <w:rFonts w:ascii="Arial" w:eastAsia="Arial Unicode MS" w:hAnsi="Arial" w:cs="Arial"/>
          <w:sz w:val="22"/>
          <w:szCs w:val="22"/>
          <w:lang w:eastAsia="en-US"/>
        </w:rPr>
        <w:t>6</w:t>
      </w:r>
      <w:r w:rsidR="00D20043" w:rsidRPr="00D20043">
        <w:rPr>
          <w:rFonts w:ascii="Arial" w:eastAsia="Arial Unicode MS" w:hAnsi="Arial" w:cs="Arial"/>
          <w:sz w:val="22"/>
          <w:szCs w:val="22"/>
          <w:lang w:eastAsia="en-US"/>
        </w:rPr>
        <w:t xml:space="preserve"> </w:t>
      </w:r>
      <w:r>
        <w:rPr>
          <w:rFonts w:ascii="Arial" w:eastAsia="Arial Unicode MS" w:hAnsi="Arial" w:cs="Arial"/>
          <w:sz w:val="22"/>
          <w:szCs w:val="22"/>
          <w:lang w:eastAsia="en-US"/>
        </w:rPr>
        <w:t xml:space="preserve">no </w:t>
      </w:r>
      <w:r w:rsidR="00352926">
        <w:rPr>
          <w:rFonts w:ascii="Arial" w:eastAsia="Arial Unicode MS" w:hAnsi="Arial" w:cs="Arial"/>
          <w:sz w:val="22"/>
          <w:szCs w:val="22"/>
          <w:lang w:eastAsia="en-US"/>
        </w:rPr>
        <w:t>debe impedir</w:t>
      </w:r>
      <w:r>
        <w:rPr>
          <w:rFonts w:ascii="Arial" w:eastAsia="Arial Unicode MS" w:hAnsi="Arial" w:cs="Arial"/>
          <w:sz w:val="22"/>
          <w:szCs w:val="22"/>
          <w:lang w:eastAsia="en-US"/>
        </w:rPr>
        <w:t xml:space="preserve"> </w:t>
      </w:r>
      <w:r w:rsidR="0091445C" w:rsidRPr="00D04971">
        <w:rPr>
          <w:rFonts w:ascii="Arial" w:eastAsia="Arial Unicode MS" w:hAnsi="Arial" w:cs="Arial"/>
          <w:sz w:val="22"/>
          <w:szCs w:val="22"/>
          <w:lang w:eastAsia="en-US"/>
        </w:rPr>
        <w:t>el cumplimiento de los compromisos asumidos</w:t>
      </w:r>
      <w:r w:rsidR="00DB0AB5">
        <w:rPr>
          <w:rFonts w:ascii="Arial" w:eastAsia="Arial Unicode MS" w:hAnsi="Arial" w:cs="Arial"/>
          <w:sz w:val="22"/>
          <w:szCs w:val="22"/>
          <w:lang w:eastAsia="en-US"/>
        </w:rPr>
        <w:t>,</w:t>
      </w:r>
      <w:r w:rsidR="0092398E">
        <w:rPr>
          <w:rFonts w:ascii="Arial" w:eastAsia="Arial Unicode MS" w:hAnsi="Arial" w:cs="Arial"/>
          <w:sz w:val="22"/>
          <w:szCs w:val="22"/>
          <w:lang w:eastAsia="en-US"/>
        </w:rPr>
        <w:t xml:space="preserve"> en particular, </w:t>
      </w:r>
      <w:r w:rsidR="0091445C" w:rsidRPr="00D04971">
        <w:rPr>
          <w:rFonts w:ascii="Arial" w:eastAsia="Arial Unicode MS" w:hAnsi="Arial" w:cs="Arial"/>
          <w:sz w:val="22"/>
          <w:szCs w:val="22"/>
          <w:lang w:eastAsia="en-US"/>
        </w:rPr>
        <w:t xml:space="preserve">la aprobación de esta norma </w:t>
      </w:r>
      <w:r w:rsidR="00DB0AB5">
        <w:rPr>
          <w:rFonts w:ascii="Arial" w:eastAsia="Arial Unicode MS" w:hAnsi="Arial" w:cs="Arial"/>
          <w:sz w:val="22"/>
          <w:szCs w:val="22"/>
          <w:lang w:eastAsia="en-US"/>
        </w:rPr>
        <w:t>al objeto de</w:t>
      </w:r>
      <w:r w:rsidR="0091445C" w:rsidRPr="0073349B">
        <w:rPr>
          <w:rFonts w:ascii="Arial" w:eastAsia="Arial Unicode MS" w:hAnsi="Arial" w:cs="Arial"/>
          <w:sz w:val="22"/>
          <w:szCs w:val="22"/>
          <w:lang w:eastAsia="en-US"/>
        </w:rPr>
        <w:t xml:space="preserve"> dar continuidad a </w:t>
      </w:r>
      <w:r w:rsidR="0092398E">
        <w:rPr>
          <w:rFonts w:ascii="Arial" w:eastAsia="Arial Unicode MS" w:hAnsi="Arial" w:cs="Arial"/>
          <w:sz w:val="22"/>
          <w:szCs w:val="22"/>
          <w:lang w:eastAsia="en-US"/>
        </w:rPr>
        <w:t>la</w:t>
      </w:r>
      <w:r w:rsidR="0091445C" w:rsidRPr="0073349B">
        <w:rPr>
          <w:rFonts w:ascii="Arial" w:eastAsia="Arial Unicode MS" w:hAnsi="Arial" w:cs="Arial"/>
          <w:sz w:val="22"/>
          <w:szCs w:val="22"/>
          <w:lang w:eastAsia="en-US"/>
        </w:rPr>
        <w:t xml:space="preserve"> decisión política </w:t>
      </w:r>
      <w:r w:rsidR="0091445C">
        <w:rPr>
          <w:rFonts w:ascii="Arial" w:eastAsia="Arial Unicode MS" w:hAnsi="Arial" w:cs="Arial"/>
          <w:sz w:val="22"/>
          <w:szCs w:val="22"/>
          <w:lang w:eastAsia="en-US"/>
        </w:rPr>
        <w:t xml:space="preserve">de apoyo a la creación de alianzas entre entidades de educación superior en el ámbito supranacional </w:t>
      </w:r>
      <w:r w:rsidR="0091445C" w:rsidRPr="0073349B">
        <w:rPr>
          <w:rFonts w:ascii="Arial" w:eastAsia="Arial Unicode MS" w:hAnsi="Arial" w:cs="Arial"/>
          <w:sz w:val="22"/>
          <w:szCs w:val="22"/>
          <w:lang w:eastAsia="en-US"/>
        </w:rPr>
        <w:t xml:space="preserve">y, por lo tanto, otorgar subvenciones directas a las </w:t>
      </w:r>
      <w:r w:rsidR="0091445C">
        <w:rPr>
          <w:rFonts w:ascii="Arial" w:eastAsia="Arial Unicode MS" w:hAnsi="Arial" w:cs="Arial"/>
          <w:sz w:val="22"/>
          <w:szCs w:val="22"/>
          <w:lang w:eastAsia="en-US"/>
        </w:rPr>
        <w:t>universidades</w:t>
      </w:r>
      <w:r w:rsidR="0091445C" w:rsidRPr="0073349B">
        <w:rPr>
          <w:rFonts w:ascii="Arial" w:eastAsia="Arial Unicode MS" w:hAnsi="Arial" w:cs="Arial"/>
          <w:sz w:val="22"/>
          <w:szCs w:val="22"/>
          <w:lang w:eastAsia="en-US"/>
        </w:rPr>
        <w:t xml:space="preserve"> que forman parte de alguna de las </w:t>
      </w:r>
      <w:r w:rsidR="00F84B7D" w:rsidRPr="0073349B">
        <w:rPr>
          <w:rFonts w:ascii="Arial" w:eastAsia="Arial Unicode MS" w:hAnsi="Arial" w:cs="Arial"/>
          <w:sz w:val="22"/>
          <w:szCs w:val="22"/>
          <w:lang w:eastAsia="en-US"/>
        </w:rPr>
        <w:t xml:space="preserve">alianzas europeas </w:t>
      </w:r>
      <w:r w:rsidR="0091445C" w:rsidRPr="0073349B">
        <w:rPr>
          <w:rFonts w:ascii="Arial" w:eastAsia="Arial Unicode MS" w:hAnsi="Arial" w:cs="Arial"/>
          <w:sz w:val="22"/>
          <w:szCs w:val="22"/>
          <w:lang w:eastAsia="en-US"/>
        </w:rPr>
        <w:t xml:space="preserve">seleccionadas en la cuarta convocatoria de la Comisión Europea, resuelta el pasado 3 de julio. </w:t>
      </w:r>
    </w:p>
    <w:p w14:paraId="1C9F9457" w14:textId="40CE2747" w:rsidR="0073349B" w:rsidRPr="0073349B" w:rsidRDefault="0073349B" w:rsidP="0073349B">
      <w:pPr>
        <w:autoSpaceDE w:val="0"/>
        <w:autoSpaceDN w:val="0"/>
        <w:adjustRightInd w:val="0"/>
        <w:spacing w:before="180" w:after="180" w:line="360" w:lineRule="auto"/>
        <w:jc w:val="both"/>
        <w:rPr>
          <w:rFonts w:ascii="Arial" w:eastAsia="Arial Unicode MS" w:hAnsi="Arial" w:cs="Arial"/>
          <w:sz w:val="22"/>
          <w:szCs w:val="22"/>
          <w:lang w:eastAsia="en-US"/>
        </w:rPr>
      </w:pPr>
      <w:r w:rsidRPr="0073349B">
        <w:rPr>
          <w:rFonts w:ascii="Arial" w:eastAsia="Arial Unicode MS" w:hAnsi="Arial" w:cs="Arial"/>
          <w:sz w:val="22"/>
          <w:szCs w:val="22"/>
          <w:lang w:eastAsia="en-US"/>
        </w:rPr>
        <w:t>De conformidad con el</w:t>
      </w:r>
      <w:r w:rsidR="00D77B99">
        <w:rPr>
          <w:rFonts w:ascii="Arial" w:eastAsia="Arial Unicode MS" w:hAnsi="Arial" w:cs="Arial"/>
          <w:sz w:val="22"/>
          <w:szCs w:val="22"/>
          <w:lang w:eastAsia="en-US"/>
        </w:rPr>
        <w:t xml:space="preserve"> </w:t>
      </w:r>
      <w:r w:rsidR="00B03C50">
        <w:rPr>
          <w:rFonts w:ascii="Arial" w:eastAsia="Arial Unicode MS" w:hAnsi="Arial" w:cs="Arial"/>
          <w:sz w:val="22"/>
          <w:szCs w:val="22"/>
          <w:lang w:eastAsia="en-US"/>
        </w:rPr>
        <w:t xml:space="preserve">artículo 19.2 del </w:t>
      </w:r>
      <w:r w:rsidR="00D77B99">
        <w:rPr>
          <w:rFonts w:ascii="Arial" w:eastAsia="Arial Unicode MS" w:hAnsi="Arial" w:cs="Arial"/>
          <w:sz w:val="22"/>
          <w:szCs w:val="22"/>
          <w:lang w:eastAsia="en-US"/>
        </w:rPr>
        <w:t>Real Decreto 829/2023, de 20 de noviembre</w:t>
      </w:r>
      <w:r w:rsidR="006B1BC0">
        <w:rPr>
          <w:rFonts w:ascii="Arial" w:eastAsia="Arial Unicode MS" w:hAnsi="Arial" w:cs="Arial"/>
          <w:sz w:val="22"/>
          <w:szCs w:val="22"/>
          <w:lang w:eastAsia="en-US"/>
        </w:rPr>
        <w:t xml:space="preserve">, </w:t>
      </w:r>
      <w:r w:rsidR="006B1BC0" w:rsidRPr="006B1BC0">
        <w:rPr>
          <w:rFonts w:ascii="Arial" w:eastAsia="Arial Unicode MS" w:hAnsi="Arial" w:cs="Arial"/>
          <w:sz w:val="22"/>
          <w:szCs w:val="22"/>
          <w:lang w:eastAsia="en-US"/>
        </w:rPr>
        <w:t>por el que se reestructuran los departamentos ministeriales</w:t>
      </w:r>
      <w:r w:rsidRPr="0073349B">
        <w:rPr>
          <w:rFonts w:ascii="Arial" w:eastAsia="Arial Unicode MS" w:hAnsi="Arial" w:cs="Arial"/>
          <w:sz w:val="22"/>
          <w:szCs w:val="22"/>
          <w:lang w:eastAsia="en-US"/>
        </w:rPr>
        <w:t xml:space="preserve">, el Ministerio de </w:t>
      </w:r>
      <w:r w:rsidR="00B22802">
        <w:rPr>
          <w:rFonts w:ascii="Arial" w:eastAsia="Arial Unicode MS" w:hAnsi="Arial" w:cs="Arial"/>
          <w:sz w:val="22"/>
          <w:szCs w:val="22"/>
          <w:lang w:eastAsia="en-US"/>
        </w:rPr>
        <w:t xml:space="preserve">Ciencia, </w:t>
      </w:r>
      <w:r w:rsidR="00EF0768">
        <w:rPr>
          <w:rFonts w:ascii="Arial" w:eastAsia="Arial Unicode MS" w:hAnsi="Arial" w:cs="Arial"/>
          <w:sz w:val="22"/>
          <w:szCs w:val="22"/>
          <w:lang w:eastAsia="en-US"/>
        </w:rPr>
        <w:t>I</w:t>
      </w:r>
      <w:r w:rsidR="00B22802">
        <w:rPr>
          <w:rFonts w:ascii="Arial" w:eastAsia="Arial Unicode MS" w:hAnsi="Arial" w:cs="Arial"/>
          <w:sz w:val="22"/>
          <w:szCs w:val="22"/>
          <w:lang w:eastAsia="en-US"/>
        </w:rPr>
        <w:t xml:space="preserve">nnovación y </w:t>
      </w:r>
      <w:r w:rsidRPr="0073349B">
        <w:rPr>
          <w:rFonts w:ascii="Arial" w:eastAsia="Arial Unicode MS" w:hAnsi="Arial" w:cs="Arial"/>
          <w:sz w:val="22"/>
          <w:szCs w:val="22"/>
          <w:lang w:eastAsia="en-US"/>
        </w:rPr>
        <w:t>Universidades es el departamento de la Administración General del Estado encargado de la ejecución de la política del Gobierno en materia de universidades y las actividades que a éstas le</w:t>
      </w:r>
      <w:r w:rsidR="00046545">
        <w:rPr>
          <w:rFonts w:ascii="Arial" w:eastAsia="Arial Unicode MS" w:hAnsi="Arial" w:cs="Arial"/>
          <w:sz w:val="22"/>
          <w:szCs w:val="22"/>
          <w:lang w:eastAsia="en-US"/>
        </w:rPr>
        <w:t>s</w:t>
      </w:r>
      <w:r w:rsidRPr="0073349B">
        <w:rPr>
          <w:rFonts w:ascii="Arial" w:eastAsia="Arial Unicode MS" w:hAnsi="Arial" w:cs="Arial"/>
          <w:sz w:val="22"/>
          <w:szCs w:val="22"/>
          <w:lang w:eastAsia="en-US"/>
        </w:rPr>
        <w:t xml:space="preserve"> son propias. Del adecuado funcionamiento y cumplimiento de objetivos de las instituciones beneficiarias en el ámbito de sus respectivas alianzas se deduce un interés público de indudable importancia, además de la consecución de diversos objetivos que son propios del Ministerio de </w:t>
      </w:r>
      <w:r w:rsidR="002E4F87">
        <w:rPr>
          <w:rFonts w:ascii="Arial" w:eastAsia="Arial Unicode MS" w:hAnsi="Arial" w:cs="Arial"/>
          <w:sz w:val="22"/>
          <w:szCs w:val="22"/>
          <w:lang w:eastAsia="en-US"/>
        </w:rPr>
        <w:t xml:space="preserve">Ciencia, </w:t>
      </w:r>
      <w:r w:rsidR="00111F90">
        <w:rPr>
          <w:rFonts w:ascii="Arial" w:eastAsia="Arial Unicode MS" w:hAnsi="Arial" w:cs="Arial"/>
          <w:sz w:val="22"/>
          <w:szCs w:val="22"/>
          <w:lang w:eastAsia="en-US"/>
        </w:rPr>
        <w:t>I</w:t>
      </w:r>
      <w:r w:rsidR="002E4F87">
        <w:rPr>
          <w:rFonts w:ascii="Arial" w:eastAsia="Arial Unicode MS" w:hAnsi="Arial" w:cs="Arial"/>
          <w:sz w:val="22"/>
          <w:szCs w:val="22"/>
          <w:lang w:eastAsia="en-US"/>
        </w:rPr>
        <w:t>nnovación y</w:t>
      </w:r>
      <w:r w:rsidR="002E4F87" w:rsidRPr="0073349B">
        <w:rPr>
          <w:rFonts w:ascii="Arial" w:eastAsia="Arial Unicode MS" w:hAnsi="Arial" w:cs="Arial"/>
          <w:sz w:val="22"/>
          <w:szCs w:val="22"/>
          <w:lang w:eastAsia="en-US"/>
        </w:rPr>
        <w:t xml:space="preserve"> </w:t>
      </w:r>
      <w:r w:rsidRPr="0073349B">
        <w:rPr>
          <w:rFonts w:ascii="Arial" w:eastAsia="Arial Unicode MS" w:hAnsi="Arial" w:cs="Arial"/>
          <w:sz w:val="22"/>
          <w:szCs w:val="22"/>
          <w:lang w:eastAsia="en-US"/>
        </w:rPr>
        <w:t>Universidades</w:t>
      </w:r>
      <w:r w:rsidR="00266094">
        <w:rPr>
          <w:rFonts w:ascii="Arial" w:eastAsia="Arial Unicode MS" w:hAnsi="Arial" w:cs="Arial"/>
          <w:sz w:val="22"/>
          <w:szCs w:val="22"/>
          <w:lang w:eastAsia="en-US"/>
        </w:rPr>
        <w:t xml:space="preserve"> en ejercicio de sus</w:t>
      </w:r>
      <w:r w:rsidRPr="0073349B">
        <w:rPr>
          <w:rFonts w:ascii="Arial" w:eastAsia="Arial Unicode MS" w:hAnsi="Arial" w:cs="Arial"/>
          <w:sz w:val="22"/>
          <w:szCs w:val="22"/>
          <w:lang w:eastAsia="en-US"/>
        </w:rPr>
        <w:t xml:space="preserve"> funciones </w:t>
      </w:r>
      <w:r w:rsidR="00266094">
        <w:rPr>
          <w:rFonts w:ascii="Arial" w:eastAsia="Arial Unicode MS" w:hAnsi="Arial" w:cs="Arial"/>
          <w:sz w:val="22"/>
          <w:szCs w:val="22"/>
          <w:lang w:eastAsia="en-US"/>
        </w:rPr>
        <w:t xml:space="preserve"> de</w:t>
      </w:r>
      <w:r w:rsidRPr="0073349B">
        <w:rPr>
          <w:rFonts w:ascii="Arial" w:eastAsia="Arial Unicode MS" w:hAnsi="Arial" w:cs="Arial"/>
          <w:sz w:val="22"/>
          <w:szCs w:val="22"/>
          <w:lang w:eastAsia="en-US"/>
        </w:rPr>
        <w:t xml:space="preserve"> gestión de programas operativos cofinanciados por fondos de la Unión Europea en el ámbito de las universidades y</w:t>
      </w:r>
      <w:r w:rsidR="00266094">
        <w:rPr>
          <w:rFonts w:ascii="Arial" w:eastAsia="Arial Unicode MS" w:hAnsi="Arial" w:cs="Arial"/>
          <w:sz w:val="22"/>
          <w:szCs w:val="22"/>
          <w:lang w:eastAsia="en-US"/>
        </w:rPr>
        <w:t xml:space="preserve"> de</w:t>
      </w:r>
      <w:r w:rsidRPr="0073349B">
        <w:rPr>
          <w:rFonts w:ascii="Arial" w:eastAsia="Arial Unicode MS" w:hAnsi="Arial" w:cs="Arial"/>
          <w:sz w:val="22"/>
          <w:szCs w:val="22"/>
          <w:lang w:eastAsia="en-US"/>
        </w:rPr>
        <w:t xml:space="preserve"> planificación, dirección y gestión de los programas educativos con el exterior en el ámbito de la educación superior universitaria, en particular el Programa de Alianza de Universidades Europeas. </w:t>
      </w:r>
    </w:p>
    <w:p w14:paraId="7E231079" w14:textId="6644F0F4" w:rsidR="0073349B" w:rsidRPr="0073349B" w:rsidRDefault="0073349B" w:rsidP="0073349B">
      <w:pPr>
        <w:autoSpaceDE w:val="0"/>
        <w:autoSpaceDN w:val="0"/>
        <w:adjustRightInd w:val="0"/>
        <w:spacing w:before="180" w:after="180" w:line="360" w:lineRule="auto"/>
        <w:jc w:val="both"/>
        <w:rPr>
          <w:rFonts w:ascii="Arial" w:eastAsia="Arial Unicode MS" w:hAnsi="Arial" w:cs="Arial"/>
          <w:sz w:val="22"/>
          <w:szCs w:val="22"/>
          <w:lang w:eastAsia="en-US"/>
        </w:rPr>
      </w:pPr>
      <w:r w:rsidRPr="0073349B">
        <w:rPr>
          <w:rFonts w:ascii="Arial" w:eastAsia="Arial Unicode MS" w:hAnsi="Arial" w:cs="Arial"/>
          <w:sz w:val="22"/>
          <w:szCs w:val="22"/>
          <w:lang w:eastAsia="en-US"/>
        </w:rPr>
        <w:t xml:space="preserve">Por lo expuesto, se considera que la norma se adecua a los principios de buena regulación previstos en el artículo 129 de la Ley 39/2015, de 1 de octubre, del Procedimiento Administrativo Común de las </w:t>
      </w:r>
      <w:r w:rsidRPr="0073349B">
        <w:rPr>
          <w:rFonts w:ascii="Arial" w:eastAsia="Arial Unicode MS" w:hAnsi="Arial" w:cs="Arial"/>
          <w:sz w:val="22"/>
          <w:szCs w:val="22"/>
          <w:lang w:eastAsia="en-US"/>
        </w:rPr>
        <w:lastRenderedPageBreak/>
        <w:t xml:space="preserve">Administraciones Públicas, particularmente a los de necesidad y eficacia, </w:t>
      </w:r>
      <w:r w:rsidR="00BC1EED" w:rsidRPr="00BC1EED">
        <w:rPr>
          <w:rFonts w:ascii="Arial" w:eastAsia="Arial Unicode MS" w:hAnsi="Arial" w:cs="Arial"/>
          <w:sz w:val="22"/>
          <w:szCs w:val="22"/>
          <w:lang w:eastAsia="en-US"/>
        </w:rPr>
        <w:t>puesto que esta norma es el instrumento idóneo para cumplir eficazmente con el propósito que persigue, esto es, atender el</w:t>
      </w:r>
      <w:r w:rsidRPr="0073349B">
        <w:rPr>
          <w:rFonts w:ascii="Arial" w:eastAsia="Arial Unicode MS" w:hAnsi="Arial" w:cs="Arial"/>
          <w:sz w:val="22"/>
          <w:szCs w:val="22"/>
          <w:lang w:eastAsia="en-US"/>
        </w:rPr>
        <w:t xml:space="preserve"> interés general, al ser preciso que las instituciones de educación superior españolas participantes en las </w:t>
      </w:r>
      <w:r w:rsidR="00120306">
        <w:rPr>
          <w:rFonts w:ascii="Arial" w:eastAsia="Arial Unicode MS" w:hAnsi="Arial" w:cs="Arial"/>
          <w:sz w:val="22"/>
          <w:szCs w:val="22"/>
          <w:lang w:eastAsia="en-US"/>
        </w:rPr>
        <w:t>a</w:t>
      </w:r>
      <w:r w:rsidRPr="0073349B">
        <w:rPr>
          <w:rFonts w:ascii="Arial" w:eastAsia="Arial Unicode MS" w:hAnsi="Arial" w:cs="Arial"/>
          <w:sz w:val="22"/>
          <w:szCs w:val="22"/>
          <w:lang w:eastAsia="en-US"/>
        </w:rPr>
        <w:t>lianzas cuenten con los suficientes recursos humanos y materiales y resultar el instrumento más adecuado para garantizar la consecución de sus objetivos; al de proporcionalidad, al contener la regulación imprescindible para atender las necesidades que pretende cubrir, una vez constatado que no existen otras medidas menos restrictivas de derechos o que impongan menos obligaciones a sus destinatarios; y al de eficiencia, ya que la iniciativa normativa evita cargas administrativas innecesarias o accesorias y racionaliza, en su aplicación, la gestión de los recursos públicos.</w:t>
      </w:r>
    </w:p>
    <w:p w14:paraId="223BFB14" w14:textId="069FBA25" w:rsidR="0073349B" w:rsidRPr="0073349B" w:rsidRDefault="0073349B" w:rsidP="0073349B">
      <w:pPr>
        <w:autoSpaceDE w:val="0"/>
        <w:autoSpaceDN w:val="0"/>
        <w:adjustRightInd w:val="0"/>
        <w:spacing w:before="180" w:after="180" w:line="360" w:lineRule="auto"/>
        <w:jc w:val="both"/>
        <w:rPr>
          <w:rFonts w:ascii="Arial" w:eastAsia="Arial Unicode MS" w:hAnsi="Arial" w:cs="Arial"/>
          <w:sz w:val="22"/>
          <w:szCs w:val="22"/>
          <w:lang w:eastAsia="en-US"/>
        </w:rPr>
      </w:pPr>
      <w:r w:rsidRPr="0073349B">
        <w:rPr>
          <w:rFonts w:ascii="Arial" w:eastAsia="Arial Unicode MS" w:hAnsi="Arial" w:cs="Arial"/>
          <w:sz w:val="22"/>
          <w:szCs w:val="22"/>
          <w:lang w:eastAsia="en-US"/>
        </w:rPr>
        <w:t>A su vez, se cumple con los principios de seguridad jurídica y transparencia; por una parte, por lo que respecta a la seguridad jurídica, el real decreto se articula de manera coherente con el resto del ordenamiento jurídico nacional, especialmente la Ley 38/2003, de 17 de noviembre, y su normativa de desarrollo, y quedan claramente delimitados su alcance y objetivos. Por otra parte, en cuanto al principio de transparencia, la norma define claramente sus objetivos y justificación, y, en cuanto a los destinatarios, se trata de las instituciones de educación superior que forman parte de los proyectos seleccionados por la Comisión Europea en su convocatoria 202</w:t>
      </w:r>
      <w:r w:rsidR="00405584">
        <w:rPr>
          <w:rFonts w:ascii="Arial" w:eastAsia="Arial Unicode MS" w:hAnsi="Arial" w:cs="Arial"/>
          <w:sz w:val="22"/>
          <w:szCs w:val="22"/>
          <w:lang w:eastAsia="en-US"/>
        </w:rPr>
        <w:t>4</w:t>
      </w:r>
      <w:r w:rsidRPr="0073349B">
        <w:rPr>
          <w:rFonts w:ascii="Arial" w:eastAsia="Arial Unicode MS" w:hAnsi="Arial" w:cs="Arial"/>
          <w:sz w:val="22"/>
          <w:szCs w:val="22"/>
          <w:lang w:eastAsia="en-US"/>
        </w:rPr>
        <w:t xml:space="preserve"> de “Universidades Europeas”, resolución ampliamente difundida.</w:t>
      </w:r>
    </w:p>
    <w:p w14:paraId="721BF153" w14:textId="77777777" w:rsidR="0073349B" w:rsidRPr="0073349B" w:rsidRDefault="0073349B" w:rsidP="0073349B">
      <w:pPr>
        <w:autoSpaceDE w:val="0"/>
        <w:autoSpaceDN w:val="0"/>
        <w:adjustRightInd w:val="0"/>
        <w:spacing w:before="180" w:after="180" w:line="360" w:lineRule="auto"/>
        <w:jc w:val="both"/>
        <w:rPr>
          <w:rFonts w:ascii="Arial" w:eastAsia="Arial Unicode MS" w:hAnsi="Arial" w:cs="Arial"/>
          <w:sz w:val="22"/>
          <w:szCs w:val="22"/>
          <w:lang w:eastAsia="en-US"/>
        </w:rPr>
      </w:pPr>
      <w:r w:rsidRPr="0073349B">
        <w:rPr>
          <w:rFonts w:ascii="Arial" w:eastAsia="Arial Unicode MS" w:hAnsi="Arial" w:cs="Arial"/>
          <w:sz w:val="22"/>
          <w:szCs w:val="22"/>
          <w:lang w:eastAsia="en-US"/>
        </w:rPr>
        <w:t>Las subvenciones que se regulan en este real decreto no tienen carácter de ayudas de Estado a los efectos de la aplicación de los artículos 107 a 109 del Tratado de Funcionamiento de la Unión Europea, teniendo en cuenta el tipo y características de las instituciones beneficiarias y el objeto de las subvenciones.</w:t>
      </w:r>
    </w:p>
    <w:p w14:paraId="3505ECCC" w14:textId="77777777" w:rsidR="0073349B" w:rsidRPr="0073349B" w:rsidRDefault="0073349B" w:rsidP="0073349B">
      <w:pPr>
        <w:autoSpaceDE w:val="0"/>
        <w:autoSpaceDN w:val="0"/>
        <w:adjustRightInd w:val="0"/>
        <w:spacing w:before="180" w:after="180" w:line="360" w:lineRule="auto"/>
        <w:jc w:val="both"/>
        <w:rPr>
          <w:rFonts w:ascii="Arial" w:eastAsia="Arial Unicode MS" w:hAnsi="Arial" w:cs="Arial"/>
          <w:sz w:val="22"/>
          <w:szCs w:val="22"/>
          <w:lang w:eastAsia="en-US"/>
        </w:rPr>
      </w:pPr>
      <w:r w:rsidRPr="0073349B">
        <w:rPr>
          <w:rFonts w:ascii="Arial" w:eastAsia="Arial Unicode MS" w:hAnsi="Arial" w:cs="Arial"/>
          <w:sz w:val="22"/>
          <w:szCs w:val="22"/>
          <w:lang w:eastAsia="en-US"/>
        </w:rPr>
        <w:t>Este real decreto se dicta al amparo de la competencia exclusiva del Estado de fomento y coordinación general de la investigación científica y técnica, y de aprobación de las normas básicas para el desarrollo del artículo 27 de la Constitución, a fin de garantizar el cumplimiento de las obligaciones de los poderes públicos en esta materia, de conformidad con lo preceptuado por el artículo 149.1. 15.ª y 30.ª de la Constitución Española.</w:t>
      </w:r>
    </w:p>
    <w:p w14:paraId="3F5A1A76" w14:textId="5CB1002B" w:rsidR="0073349B" w:rsidRPr="0073349B" w:rsidRDefault="0073349B" w:rsidP="0073349B">
      <w:pPr>
        <w:autoSpaceDE w:val="0"/>
        <w:autoSpaceDN w:val="0"/>
        <w:adjustRightInd w:val="0"/>
        <w:spacing w:before="180" w:after="180" w:line="360" w:lineRule="auto"/>
        <w:jc w:val="both"/>
        <w:rPr>
          <w:rFonts w:ascii="Arial" w:eastAsia="Arial Unicode MS" w:hAnsi="Arial" w:cs="Arial"/>
          <w:sz w:val="22"/>
          <w:szCs w:val="22"/>
          <w:lang w:eastAsia="en-US"/>
        </w:rPr>
      </w:pPr>
      <w:r w:rsidRPr="0073349B">
        <w:rPr>
          <w:rFonts w:ascii="Arial" w:eastAsia="Arial Unicode MS" w:hAnsi="Arial" w:cs="Arial"/>
          <w:sz w:val="22"/>
          <w:szCs w:val="22"/>
          <w:lang w:eastAsia="en-US"/>
        </w:rPr>
        <w:t xml:space="preserve">En el procedimiento de elaboración de la disposición se ha solicitado el informe de la Oficina de Coordinación y Calidad Normativa del Ministerio de la Presidencia, Relaciones con las Cortes y Memoria Democrática, de acuerdo con lo preceptuado por el artículo 26.9 de la Ley 50/1997, de 27 de noviembre, del Gobierno; se ha recabado el informe de la Abogacía del Estado en el </w:t>
      </w:r>
      <w:r w:rsidR="003E4628">
        <w:rPr>
          <w:rFonts w:ascii="Arial" w:eastAsia="Arial Unicode MS" w:hAnsi="Arial" w:cs="Arial"/>
          <w:sz w:val="22"/>
          <w:szCs w:val="22"/>
          <w:lang w:eastAsia="en-US"/>
        </w:rPr>
        <w:t>Departamento</w:t>
      </w:r>
      <w:r w:rsidRPr="0073349B">
        <w:rPr>
          <w:rFonts w:ascii="Arial" w:eastAsia="Arial Unicode MS" w:hAnsi="Arial" w:cs="Arial"/>
          <w:sz w:val="22"/>
          <w:szCs w:val="22"/>
          <w:lang w:eastAsia="en-US"/>
        </w:rPr>
        <w:t>, y el informe del Ministerio de Hacienda y Función Pública a que hace referencia el artículo 28.2 de la Ley 38/2003, de 17 de noviembre.</w:t>
      </w:r>
    </w:p>
    <w:p w14:paraId="7EB5FE39" w14:textId="5FE2A014" w:rsidR="0073349B" w:rsidRPr="0073349B" w:rsidRDefault="0073349B" w:rsidP="0073349B">
      <w:pPr>
        <w:autoSpaceDE w:val="0"/>
        <w:autoSpaceDN w:val="0"/>
        <w:adjustRightInd w:val="0"/>
        <w:spacing w:before="180" w:after="180" w:line="360" w:lineRule="auto"/>
        <w:jc w:val="both"/>
        <w:rPr>
          <w:rFonts w:ascii="Arial" w:eastAsia="Arial Unicode MS" w:hAnsi="Arial" w:cs="Arial"/>
          <w:sz w:val="22"/>
          <w:szCs w:val="22"/>
          <w:lang w:eastAsia="en-US"/>
        </w:rPr>
      </w:pPr>
      <w:r w:rsidRPr="0073349B">
        <w:rPr>
          <w:rFonts w:ascii="Arial" w:eastAsia="Arial Unicode MS" w:hAnsi="Arial" w:cs="Arial"/>
          <w:sz w:val="22"/>
          <w:szCs w:val="22"/>
          <w:lang w:eastAsia="en-US"/>
        </w:rPr>
        <w:lastRenderedPageBreak/>
        <w:t>En su virtud, a propuesta de</w:t>
      </w:r>
      <w:r w:rsidR="00AF0255">
        <w:rPr>
          <w:rFonts w:ascii="Arial" w:eastAsia="Arial Unicode MS" w:hAnsi="Arial" w:cs="Arial"/>
          <w:sz w:val="22"/>
          <w:szCs w:val="22"/>
          <w:lang w:eastAsia="en-US"/>
        </w:rPr>
        <w:t xml:space="preserve"> </w:t>
      </w:r>
      <w:r w:rsidRPr="0073349B">
        <w:rPr>
          <w:rFonts w:ascii="Arial" w:eastAsia="Arial Unicode MS" w:hAnsi="Arial" w:cs="Arial"/>
          <w:sz w:val="22"/>
          <w:szCs w:val="22"/>
          <w:lang w:eastAsia="en-US"/>
        </w:rPr>
        <w:t>l</w:t>
      </w:r>
      <w:r w:rsidR="00AF0255">
        <w:rPr>
          <w:rFonts w:ascii="Arial" w:eastAsia="Arial Unicode MS" w:hAnsi="Arial" w:cs="Arial"/>
          <w:sz w:val="22"/>
          <w:szCs w:val="22"/>
          <w:lang w:eastAsia="en-US"/>
        </w:rPr>
        <w:t>a</w:t>
      </w:r>
      <w:r w:rsidRPr="0073349B">
        <w:rPr>
          <w:rFonts w:ascii="Arial" w:eastAsia="Arial Unicode MS" w:hAnsi="Arial" w:cs="Arial"/>
          <w:sz w:val="22"/>
          <w:szCs w:val="22"/>
          <w:lang w:eastAsia="en-US"/>
        </w:rPr>
        <w:t xml:space="preserve"> </w:t>
      </w:r>
      <w:proofErr w:type="gramStart"/>
      <w:r w:rsidRPr="0073349B">
        <w:rPr>
          <w:rFonts w:ascii="Arial" w:eastAsia="Arial Unicode MS" w:hAnsi="Arial" w:cs="Arial"/>
          <w:sz w:val="22"/>
          <w:szCs w:val="22"/>
          <w:lang w:eastAsia="en-US"/>
        </w:rPr>
        <w:t>Ministr</w:t>
      </w:r>
      <w:r w:rsidR="00AF0255">
        <w:rPr>
          <w:rFonts w:ascii="Arial" w:eastAsia="Arial Unicode MS" w:hAnsi="Arial" w:cs="Arial"/>
          <w:sz w:val="22"/>
          <w:szCs w:val="22"/>
          <w:lang w:eastAsia="en-US"/>
        </w:rPr>
        <w:t>a</w:t>
      </w:r>
      <w:proofErr w:type="gramEnd"/>
      <w:r w:rsidRPr="0073349B">
        <w:rPr>
          <w:rFonts w:ascii="Arial" w:eastAsia="Arial Unicode MS" w:hAnsi="Arial" w:cs="Arial"/>
          <w:sz w:val="22"/>
          <w:szCs w:val="22"/>
          <w:lang w:eastAsia="en-US"/>
        </w:rPr>
        <w:t xml:space="preserve"> de</w:t>
      </w:r>
      <w:r w:rsidR="006B1BC0" w:rsidRPr="006B1BC0">
        <w:rPr>
          <w:rFonts w:ascii="Arial" w:eastAsia="Arial Unicode MS" w:hAnsi="Arial" w:cs="Arial"/>
          <w:sz w:val="22"/>
          <w:szCs w:val="22"/>
          <w:lang w:eastAsia="en-US"/>
        </w:rPr>
        <w:t xml:space="preserve"> </w:t>
      </w:r>
      <w:r w:rsidR="006B1BC0">
        <w:rPr>
          <w:rFonts w:ascii="Arial" w:eastAsia="Arial Unicode MS" w:hAnsi="Arial" w:cs="Arial"/>
          <w:sz w:val="22"/>
          <w:szCs w:val="22"/>
          <w:lang w:eastAsia="en-US"/>
        </w:rPr>
        <w:t xml:space="preserve">Ciencia, </w:t>
      </w:r>
      <w:r w:rsidR="00EF0768">
        <w:rPr>
          <w:rFonts w:ascii="Arial" w:eastAsia="Arial Unicode MS" w:hAnsi="Arial" w:cs="Arial"/>
          <w:sz w:val="22"/>
          <w:szCs w:val="22"/>
          <w:lang w:eastAsia="en-US"/>
        </w:rPr>
        <w:t>I</w:t>
      </w:r>
      <w:r w:rsidR="006B1BC0">
        <w:rPr>
          <w:rFonts w:ascii="Arial" w:eastAsia="Arial Unicode MS" w:hAnsi="Arial" w:cs="Arial"/>
          <w:sz w:val="22"/>
          <w:szCs w:val="22"/>
          <w:lang w:eastAsia="en-US"/>
        </w:rPr>
        <w:t>nnovación y</w:t>
      </w:r>
      <w:r w:rsidRPr="0073349B">
        <w:rPr>
          <w:rFonts w:ascii="Arial" w:eastAsia="Arial Unicode MS" w:hAnsi="Arial" w:cs="Arial"/>
          <w:sz w:val="22"/>
          <w:szCs w:val="22"/>
          <w:lang w:eastAsia="en-US"/>
        </w:rPr>
        <w:t xml:space="preserve"> Universidades, con la aprobación previa de</w:t>
      </w:r>
      <w:r w:rsidR="00742656">
        <w:rPr>
          <w:rFonts w:ascii="Arial" w:eastAsia="Arial Unicode MS" w:hAnsi="Arial" w:cs="Arial"/>
          <w:sz w:val="22"/>
          <w:szCs w:val="22"/>
          <w:lang w:eastAsia="en-US"/>
        </w:rPr>
        <w:t>l</w:t>
      </w:r>
      <w:r w:rsidR="005D01A4">
        <w:rPr>
          <w:rFonts w:ascii="Arial" w:eastAsia="Arial Unicode MS" w:hAnsi="Arial" w:cs="Arial"/>
          <w:sz w:val="22"/>
          <w:szCs w:val="22"/>
          <w:lang w:eastAsia="en-US"/>
        </w:rPr>
        <w:t xml:space="preserve"> </w:t>
      </w:r>
      <w:proofErr w:type="gramStart"/>
      <w:r w:rsidR="00742656" w:rsidRPr="00742656">
        <w:rPr>
          <w:rFonts w:ascii="Arial" w:eastAsia="Arial Unicode MS" w:hAnsi="Arial" w:cs="Arial"/>
          <w:sz w:val="22"/>
          <w:szCs w:val="22"/>
          <w:lang w:eastAsia="en-US"/>
        </w:rPr>
        <w:t>Ministro</w:t>
      </w:r>
      <w:proofErr w:type="gramEnd"/>
      <w:r w:rsidR="00742656" w:rsidRPr="00742656">
        <w:rPr>
          <w:rFonts w:ascii="Arial" w:eastAsia="Arial Unicode MS" w:hAnsi="Arial" w:cs="Arial"/>
          <w:sz w:val="22"/>
          <w:szCs w:val="22"/>
          <w:lang w:eastAsia="en-US"/>
        </w:rPr>
        <w:t xml:space="preserve"> para la Transformación Digital y de la Función Pública</w:t>
      </w:r>
      <w:r w:rsidRPr="0073349B">
        <w:rPr>
          <w:rFonts w:ascii="Arial" w:eastAsia="Arial Unicode MS" w:hAnsi="Arial" w:cs="Arial"/>
          <w:sz w:val="22"/>
          <w:szCs w:val="22"/>
          <w:lang w:eastAsia="en-US"/>
        </w:rPr>
        <w:t xml:space="preserve">, y previa deliberación del Consejo de </w:t>
      </w:r>
      <w:proofErr w:type="gramStart"/>
      <w:r w:rsidRPr="0073349B">
        <w:rPr>
          <w:rFonts w:ascii="Arial" w:eastAsia="Arial Unicode MS" w:hAnsi="Arial" w:cs="Arial"/>
          <w:sz w:val="22"/>
          <w:szCs w:val="22"/>
          <w:lang w:eastAsia="en-US"/>
        </w:rPr>
        <w:t>Ministros</w:t>
      </w:r>
      <w:proofErr w:type="gramEnd"/>
      <w:r w:rsidR="00571D47">
        <w:rPr>
          <w:rFonts w:ascii="Arial" w:eastAsia="Arial Unicode MS" w:hAnsi="Arial" w:cs="Arial"/>
          <w:sz w:val="22"/>
          <w:szCs w:val="22"/>
          <w:lang w:eastAsia="en-US"/>
        </w:rPr>
        <w:t>,</w:t>
      </w:r>
      <w:r w:rsidRPr="0073349B">
        <w:rPr>
          <w:rFonts w:ascii="Arial" w:eastAsia="Arial Unicode MS" w:hAnsi="Arial" w:cs="Arial"/>
          <w:sz w:val="22"/>
          <w:szCs w:val="22"/>
          <w:lang w:eastAsia="en-US"/>
        </w:rPr>
        <w:t xml:space="preserve"> </w:t>
      </w:r>
    </w:p>
    <w:p w14:paraId="68B915EF" w14:textId="04FD06BF" w:rsidR="00091F6F" w:rsidRPr="008409B1" w:rsidRDefault="00091F6F" w:rsidP="00091F6F">
      <w:pPr>
        <w:autoSpaceDE w:val="0"/>
        <w:autoSpaceDN w:val="0"/>
        <w:adjustRightInd w:val="0"/>
        <w:spacing w:before="180" w:after="180" w:line="360" w:lineRule="auto"/>
        <w:jc w:val="center"/>
        <w:rPr>
          <w:rFonts w:ascii="Arial" w:eastAsia="Arial Unicode MS" w:hAnsi="Arial" w:cs="Arial"/>
          <w:sz w:val="22"/>
          <w:szCs w:val="22"/>
          <w:lang w:eastAsia="en-US"/>
        </w:rPr>
      </w:pPr>
      <w:r w:rsidRPr="008409B1">
        <w:rPr>
          <w:rFonts w:ascii="Arial" w:eastAsia="Arial Unicode MS" w:hAnsi="Arial" w:cs="Arial"/>
          <w:sz w:val="22"/>
          <w:szCs w:val="22"/>
          <w:lang w:eastAsia="en-US"/>
        </w:rPr>
        <w:t>DISPONGO:</w:t>
      </w:r>
    </w:p>
    <w:p w14:paraId="1F8B7314" w14:textId="77777777" w:rsidR="00091F6F" w:rsidRPr="003D3876" w:rsidRDefault="00F40C75" w:rsidP="00141940">
      <w:pPr>
        <w:autoSpaceDE w:val="0"/>
        <w:autoSpaceDN w:val="0"/>
        <w:adjustRightInd w:val="0"/>
        <w:spacing w:before="180" w:after="180" w:line="360" w:lineRule="auto"/>
        <w:jc w:val="both"/>
        <w:rPr>
          <w:rFonts w:ascii="Arial" w:eastAsia="Arial Unicode MS" w:hAnsi="Arial" w:cs="Arial"/>
          <w:sz w:val="22"/>
          <w:szCs w:val="22"/>
          <w:lang w:eastAsia="en-US"/>
        </w:rPr>
      </w:pPr>
      <w:r w:rsidRPr="003D3876">
        <w:rPr>
          <w:rFonts w:ascii="Arial" w:eastAsia="Arial Unicode MS" w:hAnsi="Arial" w:cs="Arial"/>
          <w:sz w:val="22"/>
          <w:szCs w:val="22"/>
          <w:lang w:eastAsia="en-US"/>
        </w:rPr>
        <w:t xml:space="preserve">Artículo 1. </w:t>
      </w:r>
      <w:r w:rsidRPr="002F0B69">
        <w:rPr>
          <w:rFonts w:ascii="Arial" w:eastAsia="Arial Unicode MS" w:hAnsi="Arial" w:cs="Arial"/>
          <w:i/>
          <w:iCs/>
          <w:sz w:val="22"/>
          <w:szCs w:val="22"/>
          <w:lang w:eastAsia="en-US"/>
        </w:rPr>
        <w:t>Objeto</w:t>
      </w:r>
      <w:r w:rsidR="00091F6F" w:rsidRPr="002F0B69">
        <w:rPr>
          <w:rFonts w:ascii="Arial" w:eastAsia="Arial Unicode MS" w:hAnsi="Arial" w:cs="Arial"/>
          <w:i/>
          <w:iCs/>
          <w:sz w:val="22"/>
          <w:szCs w:val="22"/>
          <w:lang w:eastAsia="en-US"/>
        </w:rPr>
        <w:t>.</w:t>
      </w:r>
    </w:p>
    <w:p w14:paraId="5EC7C41C" w14:textId="0B98188F" w:rsidR="00626F93" w:rsidRPr="00D674A6" w:rsidRDefault="00626F93" w:rsidP="00D674A6">
      <w:pPr>
        <w:pStyle w:val="Prrafodelista"/>
        <w:numPr>
          <w:ilvl w:val="0"/>
          <w:numId w:val="30"/>
        </w:numPr>
        <w:autoSpaceDE w:val="0"/>
        <w:autoSpaceDN w:val="0"/>
        <w:adjustRightInd w:val="0"/>
        <w:spacing w:before="180" w:after="180" w:line="360" w:lineRule="auto"/>
        <w:rPr>
          <w:rFonts w:eastAsia="Arial Unicode MS" w:cs="Arial"/>
          <w:sz w:val="22"/>
          <w:szCs w:val="22"/>
          <w:lang w:eastAsia="en-US"/>
        </w:rPr>
      </w:pPr>
      <w:r w:rsidRPr="00D674A6">
        <w:rPr>
          <w:rFonts w:eastAsia="Arial Unicode MS" w:cs="Arial"/>
          <w:sz w:val="22"/>
          <w:szCs w:val="22"/>
          <w:lang w:eastAsia="en-US"/>
        </w:rPr>
        <w:t xml:space="preserve">El presente real decreto tiene por objeto regular la concesión directa de subvenciones a las universidades españolas, públicas y privadas, que participan en alianzas seleccionadas por la Comisión Europea en el marco de la convocatoria de propuestas </w:t>
      </w:r>
      <w:r w:rsidRPr="00D674A6">
        <w:rPr>
          <w:rFonts w:eastAsia="Arial Unicode MS" w:cs="Arial"/>
          <w:b/>
          <w:bCs/>
          <w:sz w:val="22"/>
          <w:szCs w:val="22"/>
          <w:lang w:eastAsia="en-US"/>
        </w:rPr>
        <w:t>ERASMUS-EDU-2024-EUR-UNIV</w:t>
      </w:r>
      <w:r w:rsidRPr="00D674A6">
        <w:rPr>
          <w:rFonts w:eastAsia="Arial Unicode MS" w:cs="Arial"/>
          <w:sz w:val="22"/>
          <w:szCs w:val="22"/>
          <w:lang w:eastAsia="en-US"/>
        </w:rPr>
        <w:t xml:space="preserve">, correspondiente a la iniciativa «Universidades Europeas», publicada en el portal de oportunidades de financiación y licitación de dicha institución el </w:t>
      </w:r>
      <w:r w:rsidRPr="00D674A6">
        <w:rPr>
          <w:rFonts w:eastAsia="Arial Unicode MS" w:cs="Arial"/>
          <w:b/>
          <w:bCs/>
          <w:sz w:val="22"/>
          <w:szCs w:val="22"/>
          <w:lang w:eastAsia="en-US"/>
        </w:rPr>
        <w:t>3 de octubre de 2023</w:t>
      </w:r>
      <w:r w:rsidRPr="00D674A6">
        <w:rPr>
          <w:rFonts w:eastAsia="Arial Unicode MS" w:cs="Arial"/>
          <w:sz w:val="22"/>
          <w:szCs w:val="22"/>
          <w:lang w:eastAsia="en-US"/>
        </w:rPr>
        <w:t xml:space="preserve"> , destinadas a apoyar la ejecución de los proyectos aprobados en dicho ámbito.</w:t>
      </w:r>
    </w:p>
    <w:p w14:paraId="63379544" w14:textId="3441198D" w:rsidR="00541B3F" w:rsidRPr="00D674A6" w:rsidRDefault="00CD7E75" w:rsidP="00D674A6">
      <w:pPr>
        <w:pStyle w:val="Prrafodelista"/>
        <w:numPr>
          <w:ilvl w:val="0"/>
          <w:numId w:val="30"/>
        </w:numPr>
        <w:autoSpaceDE w:val="0"/>
        <w:autoSpaceDN w:val="0"/>
        <w:adjustRightInd w:val="0"/>
        <w:spacing w:before="180" w:after="180" w:line="360" w:lineRule="auto"/>
        <w:rPr>
          <w:rFonts w:eastAsia="Arial Unicode MS" w:cs="Arial"/>
          <w:sz w:val="22"/>
          <w:szCs w:val="22"/>
          <w:lang w:eastAsia="en-US"/>
        </w:rPr>
      </w:pPr>
      <w:r w:rsidRPr="00D674A6">
        <w:rPr>
          <w:rFonts w:eastAsia="Arial Unicode MS" w:cs="Arial"/>
          <w:sz w:val="22"/>
          <w:szCs w:val="22"/>
          <w:lang w:eastAsia="en-US"/>
        </w:rPr>
        <w:t>.</w:t>
      </w:r>
      <w:r w:rsidR="009C4651" w:rsidRPr="00D674A6">
        <w:rPr>
          <w:rFonts w:eastAsia="Arial Unicode MS" w:cs="Arial"/>
          <w:sz w:val="22"/>
          <w:szCs w:val="22"/>
          <w:lang w:eastAsia="en-US"/>
        </w:rPr>
        <w:t xml:space="preserve">Con respecto a las </w:t>
      </w:r>
      <w:r w:rsidR="00742656" w:rsidRPr="00D674A6">
        <w:rPr>
          <w:rFonts w:eastAsia="Arial Unicode MS" w:cs="Arial"/>
          <w:sz w:val="22"/>
          <w:szCs w:val="22"/>
          <w:lang w:eastAsia="en-US"/>
        </w:rPr>
        <w:t>universidades</w:t>
      </w:r>
      <w:r w:rsidR="009C4651" w:rsidRPr="00D674A6">
        <w:rPr>
          <w:rFonts w:eastAsia="Arial Unicode MS" w:cs="Arial"/>
          <w:sz w:val="22"/>
          <w:szCs w:val="22"/>
          <w:lang w:eastAsia="en-US"/>
        </w:rPr>
        <w:t xml:space="preserve"> españolas </w:t>
      </w:r>
      <w:r w:rsidR="0063423F" w:rsidRPr="00D674A6">
        <w:rPr>
          <w:rFonts w:eastAsia="Arial Unicode MS" w:cs="Arial"/>
          <w:sz w:val="22"/>
          <w:szCs w:val="22"/>
          <w:lang w:eastAsia="en-US"/>
        </w:rPr>
        <w:t xml:space="preserve">participantes en </w:t>
      </w:r>
      <w:r w:rsidR="009C4651" w:rsidRPr="00D674A6">
        <w:rPr>
          <w:rFonts w:eastAsia="Arial Unicode MS" w:cs="Arial"/>
          <w:sz w:val="22"/>
          <w:szCs w:val="22"/>
          <w:lang w:eastAsia="en-US"/>
        </w:rPr>
        <w:t>alianzas seleccionadas por la Comisión Europea en el marco de la Convocatoria de propuestas 202</w:t>
      </w:r>
      <w:r w:rsidR="00626F93" w:rsidRPr="00D674A6">
        <w:rPr>
          <w:rFonts w:eastAsia="Arial Unicode MS" w:cs="Arial"/>
          <w:sz w:val="22"/>
          <w:szCs w:val="22"/>
          <w:lang w:eastAsia="en-US"/>
        </w:rPr>
        <w:t>4</w:t>
      </w:r>
      <w:r w:rsidR="009C4651" w:rsidRPr="00D674A6">
        <w:rPr>
          <w:rFonts w:eastAsia="Arial Unicode MS" w:cs="Arial"/>
          <w:sz w:val="22"/>
          <w:szCs w:val="22"/>
          <w:lang w:eastAsia="en-US"/>
        </w:rPr>
        <w:t xml:space="preserve"> (</w:t>
      </w:r>
      <w:r w:rsidR="00626F93" w:rsidRPr="00D674A6">
        <w:rPr>
          <w:rFonts w:eastAsia="Arial Unicode MS" w:cs="Arial"/>
          <w:sz w:val="22"/>
          <w:szCs w:val="22"/>
          <w:lang w:eastAsia="en-US"/>
        </w:rPr>
        <w:t>ERASMUS-EDU-2024-EUR-UNIV</w:t>
      </w:r>
      <w:r w:rsidR="009C4651" w:rsidRPr="00D674A6">
        <w:rPr>
          <w:rFonts w:eastAsia="Arial Unicode MS" w:cs="Arial"/>
          <w:sz w:val="22"/>
          <w:szCs w:val="22"/>
          <w:lang w:eastAsia="en-US"/>
        </w:rPr>
        <w:t>)</w:t>
      </w:r>
      <w:r w:rsidR="0063423F" w:rsidRPr="00D674A6">
        <w:rPr>
          <w:rFonts w:eastAsia="Arial Unicode MS" w:cs="Arial"/>
          <w:sz w:val="22"/>
          <w:szCs w:val="22"/>
          <w:lang w:eastAsia="en-US"/>
        </w:rPr>
        <w:t xml:space="preserve">, </w:t>
      </w:r>
      <w:r w:rsidR="00B25949" w:rsidRPr="00D674A6">
        <w:rPr>
          <w:rFonts w:eastAsia="Arial Unicode MS" w:cs="Arial"/>
          <w:sz w:val="22"/>
          <w:szCs w:val="22"/>
          <w:lang w:eastAsia="en-US"/>
        </w:rPr>
        <w:t xml:space="preserve">las </w:t>
      </w:r>
      <w:r w:rsidR="000C2D39" w:rsidRPr="00D674A6">
        <w:rPr>
          <w:rFonts w:eastAsia="Arial Unicode MS" w:cs="Arial"/>
          <w:sz w:val="22"/>
          <w:szCs w:val="22"/>
          <w:lang w:eastAsia="en-US"/>
        </w:rPr>
        <w:t>actuaciones concretas susceptibles de financiación serán aquellas dirigidas a sufragar los gastos derivados de la ejecución de los proyectos que se desarrollen por dichas universidades en la ámbito de las alianzas seleccionadas por la Comisión Europea en el marco de la convocatoria ERASMUS-EDU-2024-EUR-UNIV, resuelta en 2024, en las que participan universidades españolas</w:t>
      </w:r>
      <w:r w:rsidR="00F40C75" w:rsidRPr="00D674A6">
        <w:rPr>
          <w:rFonts w:eastAsia="Arial Unicode MS" w:cs="Arial"/>
          <w:sz w:val="22"/>
          <w:szCs w:val="22"/>
          <w:lang w:eastAsia="en-US"/>
        </w:rPr>
        <w:t>, de modo que se permita, entre otras tareas, alcanzar el cumplimiento de los diversos fines de interés público que les son inherentes, así como el fomento de la internacionalización de la educación superior española en el ámbito de la Unión Europea, la movilidad de estudiantes y profesorado entre las diversas</w:t>
      </w:r>
      <w:r w:rsidR="00373AC5" w:rsidRPr="00D674A6">
        <w:rPr>
          <w:rFonts w:eastAsia="Arial Unicode MS" w:cs="Arial"/>
          <w:sz w:val="22"/>
          <w:szCs w:val="22"/>
          <w:lang w:eastAsia="en-US"/>
        </w:rPr>
        <w:t xml:space="preserve"> instituciones</w:t>
      </w:r>
      <w:r w:rsidR="00F40C75" w:rsidRPr="00D674A6">
        <w:rPr>
          <w:rFonts w:eastAsia="Arial Unicode MS" w:cs="Arial"/>
          <w:sz w:val="22"/>
          <w:szCs w:val="22"/>
          <w:lang w:eastAsia="en-US"/>
        </w:rPr>
        <w:t xml:space="preserve"> europeas integrantes de las </w:t>
      </w:r>
      <w:r w:rsidR="002B6204" w:rsidRPr="00D674A6">
        <w:rPr>
          <w:rFonts w:eastAsia="Arial Unicode MS" w:cs="Arial"/>
          <w:sz w:val="22"/>
          <w:szCs w:val="22"/>
          <w:lang w:eastAsia="en-US"/>
        </w:rPr>
        <w:t>a</w:t>
      </w:r>
      <w:r w:rsidR="00F40C75" w:rsidRPr="00D674A6">
        <w:rPr>
          <w:rFonts w:eastAsia="Arial Unicode MS" w:cs="Arial"/>
          <w:sz w:val="22"/>
          <w:szCs w:val="22"/>
          <w:lang w:eastAsia="en-US"/>
        </w:rPr>
        <w:t>lianzas</w:t>
      </w:r>
      <w:r w:rsidR="002C4698" w:rsidRPr="00D674A6">
        <w:rPr>
          <w:rFonts w:eastAsia="Arial Unicode MS" w:cs="Arial"/>
          <w:sz w:val="22"/>
          <w:szCs w:val="22"/>
          <w:lang w:eastAsia="en-US"/>
        </w:rPr>
        <w:t>,</w:t>
      </w:r>
      <w:r w:rsidR="00F40C75" w:rsidRPr="00D674A6">
        <w:rPr>
          <w:rFonts w:eastAsia="Arial Unicode MS" w:cs="Arial"/>
          <w:sz w:val="22"/>
          <w:szCs w:val="22"/>
          <w:lang w:eastAsia="en-US"/>
        </w:rPr>
        <w:t xml:space="preserve"> y la mejora de los sistemas </w:t>
      </w:r>
      <w:r w:rsidR="00052387" w:rsidRPr="00D674A6">
        <w:rPr>
          <w:rFonts w:eastAsia="Arial Unicode MS" w:cs="Arial"/>
          <w:sz w:val="22"/>
          <w:szCs w:val="22"/>
          <w:lang w:eastAsia="en-US"/>
        </w:rPr>
        <w:t xml:space="preserve">universitarios </w:t>
      </w:r>
      <w:r w:rsidR="00F40C75" w:rsidRPr="00D674A6">
        <w:rPr>
          <w:rFonts w:eastAsia="Arial Unicode MS" w:cs="Arial"/>
          <w:sz w:val="22"/>
          <w:szCs w:val="22"/>
          <w:lang w:eastAsia="en-US"/>
        </w:rPr>
        <w:t>en el ámbito del Espacio Europeo de Educación Superior.</w:t>
      </w:r>
      <w:r w:rsidR="003D5A02" w:rsidRPr="00D674A6">
        <w:rPr>
          <w:rFonts w:eastAsia="Arial Unicode MS" w:cs="Arial"/>
          <w:sz w:val="22"/>
          <w:szCs w:val="22"/>
          <w:lang w:eastAsia="en-US"/>
        </w:rPr>
        <w:t xml:space="preserve"> </w:t>
      </w:r>
    </w:p>
    <w:p w14:paraId="1FF83C5B" w14:textId="58FA801D" w:rsidR="000C2D39" w:rsidRPr="000C2D39" w:rsidRDefault="00B25949" w:rsidP="00D674A6">
      <w:pPr>
        <w:autoSpaceDE w:val="0"/>
        <w:autoSpaceDN w:val="0"/>
        <w:adjustRightInd w:val="0"/>
        <w:spacing w:before="180" w:after="180" w:line="360" w:lineRule="auto"/>
        <w:ind w:left="709"/>
        <w:jc w:val="both"/>
        <w:rPr>
          <w:rFonts w:ascii="Arial" w:eastAsia="Arial Unicode MS" w:hAnsi="Arial" w:cs="Arial"/>
          <w:sz w:val="22"/>
          <w:szCs w:val="22"/>
          <w:lang w:eastAsia="en-US"/>
        </w:rPr>
      </w:pPr>
      <w:r>
        <w:rPr>
          <w:rFonts w:ascii="Arial" w:eastAsia="Arial Unicode MS" w:hAnsi="Arial" w:cs="Arial"/>
          <w:sz w:val="22"/>
          <w:szCs w:val="22"/>
          <w:lang w:eastAsia="en-US"/>
        </w:rPr>
        <w:t>Dichas actuaciones</w:t>
      </w:r>
      <w:r w:rsidR="000C2D39" w:rsidRPr="000C2D39">
        <w:rPr>
          <w:rFonts w:ascii="Arial" w:eastAsia="Arial Unicode MS" w:hAnsi="Arial" w:cs="Arial"/>
          <w:sz w:val="22"/>
          <w:szCs w:val="22"/>
          <w:lang w:eastAsia="en-US"/>
        </w:rPr>
        <w:t xml:space="preserve"> serán aquellas dirigidas al cumplimiento de los objetivos y propósitos de las alianzas seleccionadas por la Comisión Europea en el marco de la convocatoria </w:t>
      </w:r>
      <w:r w:rsidR="000C2D39" w:rsidRPr="000C2D39">
        <w:rPr>
          <w:rFonts w:ascii="Arial" w:eastAsia="Arial Unicode MS" w:hAnsi="Arial" w:cs="Arial"/>
          <w:b/>
          <w:bCs/>
          <w:sz w:val="22"/>
          <w:szCs w:val="22"/>
          <w:lang w:eastAsia="en-US"/>
        </w:rPr>
        <w:t>ERASMUS-EDU-2024-EUR-UNIV</w:t>
      </w:r>
      <w:r w:rsidR="000C2D39" w:rsidRPr="000C2D39">
        <w:rPr>
          <w:rFonts w:ascii="Arial" w:eastAsia="Arial Unicode MS" w:hAnsi="Arial" w:cs="Arial"/>
          <w:sz w:val="22"/>
          <w:szCs w:val="22"/>
          <w:lang w:eastAsia="en-US"/>
        </w:rPr>
        <w:t>, resuelta en 2024, en las que participan universidades españolas, de conformidad con los proyectos aprobados por dicha institución</w:t>
      </w:r>
      <w:r w:rsidR="000C2D39">
        <w:rPr>
          <w:rFonts w:ascii="Arial" w:eastAsia="Arial Unicode MS" w:hAnsi="Arial" w:cs="Arial"/>
          <w:sz w:val="22"/>
          <w:szCs w:val="22"/>
          <w:lang w:eastAsia="en-US"/>
        </w:rPr>
        <w:t>, e</w:t>
      </w:r>
      <w:r w:rsidR="000C2D39" w:rsidRPr="000C2D39">
        <w:rPr>
          <w:rFonts w:ascii="Arial" w:eastAsia="Arial Unicode MS" w:hAnsi="Arial" w:cs="Arial"/>
          <w:sz w:val="22"/>
          <w:szCs w:val="22"/>
          <w:lang w:eastAsia="en-US"/>
        </w:rPr>
        <w:t>n particular:</w:t>
      </w:r>
    </w:p>
    <w:p w14:paraId="1130406F" w14:textId="77777777" w:rsidR="000C2D39" w:rsidRPr="000C2D39" w:rsidRDefault="000C2D39" w:rsidP="00D674A6">
      <w:pPr>
        <w:autoSpaceDE w:val="0"/>
        <w:autoSpaceDN w:val="0"/>
        <w:adjustRightInd w:val="0"/>
        <w:spacing w:before="180" w:after="180" w:line="360" w:lineRule="auto"/>
        <w:ind w:left="426" w:right="397"/>
        <w:jc w:val="both"/>
        <w:rPr>
          <w:rFonts w:ascii="Arial" w:eastAsia="Arial Unicode MS" w:hAnsi="Arial" w:cs="Arial"/>
          <w:sz w:val="22"/>
          <w:szCs w:val="22"/>
          <w:lang w:eastAsia="en-US"/>
        </w:rPr>
      </w:pPr>
      <w:r w:rsidRPr="000C2D39">
        <w:rPr>
          <w:rFonts w:ascii="Arial" w:eastAsia="Arial Unicode MS" w:hAnsi="Arial" w:cs="Arial"/>
          <w:sz w:val="22"/>
          <w:szCs w:val="22"/>
          <w:lang w:eastAsia="en-US"/>
        </w:rPr>
        <w:t xml:space="preserve">a) En la alianza </w:t>
      </w:r>
      <w:r w:rsidRPr="000C2D39">
        <w:rPr>
          <w:rFonts w:ascii="Arial" w:eastAsia="Arial Unicode MS" w:hAnsi="Arial" w:cs="Arial"/>
          <w:b/>
          <w:bCs/>
          <w:sz w:val="22"/>
          <w:szCs w:val="22"/>
          <w:lang w:eastAsia="en-US"/>
        </w:rPr>
        <w:t>ACE2EU (</w:t>
      </w:r>
      <w:proofErr w:type="spellStart"/>
      <w:r w:rsidRPr="000C2D39">
        <w:rPr>
          <w:rFonts w:ascii="Arial" w:eastAsia="Arial Unicode MS" w:hAnsi="Arial" w:cs="Arial"/>
          <w:b/>
          <w:bCs/>
          <w:sz w:val="22"/>
          <w:szCs w:val="22"/>
          <w:lang w:eastAsia="en-US"/>
        </w:rPr>
        <w:t>Applied</w:t>
      </w:r>
      <w:proofErr w:type="spellEnd"/>
      <w:r w:rsidRPr="000C2D39">
        <w:rPr>
          <w:rFonts w:ascii="Arial" w:eastAsia="Arial Unicode MS" w:hAnsi="Arial" w:cs="Arial"/>
          <w:b/>
          <w:bCs/>
          <w:sz w:val="22"/>
          <w:szCs w:val="22"/>
          <w:lang w:eastAsia="en-US"/>
        </w:rPr>
        <w:t xml:space="preserve">, </w:t>
      </w:r>
      <w:proofErr w:type="spellStart"/>
      <w:r w:rsidRPr="000C2D39">
        <w:rPr>
          <w:rFonts w:ascii="Arial" w:eastAsia="Arial Unicode MS" w:hAnsi="Arial" w:cs="Arial"/>
          <w:b/>
          <w:bCs/>
          <w:sz w:val="22"/>
          <w:szCs w:val="22"/>
          <w:lang w:eastAsia="en-US"/>
        </w:rPr>
        <w:t>Connected</w:t>
      </w:r>
      <w:proofErr w:type="spellEnd"/>
      <w:r w:rsidRPr="000C2D39">
        <w:rPr>
          <w:rFonts w:ascii="Arial" w:eastAsia="Arial Unicode MS" w:hAnsi="Arial" w:cs="Arial"/>
          <w:b/>
          <w:bCs/>
          <w:sz w:val="22"/>
          <w:szCs w:val="22"/>
          <w:lang w:eastAsia="en-US"/>
        </w:rPr>
        <w:t xml:space="preserve">, </w:t>
      </w:r>
      <w:proofErr w:type="spellStart"/>
      <w:r w:rsidRPr="000C2D39">
        <w:rPr>
          <w:rFonts w:ascii="Arial" w:eastAsia="Arial Unicode MS" w:hAnsi="Arial" w:cs="Arial"/>
          <w:b/>
          <w:bCs/>
          <w:sz w:val="22"/>
          <w:szCs w:val="22"/>
          <w:lang w:eastAsia="en-US"/>
        </w:rPr>
        <w:t>Entrepreneurial</w:t>
      </w:r>
      <w:proofErr w:type="spellEnd"/>
      <w:r w:rsidRPr="000C2D39">
        <w:rPr>
          <w:rFonts w:ascii="Arial" w:eastAsia="Arial Unicode MS" w:hAnsi="Arial" w:cs="Arial"/>
          <w:b/>
          <w:bCs/>
          <w:sz w:val="22"/>
          <w:szCs w:val="22"/>
          <w:lang w:eastAsia="en-US"/>
        </w:rPr>
        <w:t xml:space="preserve"> and </w:t>
      </w:r>
      <w:proofErr w:type="spellStart"/>
      <w:r w:rsidRPr="000C2D39">
        <w:rPr>
          <w:rFonts w:ascii="Arial" w:eastAsia="Arial Unicode MS" w:hAnsi="Arial" w:cs="Arial"/>
          <w:b/>
          <w:bCs/>
          <w:sz w:val="22"/>
          <w:szCs w:val="22"/>
          <w:lang w:eastAsia="en-US"/>
        </w:rPr>
        <w:t>Engaged</w:t>
      </w:r>
      <w:proofErr w:type="spellEnd"/>
      <w:r w:rsidRPr="000C2D39">
        <w:rPr>
          <w:rFonts w:ascii="Arial" w:eastAsia="Arial Unicode MS" w:hAnsi="Arial" w:cs="Arial"/>
          <w:b/>
          <w:bCs/>
          <w:sz w:val="22"/>
          <w:szCs w:val="22"/>
          <w:lang w:eastAsia="en-US"/>
        </w:rPr>
        <w:t xml:space="preserve"> – </w:t>
      </w:r>
      <w:proofErr w:type="spellStart"/>
      <w:r w:rsidRPr="000C2D39">
        <w:rPr>
          <w:rFonts w:ascii="Arial" w:eastAsia="Arial Unicode MS" w:hAnsi="Arial" w:cs="Arial"/>
          <w:b/>
          <w:bCs/>
          <w:sz w:val="22"/>
          <w:szCs w:val="22"/>
          <w:lang w:eastAsia="en-US"/>
        </w:rPr>
        <w:t>European</w:t>
      </w:r>
      <w:proofErr w:type="spellEnd"/>
      <w:r w:rsidRPr="000C2D39">
        <w:rPr>
          <w:rFonts w:ascii="Arial" w:eastAsia="Arial Unicode MS" w:hAnsi="Arial" w:cs="Arial"/>
          <w:b/>
          <w:bCs/>
          <w:sz w:val="22"/>
          <w:szCs w:val="22"/>
          <w:lang w:eastAsia="en-US"/>
        </w:rPr>
        <w:t xml:space="preserve"> University)</w:t>
      </w:r>
      <w:r w:rsidRPr="000C2D39">
        <w:rPr>
          <w:rFonts w:ascii="Arial" w:eastAsia="Arial Unicode MS" w:hAnsi="Arial" w:cs="Arial"/>
          <w:sz w:val="22"/>
          <w:szCs w:val="22"/>
          <w:lang w:eastAsia="en-US"/>
        </w:rPr>
        <w:t>, en la que participa la Fundación Universidad Francisco de Vitoria, las actuaciones se orientan al fortalecimiento de un modelo universitario conectado con la sociedad, que impulse el emprendimiento, la empleabilidad y la innovación aplicada.</w:t>
      </w:r>
    </w:p>
    <w:p w14:paraId="03249FD8" w14:textId="77777777" w:rsidR="000C2D39" w:rsidRPr="000C2D39" w:rsidRDefault="000C2D39" w:rsidP="00D674A6">
      <w:pPr>
        <w:autoSpaceDE w:val="0"/>
        <w:autoSpaceDN w:val="0"/>
        <w:adjustRightInd w:val="0"/>
        <w:spacing w:before="180" w:after="180" w:line="360" w:lineRule="auto"/>
        <w:ind w:left="426" w:right="397"/>
        <w:jc w:val="both"/>
        <w:rPr>
          <w:rFonts w:ascii="Arial" w:eastAsia="Arial Unicode MS" w:hAnsi="Arial" w:cs="Arial"/>
          <w:sz w:val="22"/>
          <w:szCs w:val="22"/>
          <w:lang w:eastAsia="en-US"/>
        </w:rPr>
      </w:pPr>
      <w:r w:rsidRPr="000C2D39">
        <w:rPr>
          <w:rFonts w:ascii="Arial" w:eastAsia="Arial Unicode MS" w:hAnsi="Arial" w:cs="Arial"/>
          <w:sz w:val="22"/>
          <w:szCs w:val="22"/>
          <w:lang w:eastAsia="en-US"/>
        </w:rPr>
        <w:lastRenderedPageBreak/>
        <w:t xml:space="preserve">b) En la alianza </w:t>
      </w:r>
      <w:proofErr w:type="spellStart"/>
      <w:r w:rsidRPr="000C2D39">
        <w:rPr>
          <w:rFonts w:ascii="Arial" w:eastAsia="Arial Unicode MS" w:hAnsi="Arial" w:cs="Arial"/>
          <w:b/>
          <w:bCs/>
          <w:sz w:val="22"/>
          <w:szCs w:val="22"/>
          <w:lang w:eastAsia="en-US"/>
        </w:rPr>
        <w:t>Across</w:t>
      </w:r>
      <w:proofErr w:type="spellEnd"/>
      <w:r w:rsidRPr="000C2D39">
        <w:rPr>
          <w:rFonts w:ascii="Arial" w:eastAsia="Arial Unicode MS" w:hAnsi="Arial" w:cs="Arial"/>
          <w:b/>
          <w:bCs/>
          <w:sz w:val="22"/>
          <w:szCs w:val="22"/>
          <w:lang w:eastAsia="en-US"/>
        </w:rPr>
        <w:t xml:space="preserve"> (</w:t>
      </w:r>
      <w:proofErr w:type="spellStart"/>
      <w:r w:rsidRPr="000C2D39">
        <w:rPr>
          <w:rFonts w:ascii="Arial" w:eastAsia="Arial Unicode MS" w:hAnsi="Arial" w:cs="Arial"/>
          <w:b/>
          <w:bCs/>
          <w:sz w:val="22"/>
          <w:szCs w:val="22"/>
          <w:lang w:eastAsia="en-US"/>
        </w:rPr>
        <w:t>European</w:t>
      </w:r>
      <w:proofErr w:type="spellEnd"/>
      <w:r w:rsidRPr="000C2D39">
        <w:rPr>
          <w:rFonts w:ascii="Arial" w:eastAsia="Arial Unicode MS" w:hAnsi="Arial" w:cs="Arial"/>
          <w:b/>
          <w:bCs/>
          <w:sz w:val="22"/>
          <w:szCs w:val="22"/>
          <w:lang w:eastAsia="en-US"/>
        </w:rPr>
        <w:t xml:space="preserve"> University </w:t>
      </w:r>
      <w:proofErr w:type="spellStart"/>
      <w:r w:rsidRPr="000C2D39">
        <w:rPr>
          <w:rFonts w:ascii="Arial" w:eastAsia="Arial Unicode MS" w:hAnsi="Arial" w:cs="Arial"/>
          <w:b/>
          <w:bCs/>
          <w:sz w:val="22"/>
          <w:szCs w:val="22"/>
          <w:lang w:eastAsia="en-US"/>
        </w:rPr>
        <w:t>for</w:t>
      </w:r>
      <w:proofErr w:type="spellEnd"/>
      <w:r w:rsidRPr="000C2D39">
        <w:rPr>
          <w:rFonts w:ascii="Arial" w:eastAsia="Arial Unicode MS" w:hAnsi="Arial" w:cs="Arial"/>
          <w:b/>
          <w:bCs/>
          <w:sz w:val="22"/>
          <w:szCs w:val="22"/>
          <w:lang w:eastAsia="en-US"/>
        </w:rPr>
        <w:t xml:space="preserve"> Cross-Border Knowledge </w:t>
      </w:r>
      <w:proofErr w:type="spellStart"/>
      <w:r w:rsidRPr="000C2D39">
        <w:rPr>
          <w:rFonts w:ascii="Arial" w:eastAsia="Arial Unicode MS" w:hAnsi="Arial" w:cs="Arial"/>
          <w:b/>
          <w:bCs/>
          <w:sz w:val="22"/>
          <w:szCs w:val="22"/>
          <w:lang w:eastAsia="en-US"/>
        </w:rPr>
        <w:t>Sharing</w:t>
      </w:r>
      <w:proofErr w:type="spellEnd"/>
      <w:r w:rsidRPr="000C2D39">
        <w:rPr>
          <w:rFonts w:ascii="Arial" w:eastAsia="Arial Unicode MS" w:hAnsi="Arial" w:cs="Arial"/>
          <w:b/>
          <w:bCs/>
          <w:sz w:val="22"/>
          <w:szCs w:val="22"/>
          <w:lang w:eastAsia="en-US"/>
        </w:rPr>
        <w:t>)</w:t>
      </w:r>
      <w:r w:rsidRPr="000C2D39">
        <w:rPr>
          <w:rFonts w:ascii="Arial" w:eastAsia="Arial Unicode MS" w:hAnsi="Arial" w:cs="Arial"/>
          <w:sz w:val="22"/>
          <w:szCs w:val="22"/>
          <w:lang w:eastAsia="en-US"/>
        </w:rPr>
        <w:t>, en la que participa la Universitat de Girona, las actuaciones se orientan a la creación de un espacio europeo de intercambio de conocimiento transfronterizo, promoviendo la cooperación académica, la movilidad y la integración de sistemas educativos diversos.</w:t>
      </w:r>
    </w:p>
    <w:p w14:paraId="2F14D9D1" w14:textId="77777777" w:rsidR="000C2D39" w:rsidRPr="000C2D39" w:rsidRDefault="000C2D39" w:rsidP="00D674A6">
      <w:pPr>
        <w:autoSpaceDE w:val="0"/>
        <w:autoSpaceDN w:val="0"/>
        <w:adjustRightInd w:val="0"/>
        <w:spacing w:before="180" w:after="180" w:line="360" w:lineRule="auto"/>
        <w:ind w:left="426" w:right="397"/>
        <w:jc w:val="both"/>
        <w:rPr>
          <w:rFonts w:ascii="Arial" w:eastAsia="Arial Unicode MS" w:hAnsi="Arial" w:cs="Arial"/>
          <w:sz w:val="22"/>
          <w:szCs w:val="22"/>
          <w:lang w:eastAsia="en-US"/>
        </w:rPr>
      </w:pPr>
      <w:r w:rsidRPr="000C2D39">
        <w:rPr>
          <w:rFonts w:ascii="Arial" w:eastAsia="Arial Unicode MS" w:hAnsi="Arial" w:cs="Arial"/>
          <w:sz w:val="22"/>
          <w:szCs w:val="22"/>
          <w:lang w:eastAsia="en-US"/>
        </w:rPr>
        <w:t xml:space="preserve">c) En la alianza </w:t>
      </w:r>
      <w:r w:rsidRPr="000C2D39">
        <w:rPr>
          <w:rFonts w:ascii="Arial" w:eastAsia="Arial Unicode MS" w:hAnsi="Arial" w:cs="Arial"/>
          <w:b/>
          <w:bCs/>
          <w:sz w:val="22"/>
          <w:szCs w:val="22"/>
          <w:lang w:eastAsia="en-US"/>
        </w:rPr>
        <w:t>CHALLENGE.EU (</w:t>
      </w:r>
      <w:proofErr w:type="spellStart"/>
      <w:r w:rsidRPr="000C2D39">
        <w:rPr>
          <w:rFonts w:ascii="Arial" w:eastAsia="Arial Unicode MS" w:hAnsi="Arial" w:cs="Arial"/>
          <w:b/>
          <w:bCs/>
          <w:sz w:val="22"/>
          <w:szCs w:val="22"/>
          <w:lang w:eastAsia="en-US"/>
        </w:rPr>
        <w:t>Cultivating</w:t>
      </w:r>
      <w:proofErr w:type="spellEnd"/>
      <w:r w:rsidRPr="000C2D39">
        <w:rPr>
          <w:rFonts w:ascii="Arial" w:eastAsia="Arial Unicode MS" w:hAnsi="Arial" w:cs="Arial"/>
          <w:b/>
          <w:bCs/>
          <w:sz w:val="22"/>
          <w:szCs w:val="22"/>
          <w:lang w:eastAsia="en-US"/>
        </w:rPr>
        <w:t xml:space="preserve"> </w:t>
      </w:r>
      <w:proofErr w:type="spellStart"/>
      <w:r w:rsidRPr="000C2D39">
        <w:rPr>
          <w:rFonts w:ascii="Arial" w:eastAsia="Arial Unicode MS" w:hAnsi="Arial" w:cs="Arial"/>
          <w:b/>
          <w:bCs/>
          <w:sz w:val="22"/>
          <w:szCs w:val="22"/>
          <w:lang w:eastAsia="en-US"/>
        </w:rPr>
        <w:t>Holistic</w:t>
      </w:r>
      <w:proofErr w:type="spellEnd"/>
      <w:r w:rsidRPr="000C2D39">
        <w:rPr>
          <w:rFonts w:ascii="Arial" w:eastAsia="Arial Unicode MS" w:hAnsi="Arial" w:cs="Arial"/>
          <w:b/>
          <w:bCs/>
          <w:sz w:val="22"/>
          <w:szCs w:val="22"/>
          <w:lang w:eastAsia="en-US"/>
        </w:rPr>
        <w:t xml:space="preserve"> </w:t>
      </w:r>
      <w:proofErr w:type="spellStart"/>
      <w:r w:rsidRPr="000C2D39">
        <w:rPr>
          <w:rFonts w:ascii="Arial" w:eastAsia="Arial Unicode MS" w:hAnsi="Arial" w:cs="Arial"/>
          <w:b/>
          <w:bCs/>
          <w:sz w:val="22"/>
          <w:szCs w:val="22"/>
          <w:lang w:eastAsia="en-US"/>
        </w:rPr>
        <w:t>SustAinable</w:t>
      </w:r>
      <w:proofErr w:type="spellEnd"/>
      <w:r w:rsidRPr="000C2D39">
        <w:rPr>
          <w:rFonts w:ascii="Arial" w:eastAsia="Arial Unicode MS" w:hAnsi="Arial" w:cs="Arial"/>
          <w:b/>
          <w:bCs/>
          <w:sz w:val="22"/>
          <w:szCs w:val="22"/>
          <w:lang w:eastAsia="en-US"/>
        </w:rPr>
        <w:t xml:space="preserve"> </w:t>
      </w:r>
      <w:proofErr w:type="spellStart"/>
      <w:r w:rsidRPr="000C2D39">
        <w:rPr>
          <w:rFonts w:ascii="Arial" w:eastAsia="Arial Unicode MS" w:hAnsi="Arial" w:cs="Arial"/>
          <w:b/>
          <w:bCs/>
          <w:sz w:val="22"/>
          <w:szCs w:val="22"/>
          <w:lang w:eastAsia="en-US"/>
        </w:rPr>
        <w:t>CoLLaborations</w:t>
      </w:r>
      <w:proofErr w:type="spellEnd"/>
      <w:r w:rsidRPr="000C2D39">
        <w:rPr>
          <w:rFonts w:ascii="Arial" w:eastAsia="Arial Unicode MS" w:hAnsi="Arial" w:cs="Arial"/>
          <w:b/>
          <w:bCs/>
          <w:sz w:val="22"/>
          <w:szCs w:val="22"/>
          <w:lang w:eastAsia="en-US"/>
        </w:rPr>
        <w:t xml:space="preserve">: </w:t>
      </w:r>
      <w:proofErr w:type="spellStart"/>
      <w:r w:rsidRPr="000C2D39">
        <w:rPr>
          <w:rFonts w:ascii="Arial" w:eastAsia="Arial Unicode MS" w:hAnsi="Arial" w:cs="Arial"/>
          <w:b/>
          <w:bCs/>
          <w:sz w:val="22"/>
          <w:szCs w:val="22"/>
          <w:lang w:eastAsia="en-US"/>
        </w:rPr>
        <w:t>ENGaging</w:t>
      </w:r>
      <w:proofErr w:type="spellEnd"/>
      <w:r w:rsidRPr="000C2D39">
        <w:rPr>
          <w:rFonts w:ascii="Arial" w:eastAsia="Arial Unicode MS" w:hAnsi="Arial" w:cs="Arial"/>
          <w:b/>
          <w:bCs/>
          <w:sz w:val="22"/>
          <w:szCs w:val="22"/>
          <w:lang w:eastAsia="en-US"/>
        </w:rPr>
        <w:t xml:space="preserve"> </w:t>
      </w:r>
      <w:proofErr w:type="spellStart"/>
      <w:r w:rsidRPr="000C2D39">
        <w:rPr>
          <w:rFonts w:ascii="Arial" w:eastAsia="Arial Unicode MS" w:hAnsi="Arial" w:cs="Arial"/>
          <w:b/>
          <w:bCs/>
          <w:sz w:val="22"/>
          <w:szCs w:val="22"/>
          <w:lang w:eastAsia="en-US"/>
        </w:rPr>
        <w:t>Excellence</w:t>
      </w:r>
      <w:proofErr w:type="spellEnd"/>
      <w:r w:rsidRPr="000C2D39">
        <w:rPr>
          <w:rFonts w:ascii="Arial" w:eastAsia="Arial Unicode MS" w:hAnsi="Arial" w:cs="Arial"/>
          <w:b/>
          <w:bCs/>
          <w:sz w:val="22"/>
          <w:szCs w:val="22"/>
          <w:lang w:eastAsia="en-US"/>
        </w:rPr>
        <w:t xml:space="preserve"> in </w:t>
      </w:r>
      <w:proofErr w:type="spellStart"/>
      <w:r w:rsidRPr="000C2D39">
        <w:rPr>
          <w:rFonts w:ascii="Arial" w:eastAsia="Arial Unicode MS" w:hAnsi="Arial" w:cs="Arial"/>
          <w:b/>
          <w:bCs/>
          <w:sz w:val="22"/>
          <w:szCs w:val="22"/>
          <w:lang w:eastAsia="en-US"/>
        </w:rPr>
        <w:t>European</w:t>
      </w:r>
      <w:proofErr w:type="spellEnd"/>
      <w:r w:rsidRPr="000C2D39">
        <w:rPr>
          <w:rFonts w:ascii="Arial" w:eastAsia="Arial Unicode MS" w:hAnsi="Arial" w:cs="Arial"/>
          <w:b/>
          <w:bCs/>
          <w:sz w:val="22"/>
          <w:szCs w:val="22"/>
          <w:lang w:eastAsia="en-US"/>
        </w:rPr>
        <w:t xml:space="preserve"> Universities)</w:t>
      </w:r>
      <w:r w:rsidRPr="000C2D39">
        <w:rPr>
          <w:rFonts w:ascii="Arial" w:eastAsia="Arial Unicode MS" w:hAnsi="Arial" w:cs="Arial"/>
          <w:sz w:val="22"/>
          <w:szCs w:val="22"/>
          <w:lang w:eastAsia="en-US"/>
        </w:rPr>
        <w:t>, en la que participa la Universidad Europea de Valencia, las actuaciones se orientan a fomentar la excelencia académica mediante colaboraciones sostenibles, integrando educación, investigación e innovación en un enfoque holístico.</w:t>
      </w:r>
    </w:p>
    <w:p w14:paraId="4DF4F12E" w14:textId="77777777" w:rsidR="000C2D39" w:rsidRPr="000C2D39" w:rsidRDefault="000C2D39" w:rsidP="00D674A6">
      <w:pPr>
        <w:autoSpaceDE w:val="0"/>
        <w:autoSpaceDN w:val="0"/>
        <w:adjustRightInd w:val="0"/>
        <w:spacing w:before="180" w:after="180" w:line="360" w:lineRule="auto"/>
        <w:ind w:left="426" w:right="397"/>
        <w:jc w:val="both"/>
        <w:rPr>
          <w:rFonts w:ascii="Arial" w:eastAsia="Arial Unicode MS" w:hAnsi="Arial" w:cs="Arial"/>
          <w:sz w:val="22"/>
          <w:szCs w:val="22"/>
          <w:lang w:eastAsia="en-US"/>
        </w:rPr>
      </w:pPr>
      <w:r w:rsidRPr="000C2D39">
        <w:rPr>
          <w:rFonts w:ascii="Arial" w:eastAsia="Arial Unicode MS" w:hAnsi="Arial" w:cs="Arial"/>
          <w:sz w:val="22"/>
          <w:szCs w:val="22"/>
          <w:lang w:eastAsia="en-US"/>
        </w:rPr>
        <w:t xml:space="preserve">d) En la alianza </w:t>
      </w:r>
      <w:r w:rsidRPr="000C2D39">
        <w:rPr>
          <w:rFonts w:ascii="Arial" w:eastAsia="Arial Unicode MS" w:hAnsi="Arial" w:cs="Arial"/>
          <w:b/>
          <w:bCs/>
          <w:sz w:val="22"/>
          <w:szCs w:val="22"/>
          <w:lang w:eastAsia="en-US"/>
        </w:rPr>
        <w:t>EMERGE (</w:t>
      </w:r>
      <w:proofErr w:type="spellStart"/>
      <w:r w:rsidRPr="000C2D39">
        <w:rPr>
          <w:rFonts w:ascii="Arial" w:eastAsia="Arial Unicode MS" w:hAnsi="Arial" w:cs="Arial"/>
          <w:b/>
          <w:bCs/>
          <w:sz w:val="22"/>
          <w:szCs w:val="22"/>
          <w:lang w:eastAsia="en-US"/>
        </w:rPr>
        <w:t>Empowering</w:t>
      </w:r>
      <w:proofErr w:type="spellEnd"/>
      <w:r w:rsidRPr="000C2D39">
        <w:rPr>
          <w:rFonts w:ascii="Arial" w:eastAsia="Arial Unicode MS" w:hAnsi="Arial" w:cs="Arial"/>
          <w:b/>
          <w:bCs/>
          <w:sz w:val="22"/>
          <w:szCs w:val="22"/>
          <w:lang w:eastAsia="en-US"/>
        </w:rPr>
        <w:t xml:space="preserve"> </w:t>
      </w:r>
      <w:proofErr w:type="spellStart"/>
      <w:r w:rsidRPr="000C2D39">
        <w:rPr>
          <w:rFonts w:ascii="Arial" w:eastAsia="Arial Unicode MS" w:hAnsi="Arial" w:cs="Arial"/>
          <w:b/>
          <w:bCs/>
          <w:sz w:val="22"/>
          <w:szCs w:val="22"/>
          <w:lang w:eastAsia="en-US"/>
        </w:rPr>
        <w:t>the</w:t>
      </w:r>
      <w:proofErr w:type="spellEnd"/>
      <w:r w:rsidRPr="000C2D39">
        <w:rPr>
          <w:rFonts w:ascii="Arial" w:eastAsia="Arial Unicode MS" w:hAnsi="Arial" w:cs="Arial"/>
          <w:b/>
          <w:bCs/>
          <w:sz w:val="22"/>
          <w:szCs w:val="22"/>
          <w:lang w:eastAsia="en-US"/>
        </w:rPr>
        <w:t xml:space="preserve"> </w:t>
      </w:r>
      <w:proofErr w:type="spellStart"/>
      <w:r w:rsidRPr="000C2D39">
        <w:rPr>
          <w:rFonts w:ascii="Arial" w:eastAsia="Arial Unicode MS" w:hAnsi="Arial" w:cs="Arial"/>
          <w:b/>
          <w:bCs/>
          <w:sz w:val="22"/>
          <w:szCs w:val="22"/>
          <w:lang w:eastAsia="en-US"/>
        </w:rPr>
        <w:t>Margins</w:t>
      </w:r>
      <w:proofErr w:type="spellEnd"/>
      <w:r w:rsidRPr="000C2D39">
        <w:rPr>
          <w:rFonts w:ascii="Arial" w:eastAsia="Arial Unicode MS" w:hAnsi="Arial" w:cs="Arial"/>
          <w:b/>
          <w:bCs/>
          <w:sz w:val="22"/>
          <w:szCs w:val="22"/>
          <w:lang w:eastAsia="en-US"/>
        </w:rPr>
        <w:t xml:space="preserve"> </w:t>
      </w:r>
      <w:proofErr w:type="spellStart"/>
      <w:r w:rsidRPr="000C2D39">
        <w:rPr>
          <w:rFonts w:ascii="Arial" w:eastAsia="Arial Unicode MS" w:hAnsi="Arial" w:cs="Arial"/>
          <w:b/>
          <w:bCs/>
          <w:sz w:val="22"/>
          <w:szCs w:val="22"/>
          <w:lang w:eastAsia="en-US"/>
        </w:rPr>
        <w:t>of</w:t>
      </w:r>
      <w:proofErr w:type="spellEnd"/>
      <w:r w:rsidRPr="000C2D39">
        <w:rPr>
          <w:rFonts w:ascii="Arial" w:eastAsia="Arial Unicode MS" w:hAnsi="Arial" w:cs="Arial"/>
          <w:b/>
          <w:bCs/>
          <w:sz w:val="22"/>
          <w:szCs w:val="22"/>
          <w:lang w:eastAsia="en-US"/>
        </w:rPr>
        <w:t xml:space="preserve"> Europe </w:t>
      </w:r>
      <w:proofErr w:type="spellStart"/>
      <w:r w:rsidRPr="000C2D39">
        <w:rPr>
          <w:rFonts w:ascii="Arial" w:eastAsia="Arial Unicode MS" w:hAnsi="Arial" w:cs="Arial"/>
          <w:b/>
          <w:bCs/>
          <w:sz w:val="22"/>
          <w:szCs w:val="22"/>
          <w:lang w:eastAsia="en-US"/>
        </w:rPr>
        <w:t>through</w:t>
      </w:r>
      <w:proofErr w:type="spellEnd"/>
      <w:r w:rsidRPr="000C2D39">
        <w:rPr>
          <w:rFonts w:ascii="Arial" w:eastAsia="Arial Unicode MS" w:hAnsi="Arial" w:cs="Arial"/>
          <w:b/>
          <w:bCs/>
          <w:sz w:val="22"/>
          <w:szCs w:val="22"/>
          <w:lang w:eastAsia="en-US"/>
        </w:rPr>
        <w:t xml:space="preserve"> Regional and Global </w:t>
      </w:r>
      <w:proofErr w:type="spellStart"/>
      <w:r w:rsidRPr="000C2D39">
        <w:rPr>
          <w:rFonts w:ascii="Arial" w:eastAsia="Arial Unicode MS" w:hAnsi="Arial" w:cs="Arial"/>
          <w:b/>
          <w:bCs/>
          <w:sz w:val="22"/>
          <w:szCs w:val="22"/>
          <w:lang w:eastAsia="en-US"/>
        </w:rPr>
        <w:t>Engagement</w:t>
      </w:r>
      <w:proofErr w:type="spellEnd"/>
      <w:r w:rsidRPr="000C2D39">
        <w:rPr>
          <w:rFonts w:ascii="Arial" w:eastAsia="Arial Unicode MS" w:hAnsi="Arial" w:cs="Arial"/>
          <w:b/>
          <w:bCs/>
          <w:sz w:val="22"/>
          <w:szCs w:val="22"/>
          <w:lang w:eastAsia="en-US"/>
        </w:rPr>
        <w:t>)</w:t>
      </w:r>
      <w:r w:rsidRPr="000C2D39">
        <w:rPr>
          <w:rFonts w:ascii="Arial" w:eastAsia="Arial Unicode MS" w:hAnsi="Arial" w:cs="Arial"/>
          <w:sz w:val="22"/>
          <w:szCs w:val="22"/>
          <w:lang w:eastAsia="en-US"/>
        </w:rPr>
        <w:t>, en la que participa la Universidade da Coruña, las actuaciones se dirigen al fortalecimiento de la cohesión territorial y al empoderamiento de regiones periféricas mediante la cooperación académica y la conexión entre lo local y lo global.</w:t>
      </w:r>
    </w:p>
    <w:p w14:paraId="48D562C7" w14:textId="77777777" w:rsidR="000C2D39" w:rsidRPr="000C2D39" w:rsidRDefault="000C2D39" w:rsidP="00D674A6">
      <w:pPr>
        <w:autoSpaceDE w:val="0"/>
        <w:autoSpaceDN w:val="0"/>
        <w:adjustRightInd w:val="0"/>
        <w:spacing w:before="180" w:after="180" w:line="360" w:lineRule="auto"/>
        <w:ind w:left="426" w:right="397"/>
        <w:jc w:val="both"/>
        <w:rPr>
          <w:rFonts w:ascii="Arial" w:eastAsia="Arial Unicode MS" w:hAnsi="Arial" w:cs="Arial"/>
          <w:sz w:val="22"/>
          <w:szCs w:val="22"/>
          <w:lang w:eastAsia="en-US"/>
        </w:rPr>
      </w:pPr>
      <w:r w:rsidRPr="000C2D39">
        <w:rPr>
          <w:rFonts w:ascii="Arial" w:eastAsia="Arial Unicode MS" w:hAnsi="Arial" w:cs="Arial"/>
          <w:sz w:val="22"/>
          <w:szCs w:val="22"/>
          <w:lang w:eastAsia="en-US"/>
        </w:rPr>
        <w:t xml:space="preserve">e) En la alianza </w:t>
      </w:r>
      <w:proofErr w:type="spellStart"/>
      <w:r w:rsidRPr="000C2D39">
        <w:rPr>
          <w:rFonts w:ascii="Arial" w:eastAsia="Arial Unicode MS" w:hAnsi="Arial" w:cs="Arial"/>
          <w:b/>
          <w:bCs/>
          <w:sz w:val="22"/>
          <w:szCs w:val="22"/>
          <w:lang w:eastAsia="en-US"/>
        </w:rPr>
        <w:t>EUNICoast</w:t>
      </w:r>
      <w:proofErr w:type="spellEnd"/>
      <w:r w:rsidRPr="000C2D39">
        <w:rPr>
          <w:rFonts w:ascii="Arial" w:eastAsia="Arial Unicode MS" w:hAnsi="Arial" w:cs="Arial"/>
          <w:b/>
          <w:bCs/>
          <w:sz w:val="22"/>
          <w:szCs w:val="22"/>
          <w:lang w:eastAsia="en-US"/>
        </w:rPr>
        <w:t xml:space="preserve"> (The </w:t>
      </w:r>
      <w:proofErr w:type="spellStart"/>
      <w:r w:rsidRPr="000C2D39">
        <w:rPr>
          <w:rFonts w:ascii="Arial" w:eastAsia="Arial Unicode MS" w:hAnsi="Arial" w:cs="Arial"/>
          <w:b/>
          <w:bCs/>
          <w:sz w:val="22"/>
          <w:szCs w:val="22"/>
          <w:lang w:eastAsia="en-US"/>
        </w:rPr>
        <w:t>European</w:t>
      </w:r>
      <w:proofErr w:type="spellEnd"/>
      <w:r w:rsidRPr="000C2D39">
        <w:rPr>
          <w:rFonts w:ascii="Arial" w:eastAsia="Arial Unicode MS" w:hAnsi="Arial" w:cs="Arial"/>
          <w:b/>
          <w:bCs/>
          <w:sz w:val="22"/>
          <w:szCs w:val="22"/>
          <w:lang w:eastAsia="en-US"/>
        </w:rPr>
        <w:t xml:space="preserve"> University </w:t>
      </w:r>
      <w:proofErr w:type="spellStart"/>
      <w:r w:rsidRPr="000C2D39">
        <w:rPr>
          <w:rFonts w:ascii="Arial" w:eastAsia="Arial Unicode MS" w:hAnsi="Arial" w:cs="Arial"/>
          <w:b/>
          <w:bCs/>
          <w:sz w:val="22"/>
          <w:szCs w:val="22"/>
          <w:lang w:eastAsia="en-US"/>
        </w:rPr>
        <w:t>of</w:t>
      </w:r>
      <w:proofErr w:type="spellEnd"/>
      <w:r w:rsidRPr="000C2D39">
        <w:rPr>
          <w:rFonts w:ascii="Arial" w:eastAsia="Arial Unicode MS" w:hAnsi="Arial" w:cs="Arial"/>
          <w:b/>
          <w:bCs/>
          <w:sz w:val="22"/>
          <w:szCs w:val="22"/>
          <w:lang w:eastAsia="en-US"/>
        </w:rPr>
        <w:t xml:space="preserve"> </w:t>
      </w:r>
      <w:proofErr w:type="spellStart"/>
      <w:r w:rsidRPr="000C2D39">
        <w:rPr>
          <w:rFonts w:ascii="Arial" w:eastAsia="Arial Unicode MS" w:hAnsi="Arial" w:cs="Arial"/>
          <w:b/>
          <w:bCs/>
          <w:sz w:val="22"/>
          <w:szCs w:val="22"/>
          <w:lang w:eastAsia="en-US"/>
        </w:rPr>
        <w:t>Islands</w:t>
      </w:r>
      <w:proofErr w:type="spellEnd"/>
      <w:r w:rsidRPr="000C2D39">
        <w:rPr>
          <w:rFonts w:ascii="Arial" w:eastAsia="Arial Unicode MS" w:hAnsi="Arial" w:cs="Arial"/>
          <w:b/>
          <w:bCs/>
          <w:sz w:val="22"/>
          <w:szCs w:val="22"/>
          <w:lang w:eastAsia="en-US"/>
        </w:rPr>
        <w:t xml:space="preserve">, Ports and </w:t>
      </w:r>
      <w:proofErr w:type="spellStart"/>
      <w:r w:rsidRPr="000C2D39">
        <w:rPr>
          <w:rFonts w:ascii="Arial" w:eastAsia="Arial Unicode MS" w:hAnsi="Arial" w:cs="Arial"/>
          <w:b/>
          <w:bCs/>
          <w:sz w:val="22"/>
          <w:szCs w:val="22"/>
          <w:lang w:eastAsia="en-US"/>
        </w:rPr>
        <w:t>Coastal</w:t>
      </w:r>
      <w:proofErr w:type="spellEnd"/>
      <w:r w:rsidRPr="000C2D39">
        <w:rPr>
          <w:rFonts w:ascii="Arial" w:eastAsia="Arial Unicode MS" w:hAnsi="Arial" w:cs="Arial"/>
          <w:b/>
          <w:bCs/>
          <w:sz w:val="22"/>
          <w:szCs w:val="22"/>
          <w:lang w:eastAsia="en-US"/>
        </w:rPr>
        <w:t xml:space="preserve"> </w:t>
      </w:r>
      <w:proofErr w:type="spellStart"/>
      <w:r w:rsidRPr="000C2D39">
        <w:rPr>
          <w:rFonts w:ascii="Arial" w:eastAsia="Arial Unicode MS" w:hAnsi="Arial" w:cs="Arial"/>
          <w:b/>
          <w:bCs/>
          <w:sz w:val="22"/>
          <w:szCs w:val="22"/>
          <w:lang w:eastAsia="en-US"/>
        </w:rPr>
        <w:t>Territories</w:t>
      </w:r>
      <w:proofErr w:type="spellEnd"/>
      <w:r w:rsidRPr="000C2D39">
        <w:rPr>
          <w:rFonts w:ascii="Arial" w:eastAsia="Arial Unicode MS" w:hAnsi="Arial" w:cs="Arial"/>
          <w:b/>
          <w:bCs/>
          <w:sz w:val="22"/>
          <w:szCs w:val="22"/>
          <w:lang w:eastAsia="en-US"/>
        </w:rPr>
        <w:t>)</w:t>
      </w:r>
      <w:r w:rsidRPr="000C2D39">
        <w:rPr>
          <w:rFonts w:ascii="Arial" w:eastAsia="Arial Unicode MS" w:hAnsi="Arial" w:cs="Arial"/>
          <w:sz w:val="22"/>
          <w:szCs w:val="22"/>
          <w:lang w:eastAsia="en-US"/>
        </w:rPr>
        <w:t>, en la que participa la Universitat de les Illes Balears, las actuaciones se dirigen al desarrollo sostenible de territorios insulares, portuarios y costeros, abordando retos específicos como el cambio climático, la economía azul y la cohesión territorial.</w:t>
      </w:r>
    </w:p>
    <w:p w14:paraId="3D3B49CE" w14:textId="77777777" w:rsidR="000C2D39" w:rsidRPr="000C2D39" w:rsidRDefault="000C2D39" w:rsidP="00D674A6">
      <w:pPr>
        <w:autoSpaceDE w:val="0"/>
        <w:autoSpaceDN w:val="0"/>
        <w:adjustRightInd w:val="0"/>
        <w:spacing w:before="180" w:after="180" w:line="360" w:lineRule="auto"/>
        <w:ind w:left="426" w:right="397"/>
        <w:jc w:val="both"/>
        <w:rPr>
          <w:rFonts w:ascii="Arial" w:eastAsia="Arial Unicode MS" w:hAnsi="Arial" w:cs="Arial"/>
          <w:sz w:val="22"/>
          <w:szCs w:val="22"/>
          <w:lang w:eastAsia="en-US"/>
        </w:rPr>
      </w:pPr>
      <w:r w:rsidRPr="000C2D39">
        <w:rPr>
          <w:rFonts w:ascii="Arial" w:eastAsia="Arial Unicode MS" w:hAnsi="Arial" w:cs="Arial"/>
          <w:sz w:val="22"/>
          <w:szCs w:val="22"/>
          <w:lang w:eastAsia="en-US"/>
        </w:rPr>
        <w:t xml:space="preserve">f) En la alianza </w:t>
      </w:r>
      <w:proofErr w:type="spellStart"/>
      <w:r w:rsidRPr="000C2D39">
        <w:rPr>
          <w:rFonts w:ascii="Arial" w:eastAsia="Arial Unicode MS" w:hAnsi="Arial" w:cs="Arial"/>
          <w:b/>
          <w:bCs/>
          <w:sz w:val="22"/>
          <w:szCs w:val="22"/>
          <w:lang w:eastAsia="en-US"/>
        </w:rPr>
        <w:t>EUonAIR</w:t>
      </w:r>
      <w:proofErr w:type="spellEnd"/>
      <w:r w:rsidRPr="000C2D39">
        <w:rPr>
          <w:rFonts w:ascii="Arial" w:eastAsia="Arial Unicode MS" w:hAnsi="Arial" w:cs="Arial"/>
          <w:b/>
          <w:bCs/>
          <w:sz w:val="22"/>
          <w:szCs w:val="22"/>
          <w:lang w:eastAsia="en-US"/>
        </w:rPr>
        <w:t xml:space="preserve"> (</w:t>
      </w:r>
      <w:proofErr w:type="spellStart"/>
      <w:r w:rsidRPr="000C2D39">
        <w:rPr>
          <w:rFonts w:ascii="Arial" w:eastAsia="Arial Unicode MS" w:hAnsi="Arial" w:cs="Arial"/>
          <w:b/>
          <w:bCs/>
          <w:sz w:val="22"/>
          <w:szCs w:val="22"/>
          <w:lang w:eastAsia="en-US"/>
        </w:rPr>
        <w:t>European</w:t>
      </w:r>
      <w:proofErr w:type="spellEnd"/>
      <w:r w:rsidRPr="000C2D39">
        <w:rPr>
          <w:rFonts w:ascii="Arial" w:eastAsia="Arial Unicode MS" w:hAnsi="Arial" w:cs="Arial"/>
          <w:b/>
          <w:bCs/>
          <w:sz w:val="22"/>
          <w:szCs w:val="22"/>
          <w:lang w:eastAsia="en-US"/>
        </w:rPr>
        <w:t xml:space="preserve"> University </w:t>
      </w:r>
      <w:proofErr w:type="spellStart"/>
      <w:r w:rsidRPr="000C2D39">
        <w:rPr>
          <w:rFonts w:ascii="Arial" w:eastAsia="Arial Unicode MS" w:hAnsi="Arial" w:cs="Arial"/>
          <w:b/>
          <w:bCs/>
          <w:sz w:val="22"/>
          <w:szCs w:val="22"/>
          <w:lang w:eastAsia="en-US"/>
        </w:rPr>
        <w:t>on</w:t>
      </w:r>
      <w:proofErr w:type="spellEnd"/>
      <w:r w:rsidRPr="000C2D39">
        <w:rPr>
          <w:rFonts w:ascii="Arial" w:eastAsia="Arial Unicode MS" w:hAnsi="Arial" w:cs="Arial"/>
          <w:b/>
          <w:bCs/>
          <w:sz w:val="22"/>
          <w:szCs w:val="22"/>
          <w:lang w:eastAsia="en-US"/>
        </w:rPr>
        <w:t xml:space="preserve"> AI in </w:t>
      </w:r>
      <w:proofErr w:type="spellStart"/>
      <w:r w:rsidRPr="000C2D39">
        <w:rPr>
          <w:rFonts w:ascii="Arial" w:eastAsia="Arial Unicode MS" w:hAnsi="Arial" w:cs="Arial"/>
          <w:b/>
          <w:bCs/>
          <w:sz w:val="22"/>
          <w:szCs w:val="22"/>
          <w:lang w:eastAsia="en-US"/>
        </w:rPr>
        <w:t>Curricula</w:t>
      </w:r>
      <w:proofErr w:type="spellEnd"/>
      <w:r w:rsidRPr="000C2D39">
        <w:rPr>
          <w:rFonts w:ascii="Arial" w:eastAsia="Arial Unicode MS" w:hAnsi="Arial" w:cs="Arial"/>
          <w:b/>
          <w:bCs/>
          <w:sz w:val="22"/>
          <w:szCs w:val="22"/>
          <w:lang w:eastAsia="en-US"/>
        </w:rPr>
        <w:t xml:space="preserve">, Smart </w:t>
      </w:r>
      <w:proofErr w:type="spellStart"/>
      <w:r w:rsidRPr="000C2D39">
        <w:rPr>
          <w:rFonts w:ascii="Arial" w:eastAsia="Arial Unicode MS" w:hAnsi="Arial" w:cs="Arial"/>
          <w:b/>
          <w:bCs/>
          <w:sz w:val="22"/>
          <w:szCs w:val="22"/>
          <w:lang w:eastAsia="en-US"/>
        </w:rPr>
        <w:t>UniverCity</w:t>
      </w:r>
      <w:proofErr w:type="spellEnd"/>
      <w:r w:rsidRPr="000C2D39">
        <w:rPr>
          <w:rFonts w:ascii="Arial" w:eastAsia="Arial Unicode MS" w:hAnsi="Arial" w:cs="Arial"/>
          <w:b/>
          <w:bCs/>
          <w:sz w:val="22"/>
          <w:szCs w:val="22"/>
          <w:lang w:eastAsia="en-US"/>
        </w:rPr>
        <w:t xml:space="preserve"> and (</w:t>
      </w:r>
      <w:proofErr w:type="spellStart"/>
      <w:r w:rsidRPr="000C2D39">
        <w:rPr>
          <w:rFonts w:ascii="Arial" w:eastAsia="Arial Unicode MS" w:hAnsi="Arial" w:cs="Arial"/>
          <w:b/>
          <w:bCs/>
          <w:sz w:val="22"/>
          <w:szCs w:val="22"/>
          <w:lang w:eastAsia="en-US"/>
        </w:rPr>
        <w:t>Return</w:t>
      </w:r>
      <w:proofErr w:type="spellEnd"/>
      <w:r w:rsidRPr="000C2D39">
        <w:rPr>
          <w:rFonts w:ascii="Arial" w:eastAsia="Arial Unicode MS" w:hAnsi="Arial" w:cs="Arial"/>
          <w:b/>
          <w:bCs/>
          <w:sz w:val="22"/>
          <w:szCs w:val="22"/>
          <w:lang w:eastAsia="en-US"/>
        </w:rPr>
        <w:t>)</w:t>
      </w:r>
      <w:proofErr w:type="spellStart"/>
      <w:r w:rsidRPr="000C2D39">
        <w:rPr>
          <w:rFonts w:ascii="Arial" w:eastAsia="Arial Unicode MS" w:hAnsi="Arial" w:cs="Arial"/>
          <w:b/>
          <w:bCs/>
          <w:sz w:val="22"/>
          <w:szCs w:val="22"/>
          <w:lang w:eastAsia="en-US"/>
        </w:rPr>
        <w:t>Mobility</w:t>
      </w:r>
      <w:proofErr w:type="spellEnd"/>
      <w:r w:rsidRPr="000C2D39">
        <w:rPr>
          <w:rFonts w:ascii="Arial" w:eastAsia="Arial Unicode MS" w:hAnsi="Arial" w:cs="Arial"/>
          <w:b/>
          <w:bCs/>
          <w:sz w:val="22"/>
          <w:szCs w:val="22"/>
          <w:lang w:eastAsia="en-US"/>
        </w:rPr>
        <w:t>)</w:t>
      </w:r>
      <w:r w:rsidRPr="000C2D39">
        <w:rPr>
          <w:rFonts w:ascii="Arial" w:eastAsia="Arial Unicode MS" w:hAnsi="Arial" w:cs="Arial"/>
          <w:sz w:val="22"/>
          <w:szCs w:val="22"/>
          <w:lang w:eastAsia="en-US"/>
        </w:rPr>
        <w:t xml:space="preserve">, en la que participa la Fundación Privada </w:t>
      </w:r>
      <w:proofErr w:type="spellStart"/>
      <w:r w:rsidRPr="000C2D39">
        <w:rPr>
          <w:rFonts w:ascii="Arial" w:eastAsia="Arial Unicode MS" w:hAnsi="Arial" w:cs="Arial"/>
          <w:sz w:val="22"/>
          <w:szCs w:val="22"/>
          <w:lang w:eastAsia="en-US"/>
        </w:rPr>
        <w:t>Universitat</w:t>
      </w:r>
      <w:proofErr w:type="spellEnd"/>
      <w:r w:rsidRPr="000C2D39">
        <w:rPr>
          <w:rFonts w:ascii="Arial" w:eastAsia="Arial Unicode MS" w:hAnsi="Arial" w:cs="Arial"/>
          <w:sz w:val="22"/>
          <w:szCs w:val="22"/>
          <w:lang w:eastAsia="en-US"/>
        </w:rPr>
        <w:t xml:space="preserve"> Abat </w:t>
      </w:r>
      <w:proofErr w:type="spellStart"/>
      <w:r w:rsidRPr="000C2D39">
        <w:rPr>
          <w:rFonts w:ascii="Arial" w:eastAsia="Arial Unicode MS" w:hAnsi="Arial" w:cs="Arial"/>
          <w:sz w:val="22"/>
          <w:szCs w:val="22"/>
          <w:lang w:eastAsia="en-US"/>
        </w:rPr>
        <w:t>Oliba</w:t>
      </w:r>
      <w:proofErr w:type="spellEnd"/>
      <w:r w:rsidRPr="000C2D39">
        <w:rPr>
          <w:rFonts w:ascii="Arial" w:eastAsia="Arial Unicode MS" w:hAnsi="Arial" w:cs="Arial"/>
          <w:sz w:val="22"/>
          <w:szCs w:val="22"/>
          <w:lang w:eastAsia="en-US"/>
        </w:rPr>
        <w:t xml:space="preserve"> CEU, las actuaciones se dirigen a la integración de la inteligencia artificial en los planes de estudio, el desarrollo de entornos universitarios inteligentes y la promoción de la movilidad innovadora en el ámbito europeo.</w:t>
      </w:r>
    </w:p>
    <w:p w14:paraId="268B31B0" w14:textId="77777777" w:rsidR="000C2D39" w:rsidRPr="000C2D39" w:rsidRDefault="000C2D39" w:rsidP="00D674A6">
      <w:pPr>
        <w:autoSpaceDE w:val="0"/>
        <w:autoSpaceDN w:val="0"/>
        <w:adjustRightInd w:val="0"/>
        <w:spacing w:before="180" w:after="180" w:line="360" w:lineRule="auto"/>
        <w:ind w:left="426" w:right="397"/>
        <w:jc w:val="both"/>
        <w:rPr>
          <w:rFonts w:ascii="Arial" w:eastAsia="Arial Unicode MS" w:hAnsi="Arial" w:cs="Arial"/>
          <w:sz w:val="22"/>
          <w:szCs w:val="22"/>
          <w:lang w:eastAsia="en-US"/>
        </w:rPr>
      </w:pPr>
      <w:r w:rsidRPr="000C2D39">
        <w:rPr>
          <w:rFonts w:ascii="Arial" w:eastAsia="Arial Unicode MS" w:hAnsi="Arial" w:cs="Arial"/>
          <w:sz w:val="22"/>
          <w:szCs w:val="22"/>
          <w:lang w:eastAsia="en-US"/>
        </w:rPr>
        <w:t xml:space="preserve">g) En la alianza </w:t>
      </w:r>
      <w:proofErr w:type="spellStart"/>
      <w:r w:rsidRPr="000C2D39">
        <w:rPr>
          <w:rFonts w:ascii="Arial" w:eastAsia="Arial Unicode MS" w:hAnsi="Arial" w:cs="Arial"/>
          <w:b/>
          <w:bCs/>
          <w:sz w:val="22"/>
          <w:szCs w:val="22"/>
          <w:lang w:eastAsia="en-US"/>
        </w:rPr>
        <w:t>OpenEU</w:t>
      </w:r>
      <w:proofErr w:type="spellEnd"/>
      <w:r w:rsidRPr="000C2D39">
        <w:rPr>
          <w:rFonts w:ascii="Arial" w:eastAsia="Arial Unicode MS" w:hAnsi="Arial" w:cs="Arial"/>
          <w:b/>
          <w:bCs/>
          <w:sz w:val="22"/>
          <w:szCs w:val="22"/>
          <w:lang w:eastAsia="en-US"/>
        </w:rPr>
        <w:t xml:space="preserve"> (The </w:t>
      </w:r>
      <w:proofErr w:type="spellStart"/>
      <w:r w:rsidRPr="000C2D39">
        <w:rPr>
          <w:rFonts w:ascii="Arial" w:eastAsia="Arial Unicode MS" w:hAnsi="Arial" w:cs="Arial"/>
          <w:b/>
          <w:bCs/>
          <w:sz w:val="22"/>
          <w:szCs w:val="22"/>
          <w:lang w:eastAsia="en-US"/>
        </w:rPr>
        <w:t>learner-centred</w:t>
      </w:r>
      <w:proofErr w:type="spellEnd"/>
      <w:r w:rsidRPr="000C2D39">
        <w:rPr>
          <w:rFonts w:ascii="Arial" w:eastAsia="Arial Unicode MS" w:hAnsi="Arial" w:cs="Arial"/>
          <w:b/>
          <w:bCs/>
          <w:sz w:val="22"/>
          <w:szCs w:val="22"/>
          <w:lang w:eastAsia="en-US"/>
        </w:rPr>
        <w:t xml:space="preserve">, inclusive, digital and </w:t>
      </w:r>
      <w:proofErr w:type="spellStart"/>
      <w:r w:rsidRPr="000C2D39">
        <w:rPr>
          <w:rFonts w:ascii="Arial" w:eastAsia="Arial Unicode MS" w:hAnsi="Arial" w:cs="Arial"/>
          <w:b/>
          <w:bCs/>
          <w:sz w:val="22"/>
          <w:szCs w:val="22"/>
          <w:lang w:eastAsia="en-US"/>
        </w:rPr>
        <w:t>green</w:t>
      </w:r>
      <w:proofErr w:type="spellEnd"/>
      <w:r w:rsidRPr="000C2D39">
        <w:rPr>
          <w:rFonts w:ascii="Arial" w:eastAsia="Arial Unicode MS" w:hAnsi="Arial" w:cs="Arial"/>
          <w:b/>
          <w:bCs/>
          <w:sz w:val="22"/>
          <w:szCs w:val="22"/>
          <w:lang w:eastAsia="en-US"/>
        </w:rPr>
        <w:t xml:space="preserve"> Open </w:t>
      </w:r>
      <w:proofErr w:type="spellStart"/>
      <w:r w:rsidRPr="000C2D39">
        <w:rPr>
          <w:rFonts w:ascii="Arial" w:eastAsia="Arial Unicode MS" w:hAnsi="Arial" w:cs="Arial"/>
          <w:b/>
          <w:bCs/>
          <w:sz w:val="22"/>
          <w:szCs w:val="22"/>
          <w:lang w:eastAsia="en-US"/>
        </w:rPr>
        <w:t>European</w:t>
      </w:r>
      <w:proofErr w:type="spellEnd"/>
      <w:r w:rsidRPr="000C2D39">
        <w:rPr>
          <w:rFonts w:ascii="Arial" w:eastAsia="Arial Unicode MS" w:hAnsi="Arial" w:cs="Arial"/>
          <w:b/>
          <w:bCs/>
          <w:sz w:val="22"/>
          <w:szCs w:val="22"/>
          <w:lang w:eastAsia="en-US"/>
        </w:rPr>
        <w:t xml:space="preserve"> University)</w:t>
      </w:r>
      <w:r w:rsidRPr="000C2D39">
        <w:rPr>
          <w:rFonts w:ascii="Arial" w:eastAsia="Arial Unicode MS" w:hAnsi="Arial" w:cs="Arial"/>
          <w:sz w:val="22"/>
          <w:szCs w:val="22"/>
          <w:lang w:eastAsia="en-US"/>
        </w:rPr>
        <w:t>, en la que participan la Fundación para la Universitat Oberta de Catalunya y la Universidad Nacional de Educación a Distancia, las actuaciones se orientan al desarrollo de un modelo de universidad europea abierta, inclusiva, digital y sostenible, centrada en el estudiante, que promueve el aprendizaje a lo largo de la vida, la accesibilidad universal y la flexibilización de los itinerarios formativos, incluyendo el desarrollo de campus virtuales europeos, microcredenciales y modalidades innovadoras de enseñanza.</w:t>
      </w:r>
    </w:p>
    <w:p w14:paraId="44FDFC36" w14:textId="77777777" w:rsidR="000C2D39" w:rsidRPr="000C2D39" w:rsidRDefault="000C2D39" w:rsidP="00D674A6">
      <w:pPr>
        <w:autoSpaceDE w:val="0"/>
        <w:autoSpaceDN w:val="0"/>
        <w:adjustRightInd w:val="0"/>
        <w:spacing w:before="180" w:after="180" w:line="360" w:lineRule="auto"/>
        <w:ind w:left="426" w:right="397"/>
        <w:jc w:val="both"/>
        <w:rPr>
          <w:rFonts w:ascii="Arial" w:eastAsia="Arial Unicode MS" w:hAnsi="Arial" w:cs="Arial"/>
          <w:sz w:val="22"/>
          <w:szCs w:val="22"/>
          <w:lang w:eastAsia="en-US"/>
        </w:rPr>
      </w:pPr>
      <w:r w:rsidRPr="000C2D39">
        <w:rPr>
          <w:rFonts w:ascii="Arial" w:eastAsia="Arial Unicode MS" w:hAnsi="Arial" w:cs="Arial"/>
          <w:sz w:val="22"/>
          <w:szCs w:val="22"/>
          <w:lang w:eastAsia="en-US"/>
        </w:rPr>
        <w:t xml:space="preserve">h) En la alianza </w:t>
      </w:r>
      <w:r w:rsidRPr="000C2D39">
        <w:rPr>
          <w:rFonts w:ascii="Arial" w:eastAsia="Arial Unicode MS" w:hAnsi="Arial" w:cs="Arial"/>
          <w:b/>
          <w:bCs/>
          <w:sz w:val="22"/>
          <w:szCs w:val="22"/>
          <w:lang w:eastAsia="en-US"/>
        </w:rPr>
        <w:t xml:space="preserve">PIONEER (The </w:t>
      </w:r>
      <w:proofErr w:type="spellStart"/>
      <w:r w:rsidRPr="000C2D39">
        <w:rPr>
          <w:rFonts w:ascii="Arial" w:eastAsia="Arial Unicode MS" w:hAnsi="Arial" w:cs="Arial"/>
          <w:b/>
          <w:bCs/>
          <w:sz w:val="22"/>
          <w:szCs w:val="22"/>
          <w:lang w:eastAsia="en-US"/>
        </w:rPr>
        <w:t>European</w:t>
      </w:r>
      <w:proofErr w:type="spellEnd"/>
      <w:r w:rsidRPr="000C2D39">
        <w:rPr>
          <w:rFonts w:ascii="Arial" w:eastAsia="Arial Unicode MS" w:hAnsi="Arial" w:cs="Arial"/>
          <w:b/>
          <w:bCs/>
          <w:sz w:val="22"/>
          <w:szCs w:val="22"/>
          <w:lang w:eastAsia="en-US"/>
        </w:rPr>
        <w:t xml:space="preserve"> University </w:t>
      </w:r>
      <w:proofErr w:type="spellStart"/>
      <w:r w:rsidRPr="000C2D39">
        <w:rPr>
          <w:rFonts w:ascii="Arial" w:eastAsia="Arial Unicode MS" w:hAnsi="Arial" w:cs="Arial"/>
          <w:b/>
          <w:bCs/>
          <w:sz w:val="22"/>
          <w:szCs w:val="22"/>
          <w:lang w:eastAsia="en-US"/>
        </w:rPr>
        <w:t>for</w:t>
      </w:r>
      <w:proofErr w:type="spellEnd"/>
      <w:r w:rsidRPr="000C2D39">
        <w:rPr>
          <w:rFonts w:ascii="Arial" w:eastAsia="Arial Unicode MS" w:hAnsi="Arial" w:cs="Arial"/>
          <w:b/>
          <w:bCs/>
          <w:sz w:val="22"/>
          <w:szCs w:val="22"/>
          <w:lang w:eastAsia="en-US"/>
        </w:rPr>
        <w:t xml:space="preserve"> Future </w:t>
      </w:r>
      <w:proofErr w:type="spellStart"/>
      <w:r w:rsidRPr="000C2D39">
        <w:rPr>
          <w:rFonts w:ascii="Arial" w:eastAsia="Arial Unicode MS" w:hAnsi="Arial" w:cs="Arial"/>
          <w:b/>
          <w:bCs/>
          <w:sz w:val="22"/>
          <w:szCs w:val="22"/>
          <w:lang w:eastAsia="en-US"/>
        </w:rPr>
        <w:t>Cities</w:t>
      </w:r>
      <w:proofErr w:type="spellEnd"/>
      <w:r w:rsidRPr="000C2D39">
        <w:rPr>
          <w:rFonts w:ascii="Arial" w:eastAsia="Arial Unicode MS" w:hAnsi="Arial" w:cs="Arial"/>
          <w:b/>
          <w:bCs/>
          <w:sz w:val="22"/>
          <w:szCs w:val="22"/>
          <w:lang w:eastAsia="en-US"/>
        </w:rPr>
        <w:t>)</w:t>
      </w:r>
      <w:r w:rsidRPr="000C2D39">
        <w:rPr>
          <w:rFonts w:ascii="Arial" w:eastAsia="Arial Unicode MS" w:hAnsi="Arial" w:cs="Arial"/>
          <w:sz w:val="22"/>
          <w:szCs w:val="22"/>
          <w:lang w:eastAsia="en-US"/>
        </w:rPr>
        <w:t xml:space="preserve">, en la que participa la Universidad de Huelva, las actuaciones se dirigen al desarrollo de soluciones académicas y de </w:t>
      </w:r>
      <w:r w:rsidRPr="000C2D39">
        <w:rPr>
          <w:rFonts w:ascii="Arial" w:eastAsia="Arial Unicode MS" w:hAnsi="Arial" w:cs="Arial"/>
          <w:sz w:val="22"/>
          <w:szCs w:val="22"/>
          <w:lang w:eastAsia="en-US"/>
        </w:rPr>
        <w:lastRenderedPageBreak/>
        <w:t>investigación orientadas a los retos de las ciudades del futuro, en ámbitos como la sostenibilidad, la resiliencia urbana y la transformación digital.</w:t>
      </w:r>
    </w:p>
    <w:p w14:paraId="5EC18433" w14:textId="77777777" w:rsidR="000C2D39" w:rsidRDefault="000C2D39">
      <w:pPr>
        <w:autoSpaceDE w:val="0"/>
        <w:autoSpaceDN w:val="0"/>
        <w:adjustRightInd w:val="0"/>
        <w:spacing w:before="180" w:after="180" w:line="360" w:lineRule="auto"/>
        <w:ind w:left="426" w:right="397"/>
        <w:jc w:val="both"/>
        <w:rPr>
          <w:rFonts w:ascii="Arial" w:eastAsia="Arial Unicode MS" w:hAnsi="Arial" w:cs="Arial"/>
          <w:sz w:val="22"/>
          <w:szCs w:val="22"/>
          <w:lang w:eastAsia="en-US"/>
        </w:rPr>
      </w:pPr>
      <w:r w:rsidRPr="000C2D39">
        <w:rPr>
          <w:rFonts w:ascii="Arial" w:eastAsia="Arial Unicode MS" w:hAnsi="Arial" w:cs="Arial"/>
          <w:sz w:val="22"/>
          <w:szCs w:val="22"/>
          <w:lang w:eastAsia="en-US"/>
        </w:rPr>
        <w:t xml:space="preserve">i) En la alianza </w:t>
      </w:r>
      <w:r w:rsidRPr="000C2D39">
        <w:rPr>
          <w:rFonts w:ascii="Arial" w:eastAsia="Arial Unicode MS" w:hAnsi="Arial" w:cs="Arial"/>
          <w:b/>
          <w:bCs/>
          <w:sz w:val="22"/>
          <w:szCs w:val="22"/>
          <w:lang w:eastAsia="en-US"/>
        </w:rPr>
        <w:t>UNINOVIS (UNINOVIS Data for L.I.F.E.)</w:t>
      </w:r>
      <w:r w:rsidRPr="000C2D39">
        <w:rPr>
          <w:rFonts w:ascii="Arial" w:eastAsia="Arial Unicode MS" w:hAnsi="Arial" w:cs="Arial"/>
          <w:sz w:val="22"/>
          <w:szCs w:val="22"/>
          <w:lang w:eastAsia="en-US"/>
        </w:rPr>
        <w:t>, en la que participa la Universidad de Málaga, las actuaciones se centran en el uso de datos para mejorar la calidad de vida, promoviendo la innovación interdisciplinar, la digitalización y la generación de conocimiento aplicado.</w:t>
      </w:r>
    </w:p>
    <w:p w14:paraId="593FA0EA" w14:textId="4EFA425F" w:rsidR="007D7527" w:rsidRPr="000C2D39" w:rsidRDefault="007D7527" w:rsidP="00D674A6">
      <w:pPr>
        <w:autoSpaceDE w:val="0"/>
        <w:autoSpaceDN w:val="0"/>
        <w:adjustRightInd w:val="0"/>
        <w:spacing w:before="180" w:after="180" w:line="360" w:lineRule="auto"/>
        <w:ind w:left="426" w:right="397"/>
        <w:jc w:val="both"/>
        <w:rPr>
          <w:rFonts w:ascii="Arial" w:eastAsia="Arial Unicode MS" w:hAnsi="Arial" w:cs="Arial"/>
          <w:sz w:val="22"/>
          <w:szCs w:val="22"/>
          <w:lang w:eastAsia="en-US"/>
        </w:rPr>
      </w:pPr>
      <w:r>
        <w:rPr>
          <w:rFonts w:ascii="Arial" w:eastAsia="Arial Unicode MS" w:hAnsi="Arial" w:cs="Arial"/>
          <w:sz w:val="22"/>
          <w:szCs w:val="22"/>
          <w:lang w:eastAsia="en-US"/>
        </w:rPr>
        <w:t xml:space="preserve">j) </w:t>
      </w:r>
      <w:r w:rsidRPr="000C2D39">
        <w:rPr>
          <w:rFonts w:ascii="Arial" w:eastAsia="Arial Unicode MS" w:hAnsi="Arial" w:cs="Arial"/>
          <w:sz w:val="22"/>
          <w:szCs w:val="22"/>
          <w:lang w:eastAsia="en-US"/>
        </w:rPr>
        <w:t>En la alianza</w:t>
      </w:r>
      <w:r>
        <w:rPr>
          <w:rFonts w:ascii="Arial" w:eastAsia="Arial Unicode MS" w:hAnsi="Arial" w:cs="Arial"/>
          <w:sz w:val="22"/>
          <w:szCs w:val="22"/>
          <w:lang w:eastAsia="en-US"/>
        </w:rPr>
        <w:t xml:space="preserve"> </w:t>
      </w:r>
      <w:r w:rsidRPr="00FE26AA">
        <w:rPr>
          <w:rFonts w:ascii="Arial" w:eastAsia="Arial Unicode MS" w:hAnsi="Arial" w:cs="Arial"/>
          <w:b/>
          <w:bCs/>
          <w:sz w:val="22"/>
          <w:szCs w:val="22"/>
          <w:lang w:eastAsia="en-US"/>
        </w:rPr>
        <w:t>EU-GIFT</w:t>
      </w:r>
      <w:r w:rsidRPr="00FE26AA">
        <w:rPr>
          <w:rFonts w:ascii="Arial" w:eastAsia="Arial Unicode MS" w:hAnsi="Arial" w:cs="Arial"/>
          <w:sz w:val="22"/>
          <w:szCs w:val="22"/>
          <w:lang w:eastAsia="en-US"/>
        </w:rPr>
        <w:t xml:space="preserve"> </w:t>
      </w:r>
      <w:r>
        <w:rPr>
          <w:rFonts w:ascii="Arial" w:eastAsia="Arial Unicode MS" w:hAnsi="Arial" w:cs="Arial"/>
          <w:sz w:val="22"/>
          <w:szCs w:val="22"/>
          <w:lang w:eastAsia="en-US"/>
        </w:rPr>
        <w:t>integrada por la universidad de La Rioja las actuaciones tienen</w:t>
      </w:r>
      <w:r w:rsidRPr="00FE26AA">
        <w:rPr>
          <w:rFonts w:ascii="Arial" w:eastAsia="Arial Unicode MS" w:hAnsi="Arial" w:cs="Arial"/>
          <w:sz w:val="22"/>
          <w:szCs w:val="22"/>
          <w:lang w:eastAsia="en-US"/>
        </w:rPr>
        <w:t xml:space="preserve"> como objetivo situarse a la vanguardia </w:t>
      </w:r>
      <w:r>
        <w:rPr>
          <w:rFonts w:ascii="Arial" w:eastAsia="Arial Unicode MS" w:hAnsi="Arial" w:cs="Arial"/>
          <w:sz w:val="22"/>
          <w:szCs w:val="22"/>
          <w:lang w:eastAsia="en-US"/>
        </w:rPr>
        <w:t xml:space="preserve">en </w:t>
      </w:r>
      <w:r w:rsidRPr="007D7527">
        <w:rPr>
          <w:rFonts w:ascii="Arial" w:eastAsia="Arial Unicode MS" w:hAnsi="Arial" w:cs="Arial"/>
          <w:sz w:val="22"/>
          <w:szCs w:val="22"/>
          <w:lang w:eastAsia="en-US"/>
        </w:rPr>
        <w:t>el desarrollo de sistemas alimentarios sostenibles y competitivos basados en la identidad geográfica de los territorios europeos</w:t>
      </w:r>
      <w:r>
        <w:rPr>
          <w:rFonts w:ascii="Arial" w:eastAsia="Arial Unicode MS" w:hAnsi="Arial" w:cs="Arial"/>
          <w:sz w:val="22"/>
          <w:szCs w:val="22"/>
          <w:lang w:eastAsia="en-US"/>
        </w:rPr>
        <w:t xml:space="preserve">, contribuyendo así </w:t>
      </w:r>
      <w:r w:rsidRPr="007D7527">
        <w:rPr>
          <w:rFonts w:ascii="Arial" w:eastAsia="Arial Unicode MS" w:hAnsi="Arial" w:cs="Arial"/>
          <w:sz w:val="22"/>
          <w:szCs w:val="22"/>
          <w:lang w:eastAsia="en-US"/>
        </w:rPr>
        <w:t>a la creación de sistemas y cadenas de suministro alimentarias más respetuosas con el medio ambiente, saludables, equitativas y capaces de generar oportunidades para toda la ciudadanía.</w:t>
      </w:r>
    </w:p>
    <w:p w14:paraId="0811591E" w14:textId="77777777" w:rsidR="00B97CA3" w:rsidRPr="00BB59EA" w:rsidRDefault="00B97CA3" w:rsidP="00BB59EA">
      <w:pPr>
        <w:pStyle w:val="Prrafodelista"/>
        <w:rPr>
          <w:rFonts w:eastAsia="Arial Unicode MS" w:cs="Arial"/>
          <w:sz w:val="22"/>
          <w:szCs w:val="22"/>
          <w:lang w:val="es-ES" w:eastAsia="en-US"/>
        </w:rPr>
      </w:pPr>
    </w:p>
    <w:p w14:paraId="44C0FD10" w14:textId="77777777" w:rsidR="007D02EF" w:rsidRDefault="00903207" w:rsidP="007D02EF">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3</w:t>
      </w:r>
      <w:r w:rsidR="005F1B42">
        <w:rPr>
          <w:rFonts w:ascii="Arial" w:eastAsia="Arial Unicode MS" w:hAnsi="Arial" w:cs="Arial"/>
          <w:sz w:val="22"/>
          <w:szCs w:val="22"/>
          <w:lang w:eastAsia="en-US"/>
        </w:rPr>
        <w:t xml:space="preserve">. </w:t>
      </w:r>
      <w:r w:rsidR="005F1B42" w:rsidRPr="005F1B42">
        <w:rPr>
          <w:rFonts w:ascii="Arial" w:eastAsia="Arial Unicode MS" w:hAnsi="Arial" w:cs="Arial"/>
          <w:sz w:val="22"/>
          <w:szCs w:val="22"/>
          <w:lang w:eastAsia="en-US"/>
        </w:rPr>
        <w:t xml:space="preserve">Serán asimismo subvencionables las actividades de cooperación entre las </w:t>
      </w:r>
      <w:r w:rsidR="00F1443F">
        <w:rPr>
          <w:rFonts w:ascii="Arial" w:eastAsia="Arial Unicode MS" w:hAnsi="Arial" w:cs="Arial"/>
          <w:sz w:val="22"/>
          <w:szCs w:val="22"/>
          <w:lang w:eastAsia="en-US"/>
        </w:rPr>
        <w:t>universidades</w:t>
      </w:r>
      <w:r w:rsidR="005F1B42" w:rsidRPr="005F1B42">
        <w:rPr>
          <w:rFonts w:ascii="Arial" w:eastAsia="Arial Unicode MS" w:hAnsi="Arial" w:cs="Arial"/>
          <w:sz w:val="22"/>
          <w:szCs w:val="22"/>
          <w:lang w:eastAsia="en-US"/>
        </w:rPr>
        <w:t xml:space="preserve"> españolas citadas en párrafos anteriores entre sí o con otras </w:t>
      </w:r>
      <w:r w:rsidR="00EB46CE" w:rsidRPr="004B47E1">
        <w:rPr>
          <w:rFonts w:ascii="Arial" w:eastAsia="Arial Unicode MS" w:hAnsi="Arial" w:cs="Arial"/>
          <w:sz w:val="22"/>
          <w:szCs w:val="22"/>
          <w:lang w:eastAsia="en-US"/>
        </w:rPr>
        <w:t>instituciones de educación superior</w:t>
      </w:r>
      <w:r w:rsidR="005F1B42" w:rsidRPr="005F1B42">
        <w:rPr>
          <w:rFonts w:ascii="Arial" w:eastAsia="Arial Unicode MS" w:hAnsi="Arial" w:cs="Arial"/>
          <w:sz w:val="22"/>
          <w:szCs w:val="22"/>
          <w:lang w:eastAsia="en-US"/>
        </w:rPr>
        <w:t xml:space="preserve"> españolas, especialmente aquellas que aún no forman parte de </w:t>
      </w:r>
      <w:r w:rsidR="00753B8A" w:rsidRPr="005F1B42">
        <w:rPr>
          <w:rFonts w:ascii="Arial" w:eastAsia="Arial Unicode MS" w:hAnsi="Arial" w:cs="Arial"/>
          <w:sz w:val="22"/>
          <w:szCs w:val="22"/>
          <w:lang w:eastAsia="en-US"/>
        </w:rPr>
        <w:t>alianzas de universidades europeas</w:t>
      </w:r>
      <w:r w:rsidR="005F1B42" w:rsidRPr="005F1B42">
        <w:rPr>
          <w:rFonts w:ascii="Arial" w:eastAsia="Arial Unicode MS" w:hAnsi="Arial" w:cs="Arial"/>
          <w:sz w:val="22"/>
          <w:szCs w:val="22"/>
          <w:lang w:eastAsia="en-US"/>
        </w:rPr>
        <w:t xml:space="preserve">, siempre que la actividad desarrollada se pueda vincular al proyecto de </w:t>
      </w:r>
      <w:r w:rsidR="00753B8A" w:rsidRPr="005F1B42">
        <w:rPr>
          <w:rFonts w:ascii="Arial" w:eastAsia="Arial Unicode MS" w:hAnsi="Arial" w:cs="Arial"/>
          <w:sz w:val="22"/>
          <w:szCs w:val="22"/>
          <w:lang w:eastAsia="en-US"/>
        </w:rPr>
        <w:t>Alianzas</w:t>
      </w:r>
      <w:r w:rsidR="005F1B42" w:rsidRPr="005F1B42">
        <w:rPr>
          <w:rFonts w:ascii="Arial" w:eastAsia="Arial Unicode MS" w:hAnsi="Arial" w:cs="Arial"/>
          <w:sz w:val="22"/>
          <w:szCs w:val="22"/>
          <w:lang w:eastAsia="en-US"/>
        </w:rPr>
        <w:t xml:space="preserve"> </w:t>
      </w:r>
      <w:r w:rsidR="00753B8A" w:rsidRPr="005F1B42">
        <w:rPr>
          <w:rFonts w:ascii="Arial" w:eastAsia="Arial Unicode MS" w:hAnsi="Arial" w:cs="Arial"/>
          <w:sz w:val="22"/>
          <w:szCs w:val="22"/>
          <w:lang w:eastAsia="en-US"/>
        </w:rPr>
        <w:t xml:space="preserve">Europeas </w:t>
      </w:r>
      <w:r w:rsidR="005F1B42" w:rsidRPr="005F1B42">
        <w:rPr>
          <w:rFonts w:ascii="Arial" w:eastAsia="Arial Unicode MS" w:hAnsi="Arial" w:cs="Arial"/>
          <w:sz w:val="22"/>
          <w:szCs w:val="22"/>
          <w:lang w:eastAsia="en-US"/>
        </w:rPr>
        <w:t>de Universidades.</w:t>
      </w:r>
      <w:r w:rsidR="00E7344E">
        <w:rPr>
          <w:rFonts w:ascii="Arial" w:eastAsia="Arial Unicode MS" w:hAnsi="Arial" w:cs="Arial"/>
          <w:sz w:val="22"/>
          <w:szCs w:val="22"/>
          <w:lang w:eastAsia="en-US"/>
        </w:rPr>
        <w:t xml:space="preserve"> </w:t>
      </w:r>
    </w:p>
    <w:p w14:paraId="08C47A58" w14:textId="3B6EB527" w:rsidR="003D1F76" w:rsidRDefault="007D02EF" w:rsidP="00CA61FB">
      <w:pPr>
        <w:autoSpaceDE w:val="0"/>
        <w:autoSpaceDN w:val="0"/>
        <w:adjustRightInd w:val="0"/>
        <w:spacing w:before="180" w:after="180" w:line="360" w:lineRule="auto"/>
        <w:jc w:val="both"/>
        <w:rPr>
          <w:rFonts w:eastAsia="Arial Unicode MS" w:cs="Arial"/>
          <w:color w:val="0070C0"/>
          <w:sz w:val="22"/>
          <w:szCs w:val="22"/>
          <w:lang w:eastAsia="en-US"/>
        </w:rPr>
      </w:pPr>
      <w:r>
        <w:rPr>
          <w:rFonts w:ascii="Arial" w:eastAsia="Arial Unicode MS" w:hAnsi="Arial" w:cs="Arial"/>
          <w:sz w:val="22"/>
          <w:szCs w:val="22"/>
          <w:lang w:eastAsia="en-US"/>
        </w:rPr>
        <w:t xml:space="preserve">4. </w:t>
      </w:r>
      <w:r w:rsidR="00E7344E" w:rsidRPr="00E7344E">
        <w:rPr>
          <w:rFonts w:ascii="Arial" w:eastAsia="Arial Unicode MS" w:hAnsi="Arial" w:cs="Arial"/>
          <w:sz w:val="22"/>
          <w:szCs w:val="22"/>
          <w:lang w:eastAsia="en-US"/>
        </w:rPr>
        <w:t xml:space="preserve">También serán subvencionables las actividades realizadas en el seno de las propias </w:t>
      </w:r>
      <w:r w:rsidR="00F1443F">
        <w:rPr>
          <w:rFonts w:ascii="Arial" w:eastAsia="Arial Unicode MS" w:hAnsi="Arial" w:cs="Arial"/>
          <w:sz w:val="22"/>
          <w:szCs w:val="22"/>
          <w:lang w:eastAsia="en-US"/>
        </w:rPr>
        <w:t>universidades</w:t>
      </w:r>
      <w:r w:rsidR="00F1443F" w:rsidRPr="00E7344E">
        <w:rPr>
          <w:rFonts w:ascii="Arial" w:eastAsia="Arial Unicode MS" w:hAnsi="Arial" w:cs="Arial"/>
          <w:sz w:val="22"/>
          <w:szCs w:val="22"/>
          <w:lang w:eastAsia="en-US"/>
        </w:rPr>
        <w:t xml:space="preserve"> </w:t>
      </w:r>
      <w:r w:rsidR="00E7344E" w:rsidRPr="00E7344E">
        <w:rPr>
          <w:rFonts w:ascii="Arial" w:eastAsia="Arial Unicode MS" w:hAnsi="Arial" w:cs="Arial"/>
          <w:sz w:val="22"/>
          <w:szCs w:val="22"/>
          <w:lang w:eastAsia="en-US"/>
        </w:rPr>
        <w:t>beneficiarias para dar a conocer o aplicar en sus propias unidades o estructuras las innovaciones o resultados conseguidos en la alianza de la cual forman parte</w:t>
      </w:r>
      <w:r w:rsidR="00CA65DB">
        <w:rPr>
          <w:rFonts w:ascii="Arial" w:eastAsia="Arial Unicode MS" w:hAnsi="Arial" w:cs="Arial"/>
          <w:sz w:val="22"/>
          <w:szCs w:val="22"/>
          <w:lang w:eastAsia="en-US"/>
        </w:rPr>
        <w:t xml:space="preserve">, así como </w:t>
      </w:r>
      <w:r w:rsidR="00CA65DB" w:rsidRPr="00CA65DB">
        <w:rPr>
          <w:rFonts w:ascii="Arial" w:eastAsia="Arial Unicode MS" w:hAnsi="Arial" w:cs="Arial"/>
          <w:sz w:val="22"/>
          <w:szCs w:val="22"/>
          <w:lang w:eastAsia="en-US"/>
        </w:rPr>
        <w:t xml:space="preserve">o cualquier otro gasto relacionado con las actividades del proyecto que no sea elegible o no esté previsto </w:t>
      </w:r>
      <w:r>
        <w:rPr>
          <w:rFonts w:ascii="Arial" w:eastAsia="Arial Unicode MS" w:hAnsi="Arial" w:cs="Arial"/>
          <w:sz w:val="22"/>
          <w:szCs w:val="22"/>
          <w:lang w:eastAsia="en-US"/>
        </w:rPr>
        <w:t>por la subvención europea</w:t>
      </w:r>
      <w:r w:rsidR="00CA65DB" w:rsidRPr="00CA65DB">
        <w:rPr>
          <w:rFonts w:ascii="Arial" w:eastAsia="Arial Unicode MS" w:hAnsi="Arial" w:cs="Arial"/>
          <w:sz w:val="22"/>
          <w:szCs w:val="22"/>
          <w:lang w:eastAsia="en-US"/>
        </w:rPr>
        <w:t xml:space="preserve"> y que cumpla con las condiciones de gasto </w:t>
      </w:r>
      <w:r w:rsidR="00620BEC">
        <w:rPr>
          <w:rFonts w:ascii="Arial" w:eastAsia="Arial Unicode MS" w:hAnsi="Arial" w:cs="Arial"/>
          <w:sz w:val="22"/>
          <w:szCs w:val="22"/>
          <w:lang w:eastAsia="en-US"/>
        </w:rPr>
        <w:t>subvencionable</w:t>
      </w:r>
      <w:r w:rsidR="007E2BAF">
        <w:rPr>
          <w:rFonts w:ascii="Arial" w:eastAsia="Arial Unicode MS" w:hAnsi="Arial" w:cs="Arial"/>
          <w:sz w:val="22"/>
          <w:szCs w:val="22"/>
          <w:lang w:eastAsia="en-US"/>
        </w:rPr>
        <w:t xml:space="preserve"> previst</w:t>
      </w:r>
      <w:r w:rsidR="00620BEC">
        <w:rPr>
          <w:rFonts w:ascii="Arial" w:eastAsia="Arial Unicode MS" w:hAnsi="Arial" w:cs="Arial"/>
          <w:sz w:val="22"/>
          <w:szCs w:val="22"/>
          <w:lang w:eastAsia="en-US"/>
        </w:rPr>
        <w:t xml:space="preserve">a en el artículo 31 de la </w:t>
      </w:r>
      <w:r w:rsidR="00620BEC" w:rsidRPr="005F1DE4">
        <w:rPr>
          <w:rFonts w:ascii="Arial" w:eastAsia="Arial Unicode MS" w:hAnsi="Arial" w:cs="Arial"/>
          <w:sz w:val="22"/>
          <w:szCs w:val="22"/>
          <w:lang w:eastAsia="en-US"/>
        </w:rPr>
        <w:t xml:space="preserve">Ley 38/2003, de 17 de noviembre, </w:t>
      </w:r>
      <w:r w:rsidR="00620BEC" w:rsidRPr="005F1DE4" w:rsidDel="00CE7066">
        <w:rPr>
          <w:rFonts w:ascii="Arial" w:eastAsia="Arial Unicode MS" w:hAnsi="Arial" w:cs="Arial"/>
          <w:sz w:val="22"/>
          <w:szCs w:val="22"/>
          <w:lang w:eastAsia="en-US"/>
        </w:rPr>
        <w:t>General de Subvenciones</w:t>
      </w:r>
      <w:r>
        <w:rPr>
          <w:rFonts w:ascii="Arial" w:eastAsia="Arial Unicode MS" w:hAnsi="Arial" w:cs="Arial"/>
          <w:sz w:val="22"/>
          <w:szCs w:val="22"/>
          <w:lang w:eastAsia="en-US"/>
        </w:rPr>
        <w:t xml:space="preserve">. Entre las anteriores, se considerarían subvencionables, </w:t>
      </w:r>
      <w:r w:rsidR="00EC3527">
        <w:rPr>
          <w:rFonts w:ascii="Arial" w:eastAsia="Arial Unicode MS" w:hAnsi="Arial" w:cs="Arial"/>
          <w:sz w:val="22"/>
          <w:szCs w:val="22"/>
          <w:lang w:eastAsia="en-US"/>
        </w:rPr>
        <w:t>entre otros</w:t>
      </w:r>
      <w:r>
        <w:rPr>
          <w:rFonts w:ascii="Arial" w:eastAsia="Arial Unicode MS" w:hAnsi="Arial" w:cs="Arial"/>
          <w:sz w:val="22"/>
          <w:szCs w:val="22"/>
          <w:lang w:eastAsia="en-US"/>
        </w:rPr>
        <w:t xml:space="preserve">, </w:t>
      </w:r>
      <w:r w:rsidR="002F0443">
        <w:rPr>
          <w:rFonts w:ascii="Arial" w:eastAsia="Arial Unicode MS" w:hAnsi="Arial" w:cs="Arial"/>
          <w:sz w:val="22"/>
          <w:szCs w:val="22"/>
          <w:lang w:eastAsia="en-US"/>
        </w:rPr>
        <w:t xml:space="preserve">los gastos derivados de la </w:t>
      </w:r>
      <w:r w:rsidR="002F0443" w:rsidRPr="002F0443">
        <w:rPr>
          <w:rFonts w:ascii="Arial" w:eastAsia="Arial Unicode MS" w:hAnsi="Arial" w:cs="Arial"/>
          <w:sz w:val="22"/>
          <w:szCs w:val="22"/>
          <w:lang w:eastAsia="en-US"/>
        </w:rPr>
        <w:t xml:space="preserve">contratación de servicios externos de verificación de cuenta justificativa </w:t>
      </w:r>
      <w:r w:rsidR="002F0443">
        <w:rPr>
          <w:rFonts w:ascii="Arial" w:eastAsia="Arial Unicode MS" w:hAnsi="Arial" w:cs="Arial"/>
          <w:sz w:val="22"/>
          <w:szCs w:val="22"/>
          <w:lang w:eastAsia="en-US"/>
        </w:rPr>
        <w:t>a través de la</w:t>
      </w:r>
      <w:r w:rsidR="002F0443" w:rsidRPr="002F0443">
        <w:rPr>
          <w:rFonts w:ascii="Arial" w:eastAsia="Arial Unicode MS" w:hAnsi="Arial" w:cs="Arial"/>
          <w:sz w:val="22"/>
          <w:szCs w:val="22"/>
          <w:lang w:eastAsia="en-US"/>
        </w:rPr>
        <w:t xml:space="preserve"> aportación de informe de auditor</w:t>
      </w:r>
      <w:r w:rsidR="002F0443">
        <w:rPr>
          <w:rFonts w:ascii="Arial" w:eastAsia="Arial Unicode MS" w:hAnsi="Arial" w:cs="Arial"/>
          <w:sz w:val="22"/>
          <w:szCs w:val="22"/>
          <w:lang w:eastAsia="en-US"/>
        </w:rPr>
        <w:t>,</w:t>
      </w:r>
      <w:r w:rsidR="002F0443" w:rsidRPr="002F0443">
        <w:rPr>
          <w:rFonts w:ascii="Arial" w:eastAsia="Arial Unicode MS" w:hAnsi="Arial" w:cs="Arial"/>
          <w:sz w:val="22"/>
          <w:szCs w:val="22"/>
          <w:lang w:eastAsia="en-US"/>
        </w:rPr>
        <w:t xml:space="preserve"> </w:t>
      </w:r>
      <w:r>
        <w:rPr>
          <w:rFonts w:ascii="Arial" w:eastAsia="Arial Unicode MS" w:hAnsi="Arial" w:cs="Arial"/>
          <w:sz w:val="22"/>
          <w:szCs w:val="22"/>
          <w:lang w:eastAsia="en-US"/>
        </w:rPr>
        <w:t>los gastos relativos a v</w:t>
      </w:r>
      <w:r w:rsidRPr="007D02EF">
        <w:rPr>
          <w:rFonts w:ascii="Arial" w:eastAsia="Arial Unicode MS" w:hAnsi="Arial" w:cs="Arial"/>
          <w:sz w:val="22"/>
          <w:szCs w:val="22"/>
          <w:lang w:eastAsia="en-US"/>
        </w:rPr>
        <w:t xml:space="preserve">iajes </w:t>
      </w:r>
      <w:r>
        <w:rPr>
          <w:rFonts w:ascii="Arial" w:eastAsia="Arial Unicode MS" w:hAnsi="Arial" w:cs="Arial"/>
          <w:sz w:val="22"/>
          <w:szCs w:val="22"/>
          <w:lang w:eastAsia="en-US"/>
        </w:rPr>
        <w:t xml:space="preserve">de </w:t>
      </w:r>
      <w:r w:rsidRPr="007D02EF">
        <w:rPr>
          <w:rFonts w:ascii="Arial" w:eastAsia="Arial Unicode MS" w:hAnsi="Arial" w:cs="Arial"/>
          <w:sz w:val="22"/>
          <w:szCs w:val="22"/>
          <w:lang w:eastAsia="en-US"/>
        </w:rPr>
        <w:t>estudiantes</w:t>
      </w:r>
      <w:r>
        <w:rPr>
          <w:rFonts w:ascii="Arial" w:eastAsia="Arial Unicode MS" w:hAnsi="Arial" w:cs="Arial"/>
          <w:sz w:val="22"/>
          <w:szCs w:val="22"/>
          <w:lang w:eastAsia="en-US"/>
        </w:rPr>
        <w:t xml:space="preserve"> y/o </w:t>
      </w:r>
      <w:proofErr w:type="spellStart"/>
      <w:r>
        <w:rPr>
          <w:rFonts w:ascii="Arial" w:eastAsia="Arial Unicode MS" w:hAnsi="Arial" w:cs="Arial"/>
          <w:sz w:val="22"/>
          <w:szCs w:val="22"/>
          <w:lang w:eastAsia="en-US"/>
        </w:rPr>
        <w:t>partners</w:t>
      </w:r>
      <w:proofErr w:type="spellEnd"/>
      <w:r>
        <w:rPr>
          <w:rFonts w:ascii="Arial" w:eastAsia="Arial Unicode MS" w:hAnsi="Arial" w:cs="Arial"/>
          <w:sz w:val="22"/>
          <w:szCs w:val="22"/>
          <w:lang w:eastAsia="en-US"/>
        </w:rPr>
        <w:t xml:space="preserve"> asociados</w:t>
      </w:r>
      <w:r w:rsidRPr="007D02EF">
        <w:rPr>
          <w:rFonts w:ascii="Arial" w:eastAsia="Arial Unicode MS" w:hAnsi="Arial" w:cs="Arial"/>
          <w:sz w:val="22"/>
          <w:szCs w:val="22"/>
          <w:lang w:eastAsia="en-US"/>
        </w:rPr>
        <w:t xml:space="preserve">, personal académico </w:t>
      </w:r>
      <w:r>
        <w:rPr>
          <w:rFonts w:ascii="Arial" w:eastAsia="Arial Unicode MS" w:hAnsi="Arial" w:cs="Arial"/>
          <w:sz w:val="22"/>
          <w:szCs w:val="22"/>
          <w:lang w:eastAsia="en-US"/>
        </w:rPr>
        <w:t>y/</w:t>
      </w:r>
      <w:r w:rsidRPr="007D02EF">
        <w:rPr>
          <w:rFonts w:ascii="Arial" w:eastAsia="Arial Unicode MS" w:hAnsi="Arial" w:cs="Arial"/>
          <w:sz w:val="22"/>
          <w:szCs w:val="22"/>
          <w:lang w:eastAsia="en-US"/>
        </w:rPr>
        <w:t>o PTGAS</w:t>
      </w:r>
      <w:r>
        <w:rPr>
          <w:rFonts w:ascii="Arial" w:eastAsia="Arial Unicode MS" w:hAnsi="Arial" w:cs="Arial"/>
          <w:sz w:val="22"/>
          <w:szCs w:val="22"/>
          <w:lang w:eastAsia="en-US"/>
        </w:rPr>
        <w:t>, gastos para la contratación de p</w:t>
      </w:r>
      <w:r w:rsidRPr="007D02EF">
        <w:rPr>
          <w:rFonts w:ascii="Arial" w:eastAsia="Arial Unicode MS" w:hAnsi="Arial" w:cs="Arial"/>
          <w:sz w:val="22"/>
          <w:szCs w:val="22"/>
          <w:lang w:eastAsia="en-US"/>
        </w:rPr>
        <w:t>ersonal</w:t>
      </w:r>
      <w:r>
        <w:rPr>
          <w:rFonts w:ascii="Arial" w:eastAsia="Arial Unicode MS" w:hAnsi="Arial" w:cs="Arial"/>
          <w:sz w:val="22"/>
          <w:szCs w:val="22"/>
          <w:lang w:eastAsia="en-US"/>
        </w:rPr>
        <w:t>, gastos relativos a la a</w:t>
      </w:r>
      <w:r w:rsidRPr="007D02EF">
        <w:rPr>
          <w:rFonts w:ascii="Arial" w:eastAsia="Arial Unicode MS" w:hAnsi="Arial" w:cs="Arial"/>
          <w:sz w:val="22"/>
          <w:szCs w:val="22"/>
          <w:lang w:eastAsia="en-US"/>
        </w:rPr>
        <w:t>sistencia u organización de congresos</w:t>
      </w:r>
      <w:r>
        <w:rPr>
          <w:rFonts w:ascii="Arial" w:eastAsia="Arial Unicode MS" w:hAnsi="Arial" w:cs="Arial"/>
          <w:sz w:val="22"/>
          <w:szCs w:val="22"/>
          <w:lang w:eastAsia="en-US"/>
        </w:rPr>
        <w:t>, los relativos al mantenimiento o creación de infraestructuras docentes, la inversión en desarrollos informáticos,  la f</w:t>
      </w:r>
      <w:r w:rsidRPr="007D02EF">
        <w:rPr>
          <w:rFonts w:ascii="Arial" w:eastAsia="Arial Unicode MS" w:hAnsi="Arial" w:cs="Arial"/>
          <w:sz w:val="22"/>
          <w:szCs w:val="22"/>
          <w:lang w:eastAsia="en-US"/>
        </w:rPr>
        <w:t>inanciación de becas a estudiantes</w:t>
      </w:r>
      <w:r>
        <w:rPr>
          <w:rFonts w:ascii="Arial" w:eastAsia="Arial Unicode MS" w:hAnsi="Arial" w:cs="Arial"/>
          <w:sz w:val="22"/>
          <w:szCs w:val="22"/>
          <w:lang w:eastAsia="en-US"/>
        </w:rPr>
        <w:t>, y/o c</w:t>
      </w:r>
      <w:r w:rsidRPr="007D02EF">
        <w:rPr>
          <w:rFonts w:ascii="Arial" w:eastAsia="Arial Unicode MS" w:hAnsi="Arial" w:cs="Arial"/>
          <w:sz w:val="22"/>
          <w:szCs w:val="22"/>
          <w:lang w:eastAsia="en-US"/>
        </w:rPr>
        <w:t xml:space="preserve">onvocatorias de proyectos de innovación, títulos conjuntos, </w:t>
      </w:r>
      <w:r>
        <w:rPr>
          <w:rFonts w:ascii="Arial" w:eastAsia="Arial Unicode MS" w:hAnsi="Arial" w:cs="Arial"/>
          <w:sz w:val="22"/>
          <w:szCs w:val="22"/>
          <w:lang w:eastAsia="en-US"/>
        </w:rPr>
        <w:t xml:space="preserve">y/o </w:t>
      </w:r>
      <w:r w:rsidRPr="007D02EF">
        <w:rPr>
          <w:rFonts w:ascii="Arial" w:eastAsia="Arial Unicode MS" w:hAnsi="Arial" w:cs="Arial"/>
          <w:sz w:val="22"/>
          <w:szCs w:val="22"/>
          <w:lang w:eastAsia="en-US"/>
        </w:rPr>
        <w:t>creación de comunidades</w:t>
      </w:r>
      <w:r w:rsidR="0072652A">
        <w:rPr>
          <w:rFonts w:ascii="Arial" w:eastAsia="Arial Unicode MS" w:hAnsi="Arial" w:cs="Arial"/>
          <w:sz w:val="22"/>
          <w:szCs w:val="22"/>
          <w:lang w:eastAsia="en-US"/>
        </w:rPr>
        <w:t>. E</w:t>
      </w:r>
      <w:r w:rsidR="0072652A" w:rsidRPr="0072652A">
        <w:rPr>
          <w:rFonts w:ascii="Arial" w:eastAsia="Arial Unicode MS" w:hAnsi="Arial" w:cs="Arial"/>
          <w:sz w:val="22"/>
          <w:szCs w:val="22"/>
          <w:lang w:eastAsia="en-US"/>
        </w:rPr>
        <w:t xml:space="preserve">n relación con los gastos para la contratación de personal se deberán aportar partes de trabajo firmados con periodicidad mensual, respecto del personal imputado a la ejecución de la actividad. En dichos partes se describirán las horas de dedicación de la jornada laboral del personal afectado a la actividad subvencionada, así como a otras actividades que realicen, financiadas o no con </w:t>
      </w:r>
      <w:r w:rsidR="0072652A">
        <w:rPr>
          <w:rFonts w:ascii="Arial" w:eastAsia="Arial Unicode MS" w:hAnsi="Arial" w:cs="Arial"/>
          <w:sz w:val="22"/>
          <w:szCs w:val="22"/>
          <w:lang w:eastAsia="en-US"/>
        </w:rPr>
        <w:t xml:space="preserve">estas </w:t>
      </w:r>
      <w:r w:rsidR="0072652A" w:rsidRPr="0072652A">
        <w:rPr>
          <w:rFonts w:ascii="Arial" w:eastAsia="Arial Unicode MS" w:hAnsi="Arial" w:cs="Arial"/>
          <w:sz w:val="22"/>
          <w:szCs w:val="22"/>
          <w:lang w:eastAsia="en-US"/>
        </w:rPr>
        <w:t xml:space="preserve">ayudas. </w:t>
      </w:r>
      <w:r w:rsidR="006E425F" w:rsidRPr="004C1D23">
        <w:rPr>
          <w:rFonts w:eastAsia="Arial Unicode MS" w:cs="Arial"/>
          <w:color w:val="0070C0"/>
          <w:sz w:val="22"/>
          <w:szCs w:val="22"/>
          <w:lang w:eastAsia="en-US"/>
        </w:rPr>
        <w:t xml:space="preserve"> </w:t>
      </w:r>
    </w:p>
    <w:p w14:paraId="1C9F0F55" w14:textId="3B2154F1" w:rsidR="00091F6F" w:rsidRPr="005F1DE4" w:rsidRDefault="00091F6F" w:rsidP="00CA61FB">
      <w:pPr>
        <w:autoSpaceDE w:val="0"/>
        <w:autoSpaceDN w:val="0"/>
        <w:adjustRightInd w:val="0"/>
        <w:spacing w:before="180" w:after="180" w:line="360" w:lineRule="auto"/>
        <w:jc w:val="both"/>
        <w:rPr>
          <w:rFonts w:ascii="Arial" w:eastAsia="Arial Unicode MS" w:hAnsi="Arial" w:cs="Arial"/>
          <w:sz w:val="22"/>
          <w:szCs w:val="22"/>
          <w:lang w:eastAsia="en-US"/>
        </w:rPr>
      </w:pPr>
      <w:r w:rsidRPr="005F1DE4">
        <w:rPr>
          <w:rFonts w:ascii="Arial" w:eastAsia="Arial Unicode MS" w:hAnsi="Arial" w:cs="Arial"/>
          <w:sz w:val="22"/>
          <w:szCs w:val="22"/>
          <w:lang w:eastAsia="en-US"/>
        </w:rPr>
        <w:t xml:space="preserve">Artículo 2. </w:t>
      </w:r>
      <w:r w:rsidRPr="002F0B69">
        <w:rPr>
          <w:rFonts w:ascii="Arial" w:eastAsia="Arial Unicode MS" w:hAnsi="Arial" w:cs="Arial"/>
          <w:i/>
          <w:iCs/>
          <w:sz w:val="22"/>
          <w:szCs w:val="22"/>
          <w:lang w:eastAsia="en-US"/>
        </w:rPr>
        <w:t>Procedimiento de concesión.</w:t>
      </w:r>
    </w:p>
    <w:p w14:paraId="51DF8C60" w14:textId="07B661CE" w:rsidR="00F40C75" w:rsidRDefault="00F40C75" w:rsidP="00F40C75">
      <w:pPr>
        <w:autoSpaceDE w:val="0"/>
        <w:autoSpaceDN w:val="0"/>
        <w:adjustRightInd w:val="0"/>
        <w:spacing w:before="180" w:after="180" w:line="360" w:lineRule="auto"/>
        <w:jc w:val="both"/>
        <w:rPr>
          <w:rFonts w:ascii="Arial" w:eastAsia="Arial Unicode MS" w:hAnsi="Arial" w:cs="Arial"/>
          <w:sz w:val="22"/>
          <w:szCs w:val="22"/>
          <w:lang w:eastAsia="en-US"/>
        </w:rPr>
      </w:pPr>
      <w:r w:rsidRPr="005F1DE4">
        <w:rPr>
          <w:rFonts w:ascii="Arial" w:eastAsia="Arial Unicode MS" w:hAnsi="Arial" w:cs="Arial"/>
          <w:sz w:val="22"/>
          <w:szCs w:val="22"/>
          <w:lang w:eastAsia="en-US"/>
        </w:rPr>
        <w:lastRenderedPageBreak/>
        <w:t>1.</w:t>
      </w:r>
      <w:r w:rsidR="00563D04">
        <w:rPr>
          <w:rFonts w:ascii="Arial" w:eastAsia="Arial Unicode MS" w:hAnsi="Arial" w:cs="Arial"/>
          <w:sz w:val="22"/>
          <w:szCs w:val="22"/>
          <w:lang w:eastAsia="en-US"/>
        </w:rPr>
        <w:t xml:space="preserve"> </w:t>
      </w:r>
      <w:r w:rsidRPr="005F1DE4">
        <w:rPr>
          <w:rFonts w:ascii="Arial" w:eastAsia="Arial Unicode MS" w:hAnsi="Arial" w:cs="Arial"/>
          <w:sz w:val="22"/>
          <w:szCs w:val="22"/>
          <w:lang w:eastAsia="en-US"/>
        </w:rPr>
        <w:t xml:space="preserve">Se autoriza la concesión directa de estas subvenciones en aplicación de lo previsto en el artículo 22.2.c) de la Ley 38/2003, de 17 de noviembre, </w:t>
      </w:r>
      <w:r w:rsidRPr="005F1DE4" w:rsidDel="00CE7066">
        <w:rPr>
          <w:rFonts w:ascii="Arial" w:eastAsia="Arial Unicode MS" w:hAnsi="Arial" w:cs="Arial"/>
          <w:sz w:val="22"/>
          <w:szCs w:val="22"/>
          <w:lang w:eastAsia="en-US"/>
        </w:rPr>
        <w:t>General de Subvenciones</w:t>
      </w:r>
      <w:r w:rsidR="00E40C44" w:rsidRPr="005F1DE4" w:rsidDel="00CE7066">
        <w:rPr>
          <w:rFonts w:ascii="Arial" w:eastAsia="Arial Unicode MS" w:hAnsi="Arial" w:cs="Arial"/>
          <w:sz w:val="22"/>
          <w:szCs w:val="22"/>
          <w:lang w:eastAsia="en-US"/>
        </w:rPr>
        <w:t>,</w:t>
      </w:r>
      <w:r w:rsidRPr="005F1DE4" w:rsidDel="00CE7066">
        <w:rPr>
          <w:rFonts w:ascii="Arial" w:eastAsia="Arial Unicode MS" w:hAnsi="Arial" w:cs="Arial"/>
          <w:sz w:val="22"/>
          <w:szCs w:val="22"/>
          <w:lang w:eastAsia="en-US"/>
        </w:rPr>
        <w:t xml:space="preserve"> </w:t>
      </w:r>
      <w:r w:rsidRPr="005F1DE4">
        <w:rPr>
          <w:rFonts w:ascii="Arial" w:eastAsia="Arial Unicode MS" w:hAnsi="Arial" w:cs="Arial"/>
          <w:sz w:val="22"/>
          <w:szCs w:val="22"/>
          <w:lang w:eastAsia="en-US"/>
        </w:rPr>
        <w:t xml:space="preserve">en relación con lo establecido en el artículo 28.2 y 3 de dicha ley y en el artículo 67 del Reglamento de la Ley 38/2003, de 17 de noviembre, aprobado por el </w:t>
      </w:r>
      <w:r w:rsidR="009C398E" w:rsidRPr="005F1DE4">
        <w:rPr>
          <w:rFonts w:ascii="Arial" w:eastAsia="Arial Unicode MS" w:hAnsi="Arial" w:cs="Arial"/>
          <w:sz w:val="22"/>
          <w:szCs w:val="22"/>
          <w:lang w:eastAsia="en-US"/>
        </w:rPr>
        <w:t>Real Decreto</w:t>
      </w:r>
      <w:r w:rsidRPr="005F1DE4">
        <w:rPr>
          <w:rFonts w:ascii="Arial" w:eastAsia="Arial Unicode MS" w:hAnsi="Arial" w:cs="Arial"/>
          <w:sz w:val="22"/>
          <w:szCs w:val="22"/>
          <w:lang w:eastAsia="en-US"/>
        </w:rPr>
        <w:t xml:space="preserve"> 887/2006, de 21 de julio, por concurrir razones de interés público, económico y social.</w:t>
      </w:r>
    </w:p>
    <w:p w14:paraId="491EB119" w14:textId="3C9A65BF" w:rsidR="00123D4C" w:rsidRPr="005F1DE4" w:rsidRDefault="003D73A0" w:rsidP="00DB7DB8">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2</w:t>
      </w:r>
      <w:r w:rsidR="00123D4C" w:rsidRPr="005F1DE4">
        <w:rPr>
          <w:rFonts w:ascii="Arial" w:eastAsia="Arial Unicode MS" w:hAnsi="Arial" w:cs="Arial"/>
          <w:sz w:val="22"/>
          <w:szCs w:val="22"/>
          <w:lang w:eastAsia="en-US"/>
        </w:rPr>
        <w:t>.</w:t>
      </w:r>
      <w:r w:rsidR="00563D04">
        <w:rPr>
          <w:rFonts w:ascii="Arial" w:eastAsia="Arial Unicode MS" w:hAnsi="Arial" w:cs="Arial"/>
          <w:sz w:val="22"/>
          <w:szCs w:val="22"/>
          <w:lang w:eastAsia="en-US"/>
        </w:rPr>
        <w:t xml:space="preserve"> </w:t>
      </w:r>
      <w:r w:rsidR="00123D4C" w:rsidRPr="005F1DE4">
        <w:rPr>
          <w:rFonts w:ascii="Arial" w:eastAsia="Arial Unicode MS" w:hAnsi="Arial" w:cs="Arial"/>
          <w:sz w:val="22"/>
          <w:szCs w:val="22"/>
          <w:lang w:eastAsia="en-US"/>
        </w:rPr>
        <w:t xml:space="preserve">Las </w:t>
      </w:r>
      <w:r w:rsidR="005F75AE">
        <w:rPr>
          <w:rFonts w:ascii="Arial" w:eastAsia="Arial Unicode MS" w:hAnsi="Arial" w:cs="Arial"/>
          <w:sz w:val="22"/>
          <w:szCs w:val="22"/>
          <w:lang w:eastAsia="en-US"/>
        </w:rPr>
        <w:t>entidades</w:t>
      </w:r>
      <w:r w:rsidR="005F75AE" w:rsidRPr="005F1DE4">
        <w:rPr>
          <w:rFonts w:ascii="Arial" w:eastAsia="Arial Unicode MS" w:hAnsi="Arial" w:cs="Arial"/>
          <w:sz w:val="22"/>
          <w:szCs w:val="22"/>
          <w:lang w:eastAsia="en-US"/>
        </w:rPr>
        <w:t xml:space="preserve"> beneficiar</w:t>
      </w:r>
      <w:r w:rsidR="005F75AE">
        <w:rPr>
          <w:rFonts w:ascii="Arial" w:eastAsia="Arial Unicode MS" w:hAnsi="Arial" w:cs="Arial"/>
          <w:sz w:val="22"/>
          <w:szCs w:val="22"/>
          <w:lang w:eastAsia="en-US"/>
        </w:rPr>
        <w:t>i</w:t>
      </w:r>
      <w:r w:rsidR="005F75AE" w:rsidRPr="005F1DE4">
        <w:rPr>
          <w:rFonts w:ascii="Arial" w:eastAsia="Arial Unicode MS" w:hAnsi="Arial" w:cs="Arial"/>
          <w:sz w:val="22"/>
          <w:szCs w:val="22"/>
          <w:lang w:eastAsia="en-US"/>
        </w:rPr>
        <w:t>as</w:t>
      </w:r>
      <w:r w:rsidR="00123D4C" w:rsidRPr="005F1DE4">
        <w:rPr>
          <w:rFonts w:ascii="Arial" w:eastAsia="Arial Unicode MS" w:hAnsi="Arial" w:cs="Arial"/>
          <w:sz w:val="22"/>
          <w:szCs w:val="22"/>
          <w:lang w:eastAsia="en-US"/>
        </w:rPr>
        <w:t xml:space="preserve"> </w:t>
      </w:r>
      <w:r w:rsidR="007F6E65">
        <w:rPr>
          <w:rFonts w:ascii="Arial" w:eastAsia="Arial Unicode MS" w:hAnsi="Arial" w:cs="Arial"/>
          <w:sz w:val="22"/>
          <w:szCs w:val="22"/>
          <w:lang w:eastAsia="en-US"/>
        </w:rPr>
        <w:t>relacionadas</w:t>
      </w:r>
      <w:r w:rsidR="007F6E65" w:rsidRPr="005F1DE4">
        <w:rPr>
          <w:rFonts w:ascii="Arial" w:eastAsia="Arial Unicode MS" w:hAnsi="Arial" w:cs="Arial"/>
          <w:sz w:val="22"/>
          <w:szCs w:val="22"/>
          <w:lang w:eastAsia="en-US"/>
        </w:rPr>
        <w:t xml:space="preserve"> </w:t>
      </w:r>
      <w:r w:rsidR="00123D4C" w:rsidRPr="005F1DE4">
        <w:rPr>
          <w:rFonts w:ascii="Arial" w:eastAsia="Arial Unicode MS" w:hAnsi="Arial" w:cs="Arial"/>
          <w:sz w:val="22"/>
          <w:szCs w:val="22"/>
          <w:lang w:eastAsia="en-US"/>
        </w:rPr>
        <w:t xml:space="preserve">en el artículo </w:t>
      </w:r>
      <w:r w:rsidR="00B72D49">
        <w:rPr>
          <w:rFonts w:ascii="Arial" w:eastAsia="Arial Unicode MS" w:hAnsi="Arial" w:cs="Arial"/>
          <w:sz w:val="22"/>
          <w:szCs w:val="22"/>
          <w:lang w:eastAsia="en-US"/>
        </w:rPr>
        <w:t>5</w:t>
      </w:r>
      <w:r w:rsidR="00123D4C" w:rsidRPr="005F1DE4">
        <w:rPr>
          <w:rFonts w:ascii="Arial" w:eastAsia="Arial Unicode MS" w:hAnsi="Arial" w:cs="Arial"/>
          <w:sz w:val="22"/>
          <w:szCs w:val="22"/>
          <w:lang w:eastAsia="en-US"/>
        </w:rPr>
        <w:t xml:space="preserve"> dispondrán de un plazo de </w:t>
      </w:r>
      <w:r w:rsidR="00142073">
        <w:rPr>
          <w:rFonts w:ascii="Arial" w:eastAsia="Arial Unicode MS" w:hAnsi="Arial" w:cs="Arial"/>
          <w:sz w:val="22"/>
          <w:szCs w:val="22"/>
          <w:lang w:eastAsia="en-US"/>
        </w:rPr>
        <w:t>10</w:t>
      </w:r>
      <w:r w:rsidR="00123D4C" w:rsidRPr="005F1DE4">
        <w:rPr>
          <w:rFonts w:ascii="Arial" w:eastAsia="Arial Unicode MS" w:hAnsi="Arial" w:cs="Arial"/>
          <w:sz w:val="22"/>
          <w:szCs w:val="22"/>
          <w:lang w:eastAsia="en-US"/>
        </w:rPr>
        <w:t xml:space="preserve"> días, a contar desde </w:t>
      </w:r>
      <w:r w:rsidR="00275FB7">
        <w:rPr>
          <w:rFonts w:ascii="Arial" w:eastAsia="Arial Unicode MS" w:hAnsi="Arial" w:cs="Arial"/>
          <w:sz w:val="22"/>
          <w:szCs w:val="22"/>
          <w:lang w:eastAsia="en-US"/>
        </w:rPr>
        <w:t>la entrada en vigor del real decreto</w:t>
      </w:r>
      <w:r w:rsidR="00123D4C" w:rsidRPr="005F1DE4">
        <w:rPr>
          <w:rFonts w:ascii="Arial" w:eastAsia="Arial Unicode MS" w:hAnsi="Arial" w:cs="Arial"/>
          <w:sz w:val="22"/>
          <w:szCs w:val="22"/>
          <w:lang w:eastAsia="en-US"/>
        </w:rPr>
        <w:t>, para presentar la solicitud de la concesión a</w:t>
      </w:r>
      <w:r w:rsidR="00F25F69" w:rsidRPr="005F1DE4">
        <w:rPr>
          <w:rFonts w:ascii="Arial" w:eastAsia="Arial Unicode MS" w:hAnsi="Arial" w:cs="Arial"/>
          <w:sz w:val="22"/>
          <w:szCs w:val="22"/>
          <w:lang w:eastAsia="en-US"/>
        </w:rPr>
        <w:t>nte</w:t>
      </w:r>
      <w:r w:rsidR="00123D4C" w:rsidRPr="005F1DE4">
        <w:rPr>
          <w:rFonts w:ascii="Arial" w:eastAsia="Arial Unicode MS" w:hAnsi="Arial" w:cs="Arial"/>
          <w:sz w:val="22"/>
          <w:szCs w:val="22"/>
          <w:lang w:eastAsia="en-US"/>
        </w:rPr>
        <w:t xml:space="preserve"> </w:t>
      </w:r>
      <w:r w:rsidR="00597384" w:rsidRPr="005F1DE4">
        <w:rPr>
          <w:rFonts w:ascii="Arial" w:eastAsia="Arial Unicode MS" w:hAnsi="Arial" w:cs="Arial"/>
          <w:sz w:val="22"/>
          <w:szCs w:val="22"/>
          <w:lang w:eastAsia="en-US"/>
        </w:rPr>
        <w:t xml:space="preserve">el </w:t>
      </w:r>
      <w:r w:rsidR="00123D4C" w:rsidRPr="005F1DE4">
        <w:rPr>
          <w:rFonts w:ascii="Arial" w:eastAsia="Arial Unicode MS" w:hAnsi="Arial" w:cs="Arial"/>
          <w:sz w:val="22"/>
          <w:szCs w:val="22"/>
          <w:lang w:eastAsia="en-US"/>
        </w:rPr>
        <w:t xml:space="preserve">órgano concedente mediante un formulario que se les facilitará </w:t>
      </w:r>
      <w:r w:rsidR="00EC489B">
        <w:rPr>
          <w:rFonts w:ascii="Arial" w:eastAsia="Arial Unicode MS" w:hAnsi="Arial" w:cs="Arial"/>
          <w:sz w:val="22"/>
          <w:szCs w:val="22"/>
          <w:lang w:eastAsia="en-US"/>
        </w:rPr>
        <w:t xml:space="preserve">en la página web </w:t>
      </w:r>
      <w:r w:rsidR="00123D4C" w:rsidRPr="005F1DE4">
        <w:rPr>
          <w:rFonts w:ascii="Arial" w:eastAsia="Arial Unicode MS" w:hAnsi="Arial" w:cs="Arial"/>
          <w:sz w:val="22"/>
          <w:szCs w:val="22"/>
          <w:lang w:eastAsia="en-US"/>
        </w:rPr>
        <w:t>del Ministerio de</w:t>
      </w:r>
      <w:r w:rsidR="00712F3A" w:rsidRPr="00712F3A">
        <w:rPr>
          <w:rFonts w:ascii="Arial" w:eastAsia="Arial Unicode MS" w:hAnsi="Arial" w:cs="Arial"/>
          <w:sz w:val="22"/>
          <w:szCs w:val="22"/>
          <w:lang w:eastAsia="en-US"/>
        </w:rPr>
        <w:t xml:space="preserve"> </w:t>
      </w:r>
      <w:r w:rsidR="00712F3A">
        <w:rPr>
          <w:rFonts w:ascii="Arial" w:eastAsia="Arial Unicode MS" w:hAnsi="Arial" w:cs="Arial"/>
          <w:sz w:val="22"/>
          <w:szCs w:val="22"/>
          <w:lang w:eastAsia="en-US"/>
        </w:rPr>
        <w:t xml:space="preserve">Ciencia, </w:t>
      </w:r>
      <w:r w:rsidR="00EF0768">
        <w:rPr>
          <w:rFonts w:ascii="Arial" w:eastAsia="Arial Unicode MS" w:hAnsi="Arial" w:cs="Arial"/>
          <w:sz w:val="22"/>
          <w:szCs w:val="22"/>
          <w:lang w:eastAsia="en-US"/>
        </w:rPr>
        <w:t>I</w:t>
      </w:r>
      <w:r w:rsidR="00712F3A">
        <w:rPr>
          <w:rFonts w:ascii="Arial" w:eastAsia="Arial Unicode MS" w:hAnsi="Arial" w:cs="Arial"/>
          <w:sz w:val="22"/>
          <w:szCs w:val="22"/>
          <w:lang w:eastAsia="en-US"/>
        </w:rPr>
        <w:t>nnovación y</w:t>
      </w:r>
      <w:r w:rsidR="00123D4C" w:rsidRPr="005F1DE4">
        <w:rPr>
          <w:rFonts w:ascii="Arial" w:eastAsia="Arial Unicode MS" w:hAnsi="Arial" w:cs="Arial"/>
          <w:sz w:val="22"/>
          <w:szCs w:val="22"/>
          <w:lang w:eastAsia="en-US"/>
        </w:rPr>
        <w:t xml:space="preserve"> Universidades</w:t>
      </w:r>
      <w:r w:rsidR="00EC489B">
        <w:rPr>
          <w:rFonts w:ascii="Arial" w:eastAsia="Arial Unicode MS" w:hAnsi="Arial" w:cs="Arial"/>
          <w:sz w:val="22"/>
          <w:szCs w:val="22"/>
          <w:lang w:eastAsia="en-US"/>
        </w:rPr>
        <w:t xml:space="preserve"> </w:t>
      </w:r>
      <w:r w:rsidR="00EC489B" w:rsidRPr="00EC489B">
        <w:rPr>
          <w:rFonts w:ascii="Arial" w:eastAsia="Arial Unicode MS" w:hAnsi="Arial" w:cs="Arial"/>
          <w:sz w:val="22"/>
          <w:szCs w:val="22"/>
          <w:lang w:eastAsia="en-US"/>
        </w:rPr>
        <w:t>https://www.ciencia.gob.es/Universidades/AlianzasUniversidadesEuropeas.html</w:t>
      </w:r>
      <w:r w:rsidR="00123D4C" w:rsidRPr="005F1DE4">
        <w:rPr>
          <w:rFonts w:ascii="Arial" w:eastAsia="Arial Unicode MS" w:hAnsi="Arial" w:cs="Arial"/>
          <w:sz w:val="22"/>
          <w:szCs w:val="22"/>
          <w:lang w:eastAsia="en-US"/>
        </w:rPr>
        <w:t>.</w:t>
      </w:r>
    </w:p>
    <w:p w14:paraId="40AC1CF4" w14:textId="0A3E2F06" w:rsidR="00A9007A" w:rsidRPr="005F1DE4" w:rsidRDefault="003D73A0" w:rsidP="00A9007A">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3</w:t>
      </w:r>
      <w:r w:rsidR="00A9007A" w:rsidRPr="005F1DE4">
        <w:rPr>
          <w:rFonts w:ascii="Arial" w:eastAsia="Arial Unicode MS" w:hAnsi="Arial" w:cs="Arial"/>
          <w:sz w:val="22"/>
          <w:szCs w:val="22"/>
          <w:lang w:eastAsia="en-US"/>
        </w:rPr>
        <w:t>.</w:t>
      </w:r>
      <w:r w:rsidR="00A9007A">
        <w:rPr>
          <w:rFonts w:ascii="Arial" w:eastAsia="Arial Unicode MS" w:hAnsi="Arial" w:cs="Arial"/>
          <w:sz w:val="22"/>
          <w:szCs w:val="22"/>
          <w:lang w:eastAsia="en-US"/>
        </w:rPr>
        <w:t xml:space="preserve"> </w:t>
      </w:r>
      <w:r w:rsidR="00BE6896">
        <w:rPr>
          <w:rFonts w:ascii="Arial" w:eastAsia="Arial Unicode MS" w:hAnsi="Arial" w:cs="Arial"/>
          <w:sz w:val="22"/>
          <w:szCs w:val="22"/>
          <w:lang w:eastAsia="en-US"/>
        </w:rPr>
        <w:t>El procedimiento de concesión dará inicio con l</w:t>
      </w:r>
      <w:r w:rsidR="00A9007A" w:rsidRPr="005F1DE4">
        <w:rPr>
          <w:rFonts w:ascii="Arial" w:eastAsia="Arial Unicode MS" w:hAnsi="Arial" w:cs="Arial"/>
          <w:sz w:val="22"/>
          <w:szCs w:val="22"/>
          <w:lang w:eastAsia="en-US"/>
        </w:rPr>
        <w:t xml:space="preserve">a presentación de la solicitud de subvención </w:t>
      </w:r>
      <w:r w:rsidR="00EC489B">
        <w:rPr>
          <w:rFonts w:ascii="Arial" w:eastAsia="Arial Unicode MS" w:hAnsi="Arial" w:cs="Arial"/>
          <w:sz w:val="22"/>
          <w:szCs w:val="22"/>
          <w:lang w:eastAsia="en-US"/>
        </w:rPr>
        <w:t xml:space="preserve">a través del </w:t>
      </w:r>
      <w:r w:rsidR="00EC489B" w:rsidRPr="00EC489B">
        <w:rPr>
          <w:rFonts w:ascii="Arial" w:eastAsia="Arial Unicode MS" w:hAnsi="Arial" w:cs="Arial"/>
          <w:sz w:val="22"/>
          <w:szCs w:val="22"/>
          <w:lang w:eastAsia="en-US"/>
        </w:rPr>
        <w:t>Registro Electrónico General (REG-AGE)</w:t>
      </w:r>
      <w:r w:rsidR="00EC489B">
        <w:rPr>
          <w:rFonts w:ascii="Arial" w:eastAsia="Arial Unicode MS" w:hAnsi="Arial" w:cs="Arial"/>
          <w:sz w:val="22"/>
          <w:szCs w:val="22"/>
          <w:lang w:eastAsia="en-US"/>
        </w:rPr>
        <w:t xml:space="preserve"> cuyo destinatario será la </w:t>
      </w:r>
      <w:r w:rsidR="00EC489B" w:rsidRPr="00EC489B">
        <w:rPr>
          <w:rFonts w:ascii="Arial" w:eastAsia="Arial Unicode MS" w:hAnsi="Arial" w:cs="Arial"/>
          <w:sz w:val="22"/>
          <w:szCs w:val="22"/>
          <w:lang w:eastAsia="en-US"/>
        </w:rPr>
        <w:t>Subdirección General de Relaciones Institucionales, Órganos Colegiados y Relaciones con el Estudiantado en el Ámbito Universitario</w:t>
      </w:r>
      <w:r w:rsidR="00EC489B">
        <w:rPr>
          <w:rFonts w:ascii="Arial" w:eastAsia="Arial Unicode MS" w:hAnsi="Arial" w:cs="Arial"/>
          <w:sz w:val="22"/>
          <w:szCs w:val="22"/>
          <w:lang w:eastAsia="en-US"/>
        </w:rPr>
        <w:t xml:space="preserve"> (</w:t>
      </w:r>
      <w:r w:rsidR="00EC489B" w:rsidRPr="00EC489B">
        <w:rPr>
          <w:rFonts w:ascii="Arial" w:eastAsia="Arial Unicode MS" w:hAnsi="Arial" w:cs="Arial"/>
          <w:sz w:val="22"/>
          <w:szCs w:val="22"/>
          <w:lang w:eastAsia="en-US"/>
        </w:rPr>
        <w:t>DIR3: EA0041234</w:t>
      </w:r>
      <w:r w:rsidR="00EC489B">
        <w:rPr>
          <w:rFonts w:ascii="Arial" w:eastAsia="Arial Unicode MS" w:hAnsi="Arial" w:cs="Arial"/>
          <w:sz w:val="22"/>
          <w:szCs w:val="22"/>
          <w:lang w:eastAsia="en-US"/>
        </w:rPr>
        <w:t xml:space="preserve">) </w:t>
      </w:r>
      <w:r w:rsidR="00EC489B" w:rsidRPr="00EC489B">
        <w:rPr>
          <w:rFonts w:ascii="Arial" w:eastAsia="Arial Unicode MS" w:hAnsi="Arial" w:cs="Arial"/>
          <w:sz w:val="22"/>
          <w:szCs w:val="22"/>
          <w:lang w:eastAsia="en-US"/>
        </w:rPr>
        <w:t xml:space="preserve">del Ministerio de Ciencia, Innovación y </w:t>
      </w:r>
      <w:r w:rsidR="00E41E06" w:rsidRPr="00EC489B">
        <w:rPr>
          <w:rFonts w:ascii="Arial" w:eastAsia="Arial Unicode MS" w:hAnsi="Arial" w:cs="Arial"/>
          <w:sz w:val="22"/>
          <w:szCs w:val="22"/>
          <w:lang w:eastAsia="en-US"/>
        </w:rPr>
        <w:t>Universidades</w:t>
      </w:r>
      <w:r w:rsidR="00E41E06">
        <w:rPr>
          <w:rFonts w:ascii="Arial" w:eastAsia="Arial Unicode MS" w:hAnsi="Arial" w:cs="Arial"/>
          <w:sz w:val="22"/>
          <w:szCs w:val="22"/>
          <w:lang w:eastAsia="en-US"/>
        </w:rPr>
        <w:t>, que</w:t>
      </w:r>
      <w:r w:rsidR="00362A4D">
        <w:rPr>
          <w:rFonts w:ascii="Arial" w:eastAsia="Arial Unicode MS" w:hAnsi="Arial" w:cs="Arial"/>
          <w:sz w:val="22"/>
          <w:szCs w:val="22"/>
          <w:lang w:eastAsia="en-US"/>
        </w:rPr>
        <w:t xml:space="preserve"> </w:t>
      </w:r>
      <w:r w:rsidR="00A9007A" w:rsidRPr="005F1DE4">
        <w:rPr>
          <w:rFonts w:ascii="Arial" w:eastAsia="Arial Unicode MS" w:hAnsi="Arial" w:cs="Arial"/>
          <w:sz w:val="22"/>
          <w:szCs w:val="22"/>
          <w:lang w:eastAsia="en-US"/>
        </w:rPr>
        <w:t>conllevará la autorización del solicitante para que el órgano concedente obtenga de forma directa la acreditación de la circunstancia de estar al corriente de las obligaciones tributarias, a través de certificados telemáticos, en cuyo caso el solicitante no deberá aportar las correspondientes certificaciones. No obstante, el solicitante podrá denegar expresamente el consentimiento, debiendo aportar entonces las certificaciones correspondientes.</w:t>
      </w:r>
    </w:p>
    <w:p w14:paraId="1ED0DDA8" w14:textId="43832C20" w:rsidR="00A62F66" w:rsidRDefault="003D73A0" w:rsidP="00123D4C">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4</w:t>
      </w:r>
      <w:r w:rsidR="00A62F66" w:rsidRPr="005F1DE4">
        <w:rPr>
          <w:rFonts w:ascii="Arial" w:eastAsia="Arial Unicode MS" w:hAnsi="Arial" w:cs="Arial"/>
          <w:sz w:val="22"/>
          <w:szCs w:val="22"/>
          <w:lang w:eastAsia="en-US"/>
        </w:rPr>
        <w:t>.</w:t>
      </w:r>
      <w:r w:rsidR="00563D04">
        <w:rPr>
          <w:rFonts w:ascii="Arial" w:eastAsia="Arial Unicode MS" w:hAnsi="Arial" w:cs="Arial"/>
          <w:sz w:val="22"/>
          <w:szCs w:val="22"/>
          <w:lang w:eastAsia="en-US"/>
        </w:rPr>
        <w:t xml:space="preserve"> </w:t>
      </w:r>
      <w:r w:rsidR="00A62F66" w:rsidRPr="005F1DE4">
        <w:rPr>
          <w:rFonts w:ascii="Arial" w:eastAsia="Arial Unicode MS" w:hAnsi="Arial" w:cs="Arial"/>
          <w:sz w:val="22"/>
          <w:szCs w:val="22"/>
          <w:lang w:eastAsia="en-US"/>
        </w:rPr>
        <w:t xml:space="preserve">El formulario de solicitud de concesión incluirá el presupuesto </w:t>
      </w:r>
      <w:r w:rsidR="00597384" w:rsidRPr="005F1DE4">
        <w:rPr>
          <w:rFonts w:ascii="Arial" w:eastAsia="Arial Unicode MS" w:hAnsi="Arial" w:cs="Arial"/>
          <w:sz w:val="22"/>
          <w:szCs w:val="22"/>
          <w:lang w:eastAsia="en-US"/>
        </w:rPr>
        <w:t>estimativo</w:t>
      </w:r>
      <w:r w:rsidR="00A62F66" w:rsidRPr="005F1DE4">
        <w:rPr>
          <w:rFonts w:ascii="Arial" w:eastAsia="Arial Unicode MS" w:hAnsi="Arial" w:cs="Arial"/>
          <w:sz w:val="22"/>
          <w:szCs w:val="22"/>
          <w:lang w:eastAsia="en-US"/>
        </w:rPr>
        <w:t xml:space="preserve"> del coste de las actividades a financiar</w:t>
      </w:r>
      <w:r w:rsidR="00EF1FEA">
        <w:rPr>
          <w:rFonts w:ascii="Arial" w:eastAsia="Arial Unicode MS" w:hAnsi="Arial" w:cs="Arial"/>
          <w:sz w:val="22"/>
          <w:szCs w:val="22"/>
          <w:lang w:eastAsia="en-US"/>
        </w:rPr>
        <w:t>, con el desglose de los gastos que se deriven de la gestión de los proyectos que se desarrollen</w:t>
      </w:r>
      <w:r w:rsidR="005306CD">
        <w:rPr>
          <w:rFonts w:ascii="Arial" w:eastAsia="Arial Unicode MS" w:hAnsi="Arial" w:cs="Arial"/>
          <w:sz w:val="22"/>
          <w:szCs w:val="22"/>
          <w:lang w:eastAsia="en-US"/>
        </w:rPr>
        <w:t xml:space="preserve"> </w:t>
      </w:r>
      <w:r w:rsidR="005306CD" w:rsidRPr="005306CD">
        <w:rPr>
          <w:rFonts w:ascii="Arial" w:eastAsia="Arial Unicode MS" w:hAnsi="Arial" w:cs="Arial"/>
          <w:sz w:val="22"/>
          <w:szCs w:val="22"/>
          <w:lang w:eastAsia="en-US"/>
        </w:rPr>
        <w:t>con expresión de su importe y el plazo de ejecución previsto</w:t>
      </w:r>
      <w:r w:rsidR="00EF1FEA">
        <w:rPr>
          <w:rFonts w:ascii="Arial" w:eastAsia="Arial Unicode MS" w:hAnsi="Arial" w:cs="Arial"/>
          <w:sz w:val="22"/>
          <w:szCs w:val="22"/>
          <w:lang w:eastAsia="en-US"/>
        </w:rPr>
        <w:t>.</w:t>
      </w:r>
    </w:p>
    <w:p w14:paraId="3A55D4AA" w14:textId="7AB0FF69" w:rsidR="003D73A0" w:rsidRDefault="003D73A0" w:rsidP="003D73A0">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5</w:t>
      </w:r>
      <w:r w:rsidRPr="0047229A">
        <w:rPr>
          <w:rFonts w:ascii="Arial" w:eastAsia="Arial Unicode MS" w:hAnsi="Arial" w:cs="Arial"/>
          <w:sz w:val="22"/>
          <w:szCs w:val="22"/>
          <w:lang w:eastAsia="en-US"/>
        </w:rPr>
        <w:t xml:space="preserve">. El órgano competente para la instrucción del procedimiento </w:t>
      </w:r>
      <w:r>
        <w:rPr>
          <w:rFonts w:ascii="Arial" w:eastAsia="Arial Unicode MS" w:hAnsi="Arial" w:cs="Arial"/>
          <w:sz w:val="22"/>
          <w:szCs w:val="22"/>
          <w:lang w:eastAsia="en-US"/>
        </w:rPr>
        <w:t xml:space="preserve">de concesión </w:t>
      </w:r>
      <w:r w:rsidRPr="0047229A">
        <w:rPr>
          <w:rFonts w:ascii="Arial" w:eastAsia="Arial Unicode MS" w:hAnsi="Arial" w:cs="Arial"/>
          <w:sz w:val="22"/>
          <w:szCs w:val="22"/>
          <w:lang w:eastAsia="en-US"/>
        </w:rPr>
        <w:t xml:space="preserve">será la </w:t>
      </w:r>
      <w:r w:rsidR="006C39B3" w:rsidRPr="006C39B3">
        <w:rPr>
          <w:rFonts w:ascii="Arial" w:eastAsia="Arial Unicode MS" w:hAnsi="Arial" w:cs="Arial"/>
          <w:sz w:val="22"/>
          <w:szCs w:val="22"/>
          <w:lang w:eastAsia="en-US"/>
        </w:rPr>
        <w:t>Subdirección General de Relaciones Institucionales, Órganos Colegiados y Relaciones con el Estudiantado en el Ámbito Universitario</w:t>
      </w:r>
      <w:r w:rsidRPr="004C1D23">
        <w:rPr>
          <w:rFonts w:ascii="Arial" w:eastAsia="Arial Unicode MS" w:hAnsi="Arial" w:cs="Arial"/>
          <w:sz w:val="22"/>
          <w:szCs w:val="22"/>
          <w:lang w:eastAsia="en-US"/>
        </w:rPr>
        <w:t xml:space="preserve"> </w:t>
      </w:r>
      <w:r w:rsidRPr="005F1DE4">
        <w:rPr>
          <w:rFonts w:ascii="Arial" w:eastAsia="Arial Unicode MS" w:hAnsi="Arial" w:cs="Arial"/>
          <w:sz w:val="22"/>
          <w:szCs w:val="22"/>
          <w:lang w:eastAsia="en-US"/>
        </w:rPr>
        <w:t>del Ministerio de</w:t>
      </w:r>
      <w:r w:rsidRPr="00712F3A">
        <w:rPr>
          <w:rFonts w:ascii="Arial" w:eastAsia="Arial Unicode MS" w:hAnsi="Arial" w:cs="Arial"/>
          <w:sz w:val="22"/>
          <w:szCs w:val="22"/>
          <w:lang w:eastAsia="en-US"/>
        </w:rPr>
        <w:t xml:space="preserve"> </w:t>
      </w:r>
      <w:r>
        <w:rPr>
          <w:rFonts w:ascii="Arial" w:eastAsia="Arial Unicode MS" w:hAnsi="Arial" w:cs="Arial"/>
          <w:sz w:val="22"/>
          <w:szCs w:val="22"/>
          <w:lang w:eastAsia="en-US"/>
        </w:rPr>
        <w:t>Ciencia, Innovación y</w:t>
      </w:r>
      <w:r w:rsidRPr="005F1DE4">
        <w:rPr>
          <w:rFonts w:ascii="Arial" w:eastAsia="Arial Unicode MS" w:hAnsi="Arial" w:cs="Arial"/>
          <w:sz w:val="22"/>
          <w:szCs w:val="22"/>
          <w:lang w:eastAsia="en-US"/>
        </w:rPr>
        <w:t xml:space="preserve"> Universidades</w:t>
      </w:r>
      <w:r>
        <w:rPr>
          <w:rFonts w:ascii="Arial" w:eastAsia="Arial Unicode MS" w:hAnsi="Arial" w:cs="Arial"/>
          <w:sz w:val="22"/>
          <w:szCs w:val="22"/>
          <w:lang w:eastAsia="en-US"/>
        </w:rPr>
        <w:t xml:space="preserve">. </w:t>
      </w:r>
    </w:p>
    <w:p w14:paraId="4A21B1AD" w14:textId="418F474C" w:rsidR="00B53208" w:rsidRPr="00AF741D" w:rsidRDefault="00397EDD" w:rsidP="00B53208">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6</w:t>
      </w:r>
      <w:r w:rsidR="00B53208">
        <w:rPr>
          <w:rFonts w:ascii="Arial" w:eastAsia="Arial Unicode MS" w:hAnsi="Arial" w:cs="Arial"/>
          <w:sz w:val="22"/>
          <w:szCs w:val="22"/>
          <w:lang w:eastAsia="en-US"/>
        </w:rPr>
        <w:t xml:space="preserve">. </w:t>
      </w:r>
      <w:r w:rsidR="00B53208" w:rsidRPr="00DA1ADD">
        <w:rPr>
          <w:rFonts w:ascii="Arial" w:eastAsia="Arial Unicode MS" w:hAnsi="Arial" w:cs="Arial"/>
          <w:sz w:val="22"/>
          <w:szCs w:val="22"/>
          <w:lang w:eastAsia="en-US"/>
        </w:rPr>
        <w:t xml:space="preserve">Con carácter previo </w:t>
      </w:r>
      <w:r w:rsidR="00B53208" w:rsidRPr="00AF741D">
        <w:rPr>
          <w:rFonts w:ascii="Arial" w:eastAsia="Arial Unicode MS" w:hAnsi="Arial" w:cs="Arial"/>
          <w:sz w:val="22"/>
          <w:szCs w:val="22"/>
          <w:lang w:eastAsia="en-US"/>
        </w:rPr>
        <w:t xml:space="preserve">a la concesión de las subvenciones previstas en el presente real decreto deberán acreditar el cumplimiento de los requisitos previstos en el artículo 13 de la Ley 38/2003, de 17 de noviembre, y en los artículos 18 al 29 de su Reglamento, aprobado por el Real Decreto 887/2006, de 21 de julio. </w:t>
      </w:r>
    </w:p>
    <w:p w14:paraId="09AA28BF" w14:textId="77A7C86D" w:rsidR="00B53208" w:rsidRDefault="00B53208" w:rsidP="00A430C1">
      <w:pPr>
        <w:autoSpaceDE w:val="0"/>
        <w:autoSpaceDN w:val="0"/>
        <w:adjustRightInd w:val="0"/>
        <w:spacing w:before="180" w:after="180" w:line="360" w:lineRule="auto"/>
        <w:jc w:val="both"/>
        <w:rPr>
          <w:rFonts w:ascii="Arial" w:eastAsia="Arial Unicode MS" w:hAnsi="Arial" w:cs="Arial"/>
          <w:sz w:val="22"/>
          <w:szCs w:val="22"/>
          <w:lang w:eastAsia="en-US"/>
        </w:rPr>
      </w:pPr>
      <w:r w:rsidRPr="00AF741D">
        <w:rPr>
          <w:rFonts w:ascii="Arial" w:eastAsia="Arial Unicode MS" w:hAnsi="Arial" w:cs="Arial"/>
          <w:sz w:val="22"/>
          <w:szCs w:val="22"/>
          <w:lang w:eastAsia="en-US"/>
        </w:rPr>
        <w:t xml:space="preserve">A estos efectos, la </w:t>
      </w:r>
      <w:r>
        <w:rPr>
          <w:rFonts w:ascii="Arial" w:eastAsia="Arial Unicode MS" w:hAnsi="Arial" w:cs="Arial"/>
          <w:sz w:val="22"/>
          <w:szCs w:val="22"/>
          <w:lang w:eastAsia="en-US"/>
        </w:rPr>
        <w:t xml:space="preserve">entidad </w:t>
      </w:r>
      <w:r w:rsidRPr="00AF741D">
        <w:rPr>
          <w:rFonts w:ascii="Arial" w:eastAsia="Arial Unicode MS" w:hAnsi="Arial" w:cs="Arial"/>
          <w:sz w:val="22"/>
          <w:szCs w:val="22"/>
          <w:lang w:eastAsia="en-US"/>
        </w:rPr>
        <w:t xml:space="preserve">beneficiaria deberá adjuntar a su solicitud de subvención, de conformidad con los artículos 22 a 26 del </w:t>
      </w:r>
      <w:bookmarkStart w:id="1" w:name="_Hlk147936198"/>
      <w:r w:rsidRPr="00AF741D">
        <w:rPr>
          <w:rFonts w:ascii="Arial" w:eastAsia="Arial Unicode MS" w:hAnsi="Arial" w:cs="Arial"/>
          <w:sz w:val="22"/>
          <w:szCs w:val="22"/>
          <w:lang w:eastAsia="en-US"/>
        </w:rPr>
        <w:t>Reglamento de la Ley 38/2003, de 17 de noviembre</w:t>
      </w:r>
      <w:bookmarkEnd w:id="1"/>
      <w:r w:rsidRPr="00AF741D">
        <w:rPr>
          <w:rFonts w:ascii="Arial" w:eastAsia="Arial Unicode MS" w:hAnsi="Arial" w:cs="Arial"/>
          <w:sz w:val="22"/>
          <w:szCs w:val="22"/>
          <w:lang w:eastAsia="en-US"/>
        </w:rPr>
        <w:t xml:space="preserve">, la acreditación del cumplimiento de obligaciones por reintegro de subvenciones, de no estar incurso en causa de prohibición de obtención de subvenciones y del cumplimiento de las obligaciones con la Seguridad Social mediante la </w:t>
      </w:r>
      <w:r w:rsidRPr="00AF741D">
        <w:rPr>
          <w:rFonts w:ascii="Arial" w:eastAsia="Arial Unicode MS" w:hAnsi="Arial" w:cs="Arial"/>
          <w:sz w:val="22"/>
          <w:szCs w:val="22"/>
          <w:lang w:eastAsia="en-US"/>
        </w:rPr>
        <w:lastRenderedPageBreak/>
        <w:t>presentación de declaración responsable.</w:t>
      </w:r>
      <w:r>
        <w:rPr>
          <w:rFonts w:ascii="Arial" w:eastAsia="Arial Unicode MS" w:hAnsi="Arial" w:cs="Arial"/>
          <w:sz w:val="22"/>
          <w:szCs w:val="22"/>
          <w:lang w:eastAsia="en-US"/>
        </w:rPr>
        <w:t xml:space="preserve"> </w:t>
      </w:r>
      <w:r w:rsidR="00A430C1" w:rsidRPr="00A430C1">
        <w:rPr>
          <w:rFonts w:ascii="Arial" w:eastAsia="Arial Unicode MS" w:hAnsi="Arial" w:cs="Arial"/>
          <w:sz w:val="22"/>
          <w:szCs w:val="22"/>
          <w:lang w:eastAsia="en-US"/>
        </w:rPr>
        <w:t>Las universidades privadas tendrán que presentar los correspondientes</w:t>
      </w:r>
      <w:r w:rsidR="00A430C1">
        <w:rPr>
          <w:rFonts w:ascii="Arial" w:eastAsia="Arial Unicode MS" w:hAnsi="Arial" w:cs="Arial"/>
          <w:sz w:val="22"/>
          <w:szCs w:val="22"/>
          <w:lang w:eastAsia="en-US"/>
        </w:rPr>
        <w:t xml:space="preserve"> </w:t>
      </w:r>
      <w:r w:rsidR="00A430C1" w:rsidRPr="00A430C1">
        <w:rPr>
          <w:rFonts w:ascii="Arial" w:eastAsia="Arial Unicode MS" w:hAnsi="Arial" w:cs="Arial"/>
          <w:sz w:val="22"/>
          <w:szCs w:val="22"/>
          <w:lang w:eastAsia="en-US"/>
        </w:rPr>
        <w:t>certificados a los que se refiere el artículo 22 y siguientes del citado Reglamento.</w:t>
      </w:r>
    </w:p>
    <w:p w14:paraId="2103B28F" w14:textId="05FB477D" w:rsidR="0007732E" w:rsidRDefault="00397EDD" w:rsidP="00B53208">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 xml:space="preserve">7. </w:t>
      </w:r>
      <w:r w:rsidR="004725F8" w:rsidRPr="004725F8">
        <w:rPr>
          <w:rFonts w:ascii="Arial" w:eastAsia="Arial Unicode MS" w:hAnsi="Arial" w:cs="Arial"/>
          <w:sz w:val="22"/>
          <w:szCs w:val="22"/>
          <w:lang w:eastAsia="en-US"/>
        </w:rPr>
        <w:t xml:space="preserve">En el caso de que </w:t>
      </w:r>
      <w:r w:rsidR="00C100E5">
        <w:rPr>
          <w:rFonts w:ascii="Arial" w:eastAsia="Arial Unicode MS" w:hAnsi="Arial" w:cs="Arial"/>
          <w:sz w:val="22"/>
          <w:szCs w:val="22"/>
          <w:lang w:eastAsia="en-US"/>
        </w:rPr>
        <w:t xml:space="preserve">el formulario de </w:t>
      </w:r>
      <w:r w:rsidR="004725F8">
        <w:rPr>
          <w:rFonts w:ascii="Arial" w:eastAsia="Arial Unicode MS" w:hAnsi="Arial" w:cs="Arial"/>
          <w:sz w:val="22"/>
          <w:szCs w:val="22"/>
          <w:lang w:eastAsia="en-US"/>
        </w:rPr>
        <w:t>la</w:t>
      </w:r>
      <w:r w:rsidR="004725F8" w:rsidRPr="004725F8">
        <w:rPr>
          <w:rFonts w:ascii="Arial" w:eastAsia="Arial Unicode MS" w:hAnsi="Arial" w:cs="Arial"/>
          <w:sz w:val="22"/>
          <w:szCs w:val="22"/>
          <w:lang w:eastAsia="en-US"/>
        </w:rPr>
        <w:t xml:space="preserve"> solicitud </w:t>
      </w:r>
      <w:r w:rsidR="00C100E5">
        <w:rPr>
          <w:rFonts w:ascii="Arial" w:eastAsia="Arial Unicode MS" w:hAnsi="Arial" w:cs="Arial"/>
          <w:sz w:val="22"/>
          <w:szCs w:val="22"/>
          <w:lang w:eastAsia="en-US"/>
        </w:rPr>
        <w:t xml:space="preserve">de concesión </w:t>
      </w:r>
      <w:r w:rsidR="004725F8" w:rsidRPr="004725F8">
        <w:rPr>
          <w:rFonts w:ascii="Arial" w:eastAsia="Arial Unicode MS" w:hAnsi="Arial" w:cs="Arial"/>
          <w:sz w:val="22"/>
          <w:szCs w:val="22"/>
          <w:lang w:eastAsia="en-US"/>
        </w:rPr>
        <w:t>presentada adolezca de cualquier defecto subsanable</w:t>
      </w:r>
      <w:r w:rsidR="00C100E5">
        <w:rPr>
          <w:rFonts w:ascii="Arial" w:eastAsia="Arial Unicode MS" w:hAnsi="Arial" w:cs="Arial"/>
          <w:sz w:val="22"/>
          <w:szCs w:val="22"/>
          <w:lang w:eastAsia="en-US"/>
        </w:rPr>
        <w:t xml:space="preserve"> </w:t>
      </w:r>
      <w:r w:rsidR="004725F8" w:rsidRPr="004725F8">
        <w:rPr>
          <w:rFonts w:ascii="Arial" w:eastAsia="Arial Unicode MS" w:hAnsi="Arial" w:cs="Arial"/>
          <w:sz w:val="22"/>
          <w:szCs w:val="22"/>
          <w:lang w:eastAsia="en-US"/>
        </w:rPr>
        <w:t>se requerirá su subsanación en el plazo de diez días</w:t>
      </w:r>
      <w:r w:rsidR="00C100E5">
        <w:rPr>
          <w:rFonts w:ascii="Arial" w:eastAsia="Arial Unicode MS" w:hAnsi="Arial" w:cs="Arial"/>
          <w:sz w:val="22"/>
          <w:szCs w:val="22"/>
          <w:lang w:eastAsia="en-US"/>
        </w:rPr>
        <w:t>.</w:t>
      </w:r>
      <w:r w:rsidR="00860177">
        <w:rPr>
          <w:rFonts w:ascii="Arial" w:eastAsia="Arial Unicode MS" w:hAnsi="Arial" w:cs="Arial"/>
          <w:sz w:val="22"/>
          <w:szCs w:val="22"/>
          <w:lang w:eastAsia="en-US"/>
        </w:rPr>
        <w:t xml:space="preserve"> </w:t>
      </w:r>
      <w:r w:rsidR="00005AC5">
        <w:rPr>
          <w:rFonts w:ascii="Arial" w:eastAsia="Arial Unicode MS" w:hAnsi="Arial" w:cs="Arial"/>
          <w:sz w:val="22"/>
          <w:szCs w:val="22"/>
          <w:lang w:eastAsia="en-US"/>
        </w:rPr>
        <w:t>S</w:t>
      </w:r>
      <w:r w:rsidR="00BF5BDD">
        <w:rPr>
          <w:rFonts w:ascii="Arial" w:eastAsia="Arial Unicode MS" w:hAnsi="Arial" w:cs="Arial"/>
          <w:sz w:val="22"/>
          <w:szCs w:val="22"/>
          <w:lang w:eastAsia="en-US"/>
        </w:rPr>
        <w:t>olo</w:t>
      </w:r>
      <w:r w:rsidR="0007732E" w:rsidRPr="0007732E">
        <w:rPr>
          <w:rFonts w:ascii="Arial" w:eastAsia="Arial Unicode MS" w:hAnsi="Arial" w:cs="Arial"/>
          <w:sz w:val="22"/>
          <w:szCs w:val="22"/>
          <w:lang w:eastAsia="en-US"/>
        </w:rPr>
        <w:t xml:space="preserve"> </w:t>
      </w:r>
      <w:r w:rsidR="00BF5BDD">
        <w:rPr>
          <w:rFonts w:ascii="Arial" w:eastAsia="Arial Unicode MS" w:hAnsi="Arial" w:cs="Arial"/>
          <w:sz w:val="22"/>
          <w:szCs w:val="22"/>
          <w:lang w:eastAsia="en-US"/>
        </w:rPr>
        <w:t xml:space="preserve">se </w:t>
      </w:r>
      <w:r w:rsidR="0007732E" w:rsidRPr="0007732E">
        <w:rPr>
          <w:rFonts w:ascii="Arial" w:eastAsia="Arial Unicode MS" w:hAnsi="Arial" w:cs="Arial"/>
          <w:sz w:val="22"/>
          <w:szCs w:val="22"/>
          <w:lang w:eastAsia="en-US"/>
        </w:rPr>
        <w:t>admitirá</w:t>
      </w:r>
      <w:r w:rsidR="00BF5BDD">
        <w:rPr>
          <w:rFonts w:ascii="Arial" w:eastAsia="Arial Unicode MS" w:hAnsi="Arial" w:cs="Arial"/>
          <w:sz w:val="22"/>
          <w:szCs w:val="22"/>
          <w:lang w:eastAsia="en-US"/>
        </w:rPr>
        <w:t>n</w:t>
      </w:r>
      <w:r w:rsidR="0007732E" w:rsidRPr="0007732E">
        <w:rPr>
          <w:rFonts w:ascii="Arial" w:eastAsia="Arial Unicode MS" w:hAnsi="Arial" w:cs="Arial"/>
          <w:sz w:val="22"/>
          <w:szCs w:val="22"/>
          <w:lang w:eastAsia="en-US"/>
        </w:rPr>
        <w:t xml:space="preserve"> </w:t>
      </w:r>
      <w:r w:rsidR="00BF5BDD">
        <w:rPr>
          <w:rFonts w:ascii="Arial" w:eastAsia="Arial Unicode MS" w:hAnsi="Arial" w:cs="Arial"/>
          <w:sz w:val="22"/>
          <w:szCs w:val="22"/>
          <w:lang w:eastAsia="en-US"/>
        </w:rPr>
        <w:t>los</w:t>
      </w:r>
      <w:r w:rsidR="00860177">
        <w:rPr>
          <w:rFonts w:ascii="Arial" w:eastAsia="Arial Unicode MS" w:hAnsi="Arial" w:cs="Arial"/>
          <w:sz w:val="22"/>
          <w:szCs w:val="22"/>
          <w:lang w:eastAsia="en-US"/>
        </w:rPr>
        <w:t xml:space="preserve"> </w:t>
      </w:r>
      <w:r w:rsidR="0007732E" w:rsidRPr="0007732E">
        <w:rPr>
          <w:rFonts w:ascii="Arial" w:eastAsia="Arial Unicode MS" w:hAnsi="Arial" w:cs="Arial"/>
          <w:sz w:val="22"/>
          <w:szCs w:val="22"/>
          <w:lang w:eastAsia="en-US"/>
        </w:rPr>
        <w:t>documento</w:t>
      </w:r>
      <w:r w:rsidR="00BF5BDD">
        <w:rPr>
          <w:rFonts w:ascii="Arial" w:eastAsia="Arial Unicode MS" w:hAnsi="Arial" w:cs="Arial"/>
          <w:sz w:val="22"/>
          <w:szCs w:val="22"/>
          <w:lang w:eastAsia="en-US"/>
        </w:rPr>
        <w:t>s</w:t>
      </w:r>
      <w:r w:rsidR="0007732E" w:rsidRPr="0007732E">
        <w:rPr>
          <w:rFonts w:ascii="Arial" w:eastAsia="Arial Unicode MS" w:hAnsi="Arial" w:cs="Arial"/>
          <w:sz w:val="22"/>
          <w:szCs w:val="22"/>
          <w:lang w:eastAsia="en-US"/>
        </w:rPr>
        <w:t xml:space="preserve"> que, debiendo formar parte de la solicitud y teniendo validez antes de la fecha de presentación de </w:t>
      </w:r>
      <w:proofErr w:type="gramStart"/>
      <w:r w:rsidR="0007732E" w:rsidRPr="0007732E">
        <w:rPr>
          <w:rFonts w:ascii="Arial" w:eastAsia="Arial Unicode MS" w:hAnsi="Arial" w:cs="Arial"/>
          <w:sz w:val="22"/>
          <w:szCs w:val="22"/>
          <w:lang w:eastAsia="en-US"/>
        </w:rPr>
        <w:t>la misma</w:t>
      </w:r>
      <w:proofErr w:type="gramEnd"/>
      <w:r w:rsidR="0007732E" w:rsidRPr="0007732E">
        <w:rPr>
          <w:rFonts w:ascii="Arial" w:eastAsia="Arial Unicode MS" w:hAnsi="Arial" w:cs="Arial"/>
          <w:sz w:val="22"/>
          <w:szCs w:val="22"/>
          <w:lang w:eastAsia="en-US"/>
        </w:rPr>
        <w:t xml:space="preserve">, no hayan sido presentados con la solicitud. </w:t>
      </w:r>
    </w:p>
    <w:p w14:paraId="0CF87574" w14:textId="68C46493" w:rsidR="00CE20C9" w:rsidRDefault="003254DB" w:rsidP="00CE20C9">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8</w:t>
      </w:r>
      <w:r w:rsidR="00CE20C9" w:rsidRPr="005F1DE4">
        <w:rPr>
          <w:rFonts w:ascii="Arial" w:eastAsia="Arial Unicode MS" w:hAnsi="Arial" w:cs="Arial"/>
          <w:sz w:val="22"/>
          <w:szCs w:val="22"/>
          <w:lang w:eastAsia="en-US"/>
        </w:rPr>
        <w:t xml:space="preserve">. </w:t>
      </w:r>
      <w:r w:rsidR="00CE20C9">
        <w:rPr>
          <w:rFonts w:ascii="Arial" w:eastAsia="Arial Unicode MS" w:hAnsi="Arial" w:cs="Arial"/>
          <w:sz w:val="22"/>
          <w:szCs w:val="22"/>
          <w:lang w:eastAsia="en-US"/>
        </w:rPr>
        <w:t xml:space="preserve"> </w:t>
      </w:r>
      <w:r w:rsidR="00CE20C9" w:rsidRPr="005F1DE4">
        <w:rPr>
          <w:rFonts w:ascii="Arial" w:eastAsia="Arial Unicode MS" w:hAnsi="Arial" w:cs="Arial"/>
          <w:sz w:val="22"/>
          <w:szCs w:val="22"/>
          <w:lang w:eastAsia="en-US"/>
        </w:rPr>
        <w:t xml:space="preserve">La </w:t>
      </w:r>
      <w:r w:rsidR="00CE20C9">
        <w:rPr>
          <w:rFonts w:ascii="Arial" w:eastAsia="Arial Unicode MS" w:hAnsi="Arial" w:cs="Arial"/>
          <w:sz w:val="22"/>
          <w:szCs w:val="22"/>
          <w:lang w:eastAsia="en-US"/>
        </w:rPr>
        <w:t>entidad</w:t>
      </w:r>
      <w:r w:rsidR="00CE20C9" w:rsidRPr="005F1DE4">
        <w:rPr>
          <w:rFonts w:ascii="Arial" w:eastAsia="Arial Unicode MS" w:hAnsi="Arial" w:cs="Arial"/>
          <w:sz w:val="22"/>
          <w:szCs w:val="22"/>
          <w:lang w:eastAsia="en-US"/>
        </w:rPr>
        <w:t xml:space="preserve"> beneficiaria que no cumpliera con los requisitos establecidos en el presente artículo quedará excluida de la resolución de concesión contra la que podrá interponer recurso potestativo de reposición ante el propio órgano que la hubiere dictado en el plazo de un mes a contar desde el día siguiente a su notificación.</w:t>
      </w:r>
    </w:p>
    <w:p w14:paraId="4CC9DC7A" w14:textId="30AF1915" w:rsidR="00281913" w:rsidRDefault="003254DB" w:rsidP="00281913">
      <w:pPr>
        <w:autoSpaceDE w:val="0"/>
        <w:autoSpaceDN w:val="0"/>
        <w:adjustRightInd w:val="0"/>
        <w:spacing w:before="180" w:after="180" w:line="360" w:lineRule="auto"/>
        <w:jc w:val="both"/>
      </w:pPr>
      <w:r>
        <w:rPr>
          <w:rFonts w:ascii="Arial" w:eastAsia="Arial Unicode MS" w:hAnsi="Arial" w:cs="Arial"/>
          <w:sz w:val="22"/>
          <w:szCs w:val="22"/>
          <w:lang w:eastAsia="en-US"/>
        </w:rPr>
        <w:t>9</w:t>
      </w:r>
      <w:r w:rsidR="00281913" w:rsidRPr="005F1DE4">
        <w:rPr>
          <w:rFonts w:ascii="Arial" w:eastAsia="Arial Unicode MS" w:hAnsi="Arial" w:cs="Arial"/>
          <w:sz w:val="22"/>
          <w:szCs w:val="22"/>
          <w:lang w:eastAsia="en-US"/>
        </w:rPr>
        <w:t>.</w:t>
      </w:r>
      <w:r w:rsidR="00281913">
        <w:rPr>
          <w:rFonts w:ascii="Arial" w:eastAsia="Arial Unicode MS" w:hAnsi="Arial" w:cs="Arial"/>
          <w:sz w:val="22"/>
          <w:szCs w:val="22"/>
          <w:lang w:eastAsia="en-US"/>
        </w:rPr>
        <w:t xml:space="preserve"> D</w:t>
      </w:r>
      <w:r w:rsidR="00281913" w:rsidRPr="002F660F">
        <w:rPr>
          <w:rFonts w:ascii="Arial" w:eastAsia="Arial Unicode MS" w:hAnsi="Arial" w:cs="Arial"/>
          <w:sz w:val="22"/>
          <w:szCs w:val="22"/>
          <w:lang w:eastAsia="en-US"/>
        </w:rPr>
        <w:t>e conformidad con el artículo 10.2 de la LGS, el artículo 62.2.h) de la Ley 40/2015, de 1 de octubre, de Régimen Jurídico del Sector Público (LRJSP) y el artículo 3.1 de la Orden CNU/670/2024, de 25 de junio, sobre delegación de competencias</w:t>
      </w:r>
      <w:r w:rsidR="00281913">
        <w:rPr>
          <w:rFonts w:ascii="Arial" w:eastAsia="Arial Unicode MS" w:hAnsi="Arial" w:cs="Arial"/>
          <w:sz w:val="22"/>
          <w:szCs w:val="22"/>
          <w:lang w:eastAsia="en-US"/>
        </w:rPr>
        <w:t xml:space="preserve">, </w:t>
      </w:r>
      <w:bookmarkStart w:id="2" w:name="_Hlk200472783"/>
      <w:r w:rsidR="00281913">
        <w:rPr>
          <w:rFonts w:ascii="Arial" w:eastAsia="Arial Unicode MS" w:hAnsi="Arial" w:cs="Arial"/>
          <w:sz w:val="22"/>
          <w:szCs w:val="22"/>
          <w:lang w:eastAsia="en-US"/>
        </w:rPr>
        <w:t>l</w:t>
      </w:r>
      <w:r w:rsidR="00281913" w:rsidRPr="002F660F">
        <w:rPr>
          <w:rFonts w:ascii="Arial" w:eastAsia="Arial Unicode MS" w:hAnsi="Arial" w:cs="Arial"/>
          <w:sz w:val="22"/>
          <w:szCs w:val="22"/>
          <w:lang w:eastAsia="en-US"/>
        </w:rPr>
        <w:t>a competencia para otorgar esta subvención corresponde al Secretario de Estado de Ciencia, Innovación y Universidades</w:t>
      </w:r>
      <w:bookmarkEnd w:id="2"/>
      <w:r w:rsidR="00281913" w:rsidRPr="002F660F">
        <w:rPr>
          <w:rFonts w:ascii="Arial" w:eastAsia="Arial Unicode MS" w:hAnsi="Arial" w:cs="Arial"/>
          <w:sz w:val="22"/>
          <w:szCs w:val="22"/>
          <w:lang w:eastAsia="en-US"/>
        </w:rPr>
        <w:t xml:space="preserve">, </w:t>
      </w:r>
      <w:r w:rsidR="00281913" w:rsidRPr="005F1DE4">
        <w:rPr>
          <w:rFonts w:ascii="Arial" w:eastAsia="Arial Unicode MS" w:hAnsi="Arial" w:cs="Arial"/>
          <w:sz w:val="22"/>
          <w:szCs w:val="22"/>
          <w:lang w:eastAsia="en-US"/>
        </w:rPr>
        <w:t xml:space="preserve">en el plazo máximo de </w:t>
      </w:r>
      <w:r w:rsidR="00A430C1">
        <w:rPr>
          <w:rFonts w:ascii="Arial" w:eastAsia="Arial Unicode MS" w:hAnsi="Arial" w:cs="Arial"/>
          <w:sz w:val="22"/>
          <w:szCs w:val="22"/>
          <w:lang w:eastAsia="en-US"/>
        </w:rPr>
        <w:t>seis meses</w:t>
      </w:r>
      <w:r w:rsidR="00A430C1" w:rsidRPr="005F1DE4">
        <w:rPr>
          <w:rFonts w:ascii="Arial" w:eastAsia="Arial Unicode MS" w:hAnsi="Arial" w:cs="Arial"/>
          <w:sz w:val="22"/>
          <w:szCs w:val="22"/>
          <w:lang w:eastAsia="en-US"/>
        </w:rPr>
        <w:t xml:space="preserve"> </w:t>
      </w:r>
      <w:r w:rsidR="00281913" w:rsidRPr="005F1DE4">
        <w:rPr>
          <w:rFonts w:ascii="Arial" w:eastAsia="Arial Unicode MS" w:hAnsi="Arial" w:cs="Arial"/>
          <w:sz w:val="22"/>
          <w:szCs w:val="22"/>
          <w:lang w:eastAsia="en-US"/>
        </w:rPr>
        <w:t xml:space="preserve">a contar desde el día siguiente a la publicación en el </w:t>
      </w:r>
      <w:r w:rsidR="00281913">
        <w:rPr>
          <w:rFonts w:ascii="Arial" w:eastAsia="Arial Unicode MS" w:hAnsi="Arial" w:cs="Arial"/>
          <w:sz w:val="22"/>
          <w:szCs w:val="22"/>
          <w:lang w:eastAsia="en-US"/>
        </w:rPr>
        <w:t>«</w:t>
      </w:r>
      <w:r w:rsidR="00281913" w:rsidRPr="005F1DE4">
        <w:rPr>
          <w:rFonts w:ascii="Arial" w:eastAsia="Arial Unicode MS" w:hAnsi="Arial" w:cs="Arial"/>
          <w:sz w:val="22"/>
          <w:szCs w:val="22"/>
          <w:lang w:eastAsia="en-US"/>
        </w:rPr>
        <w:t>Boletín Oficial del Estado</w:t>
      </w:r>
      <w:r w:rsidR="00281913">
        <w:rPr>
          <w:rFonts w:ascii="Arial" w:eastAsia="Arial Unicode MS" w:hAnsi="Arial" w:cs="Arial"/>
          <w:sz w:val="22"/>
          <w:szCs w:val="22"/>
          <w:lang w:eastAsia="en-US"/>
        </w:rPr>
        <w:t>»</w:t>
      </w:r>
      <w:r w:rsidR="00281913" w:rsidRPr="005F1DE4">
        <w:rPr>
          <w:rFonts w:ascii="Arial" w:eastAsia="Arial Unicode MS" w:hAnsi="Arial" w:cs="Arial"/>
          <w:sz w:val="22"/>
          <w:szCs w:val="22"/>
          <w:lang w:eastAsia="en-US"/>
        </w:rPr>
        <w:t xml:space="preserve"> del presente </w:t>
      </w:r>
      <w:r w:rsidR="00281913">
        <w:rPr>
          <w:rFonts w:ascii="Arial" w:eastAsia="Arial Unicode MS" w:hAnsi="Arial" w:cs="Arial"/>
          <w:sz w:val="22"/>
          <w:szCs w:val="22"/>
          <w:lang w:eastAsia="en-US"/>
        </w:rPr>
        <w:t>r</w:t>
      </w:r>
      <w:r w:rsidR="00281913" w:rsidRPr="005F1DE4">
        <w:rPr>
          <w:rFonts w:ascii="Arial" w:eastAsia="Arial Unicode MS" w:hAnsi="Arial" w:cs="Arial"/>
          <w:sz w:val="22"/>
          <w:szCs w:val="22"/>
          <w:lang w:eastAsia="en-US"/>
        </w:rPr>
        <w:t xml:space="preserve">eal </w:t>
      </w:r>
      <w:r w:rsidR="00281913">
        <w:rPr>
          <w:rFonts w:ascii="Arial" w:eastAsia="Arial Unicode MS" w:hAnsi="Arial" w:cs="Arial"/>
          <w:sz w:val="22"/>
          <w:szCs w:val="22"/>
          <w:lang w:eastAsia="en-US"/>
        </w:rPr>
        <w:t>d</w:t>
      </w:r>
      <w:r w:rsidR="00281913" w:rsidRPr="005F1DE4">
        <w:rPr>
          <w:rFonts w:ascii="Arial" w:eastAsia="Arial Unicode MS" w:hAnsi="Arial" w:cs="Arial"/>
          <w:sz w:val="22"/>
          <w:szCs w:val="22"/>
          <w:lang w:eastAsia="en-US"/>
        </w:rPr>
        <w:t>ecreto.</w:t>
      </w:r>
      <w:r w:rsidR="00281913" w:rsidRPr="005F1DE4">
        <w:t xml:space="preserve"> </w:t>
      </w:r>
    </w:p>
    <w:p w14:paraId="3E2302C3" w14:textId="765BE9E4" w:rsidR="00F25F69" w:rsidRDefault="003254DB" w:rsidP="005C049F">
      <w:pPr>
        <w:autoSpaceDE w:val="0"/>
        <w:autoSpaceDN w:val="0"/>
        <w:adjustRightInd w:val="0"/>
        <w:spacing w:before="180" w:after="180" w:line="360" w:lineRule="auto"/>
        <w:jc w:val="both"/>
        <w:rPr>
          <w:rFonts w:ascii="Arial" w:hAnsi="Arial" w:cs="Arial"/>
          <w:sz w:val="22"/>
          <w:szCs w:val="22"/>
          <w:lang w:eastAsia="en-US"/>
        </w:rPr>
      </w:pPr>
      <w:r>
        <w:rPr>
          <w:rFonts w:ascii="Arial" w:eastAsia="Arial Unicode MS" w:hAnsi="Arial" w:cs="Arial"/>
          <w:sz w:val="22"/>
          <w:szCs w:val="22"/>
          <w:lang w:eastAsia="en-US"/>
        </w:rPr>
        <w:t>10</w:t>
      </w:r>
      <w:r w:rsidR="00F40C75" w:rsidRPr="005F1DE4">
        <w:rPr>
          <w:rFonts w:ascii="Arial" w:eastAsia="Arial Unicode MS" w:hAnsi="Arial" w:cs="Arial"/>
          <w:sz w:val="22"/>
          <w:szCs w:val="22"/>
          <w:lang w:eastAsia="en-US"/>
        </w:rPr>
        <w:t>.</w:t>
      </w:r>
      <w:r w:rsidR="00563D04">
        <w:rPr>
          <w:rFonts w:ascii="Arial" w:eastAsia="Arial Unicode MS" w:hAnsi="Arial" w:cs="Arial"/>
          <w:sz w:val="22"/>
          <w:szCs w:val="22"/>
          <w:lang w:eastAsia="en-US"/>
        </w:rPr>
        <w:t xml:space="preserve"> </w:t>
      </w:r>
      <w:r w:rsidR="005306CD" w:rsidRPr="005306CD">
        <w:rPr>
          <w:rFonts w:ascii="Arial" w:hAnsi="Arial" w:cs="Arial"/>
          <w:sz w:val="22"/>
          <w:szCs w:val="22"/>
          <w:lang w:eastAsia="en-US"/>
        </w:rPr>
        <w:t xml:space="preserve">La </w:t>
      </w:r>
      <w:r w:rsidR="00A430C1">
        <w:rPr>
          <w:rFonts w:ascii="Arial" w:hAnsi="Arial" w:cs="Arial"/>
          <w:sz w:val="22"/>
          <w:szCs w:val="22"/>
          <w:lang w:eastAsia="en-US"/>
        </w:rPr>
        <w:t>resolución de concesión</w:t>
      </w:r>
      <w:r w:rsidR="005306CD" w:rsidRPr="005306CD">
        <w:rPr>
          <w:rFonts w:ascii="Arial" w:hAnsi="Arial" w:cs="Arial"/>
          <w:sz w:val="22"/>
          <w:szCs w:val="22"/>
          <w:lang w:eastAsia="en-US"/>
        </w:rPr>
        <w:t xml:space="preserve"> será objeto de publicidad en la Base de Datos Nacional de Subvenciones, de conformidad con lo establecido en el Real Decreto 130/2019, de 8 de marzo, por el que se regula la Base de Datos Nacional de Subvenciones y la publicidad de las subvenciones y demás ayudas públicas</w:t>
      </w:r>
      <w:r w:rsidR="0008660A" w:rsidRPr="005F1DE4">
        <w:rPr>
          <w:rFonts w:ascii="Arial" w:hAnsi="Arial" w:cs="Arial"/>
          <w:sz w:val="22"/>
          <w:szCs w:val="22"/>
          <w:lang w:eastAsia="en-US"/>
        </w:rPr>
        <w:t>.</w:t>
      </w:r>
    </w:p>
    <w:p w14:paraId="6A26822D" w14:textId="7F9E84DC" w:rsidR="002D09BE" w:rsidRDefault="006E65C7" w:rsidP="005C049F">
      <w:pPr>
        <w:autoSpaceDE w:val="0"/>
        <w:autoSpaceDN w:val="0"/>
        <w:adjustRightInd w:val="0"/>
        <w:spacing w:before="180" w:after="180" w:line="360" w:lineRule="auto"/>
        <w:jc w:val="both"/>
        <w:rPr>
          <w:rFonts w:ascii="Arial" w:hAnsi="Arial" w:cs="Arial"/>
          <w:sz w:val="22"/>
          <w:szCs w:val="22"/>
          <w:lang w:eastAsia="en-US"/>
        </w:rPr>
      </w:pPr>
      <w:r>
        <w:rPr>
          <w:rFonts w:ascii="Arial" w:hAnsi="Arial" w:cs="Arial"/>
          <w:sz w:val="22"/>
          <w:szCs w:val="22"/>
          <w:lang w:eastAsia="en-US"/>
        </w:rPr>
        <w:t>1</w:t>
      </w:r>
      <w:r w:rsidR="003254DB">
        <w:rPr>
          <w:rFonts w:ascii="Arial" w:hAnsi="Arial" w:cs="Arial"/>
          <w:sz w:val="22"/>
          <w:szCs w:val="22"/>
          <w:lang w:eastAsia="en-US"/>
        </w:rPr>
        <w:t>1</w:t>
      </w:r>
      <w:r>
        <w:rPr>
          <w:rFonts w:ascii="Arial" w:hAnsi="Arial" w:cs="Arial"/>
          <w:sz w:val="22"/>
          <w:szCs w:val="22"/>
          <w:lang w:eastAsia="en-US"/>
        </w:rPr>
        <w:t>. L</w:t>
      </w:r>
      <w:r w:rsidRPr="006E65C7">
        <w:rPr>
          <w:rFonts w:ascii="Arial" w:hAnsi="Arial" w:cs="Arial"/>
          <w:sz w:val="22"/>
          <w:szCs w:val="22"/>
          <w:lang w:eastAsia="en-US"/>
        </w:rPr>
        <w:t xml:space="preserve">a resolución </w:t>
      </w:r>
      <w:r>
        <w:rPr>
          <w:rFonts w:ascii="Arial" w:hAnsi="Arial" w:cs="Arial"/>
          <w:sz w:val="22"/>
          <w:szCs w:val="22"/>
          <w:lang w:eastAsia="en-US"/>
        </w:rPr>
        <w:t xml:space="preserve">de la concesión de la </w:t>
      </w:r>
      <w:r w:rsidR="004F7FBF">
        <w:rPr>
          <w:rFonts w:ascii="Arial" w:hAnsi="Arial" w:cs="Arial"/>
          <w:sz w:val="22"/>
          <w:szCs w:val="22"/>
          <w:lang w:eastAsia="en-US"/>
        </w:rPr>
        <w:t>subvención</w:t>
      </w:r>
      <w:r>
        <w:rPr>
          <w:rFonts w:ascii="Arial" w:hAnsi="Arial" w:cs="Arial"/>
          <w:sz w:val="22"/>
          <w:szCs w:val="22"/>
          <w:lang w:eastAsia="en-US"/>
        </w:rPr>
        <w:t xml:space="preserve"> </w:t>
      </w:r>
      <w:r w:rsidR="004F7FBF">
        <w:rPr>
          <w:rFonts w:ascii="Arial" w:hAnsi="Arial" w:cs="Arial"/>
          <w:sz w:val="22"/>
          <w:szCs w:val="22"/>
          <w:lang w:eastAsia="en-US"/>
        </w:rPr>
        <w:t xml:space="preserve">pone fin a la vía administrativa y </w:t>
      </w:r>
      <w:r w:rsidRPr="006E65C7">
        <w:rPr>
          <w:rFonts w:ascii="Arial" w:hAnsi="Arial" w:cs="Arial"/>
          <w:sz w:val="22"/>
          <w:szCs w:val="22"/>
          <w:lang w:eastAsia="en-US"/>
        </w:rPr>
        <w:t>podrá ser recurrida potestativamente en reposición ante el mismo órgano que dictó la resolución</w:t>
      </w:r>
      <w:r w:rsidR="00985C79">
        <w:rPr>
          <w:rFonts w:ascii="Arial" w:hAnsi="Arial" w:cs="Arial"/>
          <w:sz w:val="22"/>
          <w:szCs w:val="22"/>
          <w:lang w:eastAsia="en-US"/>
        </w:rPr>
        <w:t xml:space="preserve">, de acuerdo con los dispuesto en el artículo </w:t>
      </w:r>
      <w:r w:rsidR="00846342">
        <w:rPr>
          <w:rFonts w:ascii="Arial" w:hAnsi="Arial" w:cs="Arial"/>
          <w:sz w:val="22"/>
          <w:szCs w:val="22"/>
          <w:lang w:eastAsia="en-US"/>
        </w:rPr>
        <w:t xml:space="preserve">123 y 124 de la </w:t>
      </w:r>
      <w:r w:rsidRPr="006E65C7">
        <w:rPr>
          <w:rFonts w:ascii="Arial" w:hAnsi="Arial" w:cs="Arial"/>
          <w:sz w:val="22"/>
          <w:szCs w:val="22"/>
          <w:lang w:eastAsia="en-US"/>
        </w:rPr>
        <w:t>Ley 39/2015, de 1 de octubre, del Procedimiento Administrativo Común de las Administraciones Públicas</w:t>
      </w:r>
      <w:r w:rsidR="00F96D1C">
        <w:rPr>
          <w:rFonts w:ascii="Arial" w:hAnsi="Arial" w:cs="Arial"/>
          <w:sz w:val="22"/>
          <w:szCs w:val="22"/>
          <w:lang w:eastAsia="en-US"/>
        </w:rPr>
        <w:t xml:space="preserve">, o ser impugnada directamente ante el orden jurisdiccional contencioso administrativo, </w:t>
      </w:r>
      <w:r w:rsidR="00D4017D">
        <w:rPr>
          <w:rFonts w:ascii="Arial" w:hAnsi="Arial" w:cs="Arial"/>
          <w:sz w:val="22"/>
          <w:szCs w:val="22"/>
          <w:lang w:eastAsia="en-US"/>
        </w:rPr>
        <w:t>de acuerdo con lo dispuesto en los artículos 9.1 y 46 de la Ley</w:t>
      </w:r>
      <w:r w:rsidR="002E2926">
        <w:rPr>
          <w:rFonts w:ascii="Arial" w:hAnsi="Arial" w:cs="Arial"/>
          <w:sz w:val="22"/>
          <w:szCs w:val="22"/>
          <w:lang w:eastAsia="en-US"/>
        </w:rPr>
        <w:t xml:space="preserve"> 29/1998, de 13 de julio, reguladora de la </w:t>
      </w:r>
      <w:r w:rsidR="0017169E">
        <w:rPr>
          <w:rFonts w:ascii="Arial" w:hAnsi="Arial" w:cs="Arial"/>
          <w:sz w:val="22"/>
          <w:szCs w:val="22"/>
          <w:lang w:eastAsia="en-US"/>
        </w:rPr>
        <w:t>Jurisdicción Contencioso-Administrativa.</w:t>
      </w:r>
    </w:p>
    <w:p w14:paraId="62CF1893" w14:textId="425E23E6" w:rsidR="00E15A84" w:rsidRPr="005F1DE4" w:rsidRDefault="00E15A84" w:rsidP="00E15A84">
      <w:pPr>
        <w:autoSpaceDE w:val="0"/>
        <w:autoSpaceDN w:val="0"/>
        <w:adjustRightInd w:val="0"/>
        <w:spacing w:before="180" w:after="180" w:line="360" w:lineRule="auto"/>
        <w:jc w:val="both"/>
        <w:rPr>
          <w:rFonts w:ascii="Arial" w:eastAsia="Arial Unicode MS" w:hAnsi="Arial" w:cs="Arial"/>
          <w:sz w:val="22"/>
          <w:szCs w:val="22"/>
          <w:lang w:eastAsia="en-US"/>
        </w:rPr>
      </w:pPr>
      <w:r w:rsidRPr="005F1DE4">
        <w:rPr>
          <w:rFonts w:ascii="Arial" w:eastAsia="Arial Unicode MS" w:hAnsi="Arial" w:cs="Arial"/>
          <w:sz w:val="22"/>
          <w:szCs w:val="22"/>
          <w:lang w:eastAsia="en-US"/>
        </w:rPr>
        <w:t xml:space="preserve">Artículo 3. </w:t>
      </w:r>
      <w:r>
        <w:rPr>
          <w:rFonts w:ascii="Arial" w:eastAsia="Arial Unicode MS" w:hAnsi="Arial" w:cs="Arial"/>
          <w:sz w:val="22"/>
          <w:szCs w:val="22"/>
          <w:lang w:eastAsia="en-US"/>
        </w:rPr>
        <w:t>S</w:t>
      </w:r>
      <w:r w:rsidRPr="00E15A84">
        <w:rPr>
          <w:rFonts w:ascii="Arial" w:eastAsia="Arial Unicode MS" w:hAnsi="Arial" w:cs="Arial"/>
          <w:i/>
          <w:iCs/>
          <w:sz w:val="22"/>
          <w:szCs w:val="22"/>
          <w:lang w:eastAsia="en-US"/>
        </w:rPr>
        <w:t>istema de notificaciones y comunicaciones por medios electrónicos.</w:t>
      </w:r>
    </w:p>
    <w:p w14:paraId="6938E9DB" w14:textId="77777777" w:rsidR="00E15A84" w:rsidRPr="00E15A84" w:rsidRDefault="00E15A84" w:rsidP="00E15A84">
      <w:pPr>
        <w:autoSpaceDE w:val="0"/>
        <w:autoSpaceDN w:val="0"/>
        <w:adjustRightInd w:val="0"/>
        <w:spacing w:before="180" w:after="180" w:line="360" w:lineRule="auto"/>
        <w:jc w:val="both"/>
        <w:rPr>
          <w:rFonts w:ascii="Arial" w:hAnsi="Arial" w:cs="Arial"/>
          <w:sz w:val="22"/>
          <w:szCs w:val="22"/>
          <w:lang w:eastAsia="en-US"/>
        </w:rPr>
      </w:pPr>
      <w:r w:rsidRPr="00E15A84">
        <w:rPr>
          <w:rFonts w:ascii="Arial" w:hAnsi="Arial" w:cs="Arial"/>
          <w:sz w:val="22"/>
          <w:szCs w:val="22"/>
          <w:lang w:eastAsia="en-US"/>
        </w:rPr>
        <w:t>1. La práctica de las notificaciones se realizará de forma electrónica, por comparecencia del interesado en la sede electrónica del Ministerio de Ciencia, Innovación y Universidades, en los términos previstos en el artículo 43 de la Ley 39/2015, de 1 de octubre.</w:t>
      </w:r>
    </w:p>
    <w:p w14:paraId="47706C7F" w14:textId="5739998B" w:rsidR="00E15A84" w:rsidRPr="00E15A84" w:rsidRDefault="00E15A84" w:rsidP="00E15A84">
      <w:pPr>
        <w:autoSpaceDE w:val="0"/>
        <w:autoSpaceDN w:val="0"/>
        <w:adjustRightInd w:val="0"/>
        <w:spacing w:before="180" w:after="180" w:line="360" w:lineRule="auto"/>
        <w:jc w:val="both"/>
        <w:rPr>
          <w:rFonts w:ascii="Arial" w:hAnsi="Arial" w:cs="Arial"/>
          <w:sz w:val="22"/>
          <w:szCs w:val="22"/>
          <w:lang w:eastAsia="en-US"/>
        </w:rPr>
      </w:pPr>
      <w:r w:rsidRPr="00E15A84">
        <w:rPr>
          <w:rFonts w:ascii="Arial" w:hAnsi="Arial" w:cs="Arial"/>
          <w:sz w:val="22"/>
          <w:szCs w:val="22"/>
          <w:lang w:eastAsia="en-US"/>
        </w:rPr>
        <w:t xml:space="preserve">2. De forma complementaria a la notificación practicada por el sistema establecido en el apartado anterior, la Universidad </w:t>
      </w:r>
      <w:r w:rsidR="00A464FE">
        <w:rPr>
          <w:rFonts w:ascii="Arial" w:hAnsi="Arial" w:cs="Arial"/>
          <w:sz w:val="22"/>
          <w:szCs w:val="22"/>
          <w:lang w:eastAsia="en-US"/>
        </w:rPr>
        <w:t>podrá recibir</w:t>
      </w:r>
      <w:r w:rsidRPr="00E15A84">
        <w:rPr>
          <w:rFonts w:ascii="Arial" w:hAnsi="Arial" w:cs="Arial"/>
          <w:sz w:val="22"/>
          <w:szCs w:val="22"/>
          <w:lang w:eastAsia="en-US"/>
        </w:rPr>
        <w:t xml:space="preserve"> un aviso en la dirección de correo electrónico que conste en la solicitud de la </w:t>
      </w:r>
      <w:r w:rsidRPr="00E15A84">
        <w:rPr>
          <w:rFonts w:ascii="Arial" w:hAnsi="Arial" w:cs="Arial"/>
          <w:sz w:val="22"/>
          <w:szCs w:val="22"/>
          <w:lang w:eastAsia="en-US"/>
        </w:rPr>
        <w:lastRenderedPageBreak/>
        <w:t>ayuda, mediante el cual se le informará de que se ha producido una notificación a cuyo contenido podrá acceder a través de la sede electrónica del Ministerio de Ciencia, Innovación y Universidades.</w:t>
      </w:r>
    </w:p>
    <w:p w14:paraId="3EFF1A3B" w14:textId="2926D011" w:rsidR="00E15A84" w:rsidRPr="00E15A84" w:rsidRDefault="00E15A84" w:rsidP="00E15A84">
      <w:pPr>
        <w:autoSpaceDE w:val="0"/>
        <w:autoSpaceDN w:val="0"/>
        <w:adjustRightInd w:val="0"/>
        <w:spacing w:before="180" w:after="180" w:line="360" w:lineRule="auto"/>
        <w:jc w:val="both"/>
        <w:rPr>
          <w:rFonts w:ascii="Arial" w:hAnsi="Arial" w:cs="Arial"/>
          <w:sz w:val="22"/>
          <w:szCs w:val="22"/>
          <w:lang w:eastAsia="en-US"/>
        </w:rPr>
      </w:pPr>
      <w:r w:rsidRPr="00E15A84">
        <w:rPr>
          <w:rFonts w:ascii="Arial" w:hAnsi="Arial" w:cs="Arial"/>
          <w:sz w:val="22"/>
          <w:szCs w:val="22"/>
          <w:lang w:eastAsia="en-US"/>
        </w:rPr>
        <w:t>3. De acuerdo con el artículo 43.2 de la Ley 39/2015, de 1 de octubre, cuando, existiendo constancia de la puesta a disposición</w:t>
      </w:r>
      <w:r w:rsidR="00BF6061">
        <w:rPr>
          <w:rFonts w:ascii="Arial" w:hAnsi="Arial" w:cs="Arial"/>
          <w:sz w:val="22"/>
          <w:szCs w:val="22"/>
          <w:lang w:eastAsia="en-US"/>
        </w:rPr>
        <w:t>,</w:t>
      </w:r>
      <w:r w:rsidRPr="00E15A84">
        <w:rPr>
          <w:rFonts w:ascii="Arial" w:hAnsi="Arial" w:cs="Arial"/>
          <w:sz w:val="22"/>
          <w:szCs w:val="22"/>
          <w:lang w:eastAsia="en-US"/>
        </w:rPr>
        <w:t xml:space="preserve"> transcurrieran diez días naturales sin que se acceda a su contenido, se entenderá que la notificación ha sido rechazada.</w:t>
      </w:r>
    </w:p>
    <w:p w14:paraId="03FEF5B9" w14:textId="60BCB44F" w:rsidR="00091F6F" w:rsidRPr="005F1DE4" w:rsidRDefault="00091F6F" w:rsidP="00F40C75">
      <w:pPr>
        <w:autoSpaceDE w:val="0"/>
        <w:autoSpaceDN w:val="0"/>
        <w:adjustRightInd w:val="0"/>
        <w:spacing w:before="180" w:after="180" w:line="360" w:lineRule="auto"/>
        <w:jc w:val="both"/>
        <w:rPr>
          <w:rFonts w:ascii="Arial" w:eastAsia="Arial Unicode MS" w:hAnsi="Arial" w:cs="Arial"/>
          <w:sz w:val="22"/>
          <w:szCs w:val="22"/>
          <w:lang w:eastAsia="en-US"/>
        </w:rPr>
      </w:pPr>
      <w:r w:rsidRPr="005F1DE4">
        <w:rPr>
          <w:rFonts w:ascii="Arial" w:eastAsia="Arial Unicode MS" w:hAnsi="Arial" w:cs="Arial"/>
          <w:sz w:val="22"/>
          <w:szCs w:val="22"/>
          <w:lang w:eastAsia="en-US"/>
        </w:rPr>
        <w:t xml:space="preserve">Artículo </w:t>
      </w:r>
      <w:r w:rsidR="00393DBE">
        <w:rPr>
          <w:rFonts w:ascii="Arial" w:eastAsia="Arial Unicode MS" w:hAnsi="Arial" w:cs="Arial"/>
          <w:sz w:val="22"/>
          <w:szCs w:val="22"/>
          <w:lang w:eastAsia="en-US"/>
        </w:rPr>
        <w:t>4</w:t>
      </w:r>
      <w:r w:rsidRPr="005F1DE4">
        <w:rPr>
          <w:rFonts w:ascii="Arial" w:eastAsia="Arial Unicode MS" w:hAnsi="Arial" w:cs="Arial"/>
          <w:sz w:val="22"/>
          <w:szCs w:val="22"/>
          <w:lang w:eastAsia="en-US"/>
        </w:rPr>
        <w:t xml:space="preserve">. </w:t>
      </w:r>
      <w:r w:rsidRPr="002F0B69">
        <w:rPr>
          <w:rFonts w:ascii="Arial" w:eastAsia="Arial Unicode MS" w:hAnsi="Arial" w:cs="Arial"/>
          <w:i/>
          <w:iCs/>
          <w:sz w:val="22"/>
          <w:szCs w:val="22"/>
          <w:lang w:eastAsia="en-US"/>
        </w:rPr>
        <w:t>Régimen jurídico aplicable.</w:t>
      </w:r>
    </w:p>
    <w:p w14:paraId="67256B5C" w14:textId="15DE46AD" w:rsidR="00A717A6" w:rsidRPr="005F1DE4" w:rsidRDefault="00F40C75" w:rsidP="00091F6F">
      <w:pPr>
        <w:autoSpaceDE w:val="0"/>
        <w:autoSpaceDN w:val="0"/>
        <w:adjustRightInd w:val="0"/>
        <w:spacing w:before="180" w:after="180" w:line="360" w:lineRule="auto"/>
        <w:jc w:val="both"/>
        <w:rPr>
          <w:rFonts w:ascii="Arial" w:eastAsia="Arial Unicode MS" w:hAnsi="Arial" w:cs="Arial"/>
          <w:sz w:val="22"/>
          <w:szCs w:val="22"/>
          <w:lang w:eastAsia="en-US"/>
        </w:rPr>
      </w:pPr>
      <w:r w:rsidRPr="005F1DE4">
        <w:rPr>
          <w:rFonts w:ascii="Arial" w:eastAsia="Arial Unicode MS" w:hAnsi="Arial" w:cs="Arial"/>
          <w:sz w:val="22"/>
          <w:szCs w:val="22"/>
          <w:lang w:eastAsia="en-US"/>
        </w:rPr>
        <w:t xml:space="preserve">Estas subvenciones se regirán, además de por lo particularmente dispuesto en el presente </w:t>
      </w:r>
      <w:r w:rsidR="00487A0A" w:rsidRPr="005F1DE4">
        <w:rPr>
          <w:rFonts w:ascii="Arial" w:eastAsia="Arial Unicode MS" w:hAnsi="Arial" w:cs="Arial"/>
          <w:sz w:val="22"/>
          <w:szCs w:val="22"/>
          <w:lang w:eastAsia="en-US"/>
        </w:rPr>
        <w:t>r</w:t>
      </w:r>
      <w:r w:rsidR="008B0528" w:rsidRPr="005F1DE4">
        <w:rPr>
          <w:rFonts w:ascii="Arial" w:eastAsia="Arial Unicode MS" w:hAnsi="Arial" w:cs="Arial"/>
          <w:sz w:val="22"/>
          <w:szCs w:val="22"/>
          <w:lang w:eastAsia="en-US"/>
        </w:rPr>
        <w:t>eal decreto</w:t>
      </w:r>
      <w:r w:rsidRPr="005F1DE4">
        <w:rPr>
          <w:rFonts w:ascii="Arial" w:eastAsia="Arial Unicode MS" w:hAnsi="Arial" w:cs="Arial"/>
          <w:sz w:val="22"/>
          <w:szCs w:val="22"/>
          <w:lang w:eastAsia="en-US"/>
        </w:rPr>
        <w:t>, por lo previsto en la Ley 38/2003, de 17 de noviembre</w:t>
      </w:r>
      <w:r w:rsidR="00E40C44" w:rsidRPr="005F1DE4">
        <w:rPr>
          <w:rFonts w:ascii="Arial" w:eastAsia="Arial Unicode MS" w:hAnsi="Arial" w:cs="Arial"/>
          <w:sz w:val="22"/>
          <w:szCs w:val="22"/>
          <w:lang w:eastAsia="en-US"/>
        </w:rPr>
        <w:t>,</w:t>
      </w:r>
      <w:r w:rsidRPr="005F1DE4">
        <w:rPr>
          <w:rFonts w:ascii="Arial" w:eastAsia="Arial Unicode MS" w:hAnsi="Arial" w:cs="Arial"/>
          <w:sz w:val="22"/>
          <w:szCs w:val="22"/>
          <w:lang w:eastAsia="en-US"/>
        </w:rPr>
        <w:t xml:space="preserve"> y en su Reglamento, aprobado mediante </w:t>
      </w:r>
      <w:r w:rsidR="005D01A4">
        <w:rPr>
          <w:rFonts w:ascii="Arial" w:eastAsia="Arial Unicode MS" w:hAnsi="Arial" w:cs="Arial"/>
          <w:sz w:val="22"/>
          <w:szCs w:val="22"/>
          <w:lang w:eastAsia="en-US"/>
        </w:rPr>
        <w:t xml:space="preserve">el </w:t>
      </w:r>
      <w:r w:rsidR="009C398E" w:rsidRPr="005F1DE4">
        <w:rPr>
          <w:rFonts w:ascii="Arial" w:eastAsia="Arial Unicode MS" w:hAnsi="Arial" w:cs="Arial"/>
          <w:sz w:val="22"/>
          <w:szCs w:val="22"/>
          <w:lang w:eastAsia="en-US"/>
        </w:rPr>
        <w:t>Real Decreto</w:t>
      </w:r>
      <w:r w:rsidRPr="005F1DE4">
        <w:rPr>
          <w:rFonts w:ascii="Arial" w:eastAsia="Arial Unicode MS" w:hAnsi="Arial" w:cs="Arial"/>
          <w:sz w:val="22"/>
          <w:szCs w:val="22"/>
          <w:lang w:eastAsia="en-US"/>
        </w:rPr>
        <w:t xml:space="preserve"> 887/2006, de 21 de julio, salvo en lo que afecte a los principios de publicidad y concurrencia, así como por lo establecido en las demás normas que resulten de aplicación.</w:t>
      </w:r>
    </w:p>
    <w:p w14:paraId="6B26452A" w14:textId="77777777" w:rsidR="007F0F6F" w:rsidRDefault="007F0F6F" w:rsidP="00091F6F">
      <w:pPr>
        <w:autoSpaceDE w:val="0"/>
        <w:autoSpaceDN w:val="0"/>
        <w:adjustRightInd w:val="0"/>
        <w:spacing w:before="180" w:after="180" w:line="360" w:lineRule="auto"/>
        <w:jc w:val="both"/>
        <w:rPr>
          <w:rFonts w:ascii="Arial" w:eastAsia="Arial Unicode MS" w:hAnsi="Arial" w:cs="Arial"/>
          <w:sz w:val="22"/>
          <w:szCs w:val="22"/>
          <w:lang w:eastAsia="en-US"/>
        </w:rPr>
      </w:pPr>
    </w:p>
    <w:p w14:paraId="21948842" w14:textId="6FE2103D" w:rsidR="00091F6F" w:rsidRPr="001B7A2B" w:rsidRDefault="00091F6F" w:rsidP="00091F6F">
      <w:pPr>
        <w:autoSpaceDE w:val="0"/>
        <w:autoSpaceDN w:val="0"/>
        <w:adjustRightInd w:val="0"/>
        <w:spacing w:before="180" w:after="180" w:line="360" w:lineRule="auto"/>
        <w:jc w:val="both"/>
        <w:rPr>
          <w:rFonts w:ascii="Arial" w:eastAsia="Arial Unicode MS" w:hAnsi="Arial" w:cs="Arial"/>
          <w:sz w:val="22"/>
          <w:szCs w:val="22"/>
          <w:lang w:eastAsia="en-US"/>
        </w:rPr>
      </w:pPr>
      <w:r w:rsidRPr="001B7A2B">
        <w:rPr>
          <w:rFonts w:ascii="Arial" w:eastAsia="Arial Unicode MS" w:hAnsi="Arial" w:cs="Arial"/>
          <w:sz w:val="22"/>
          <w:szCs w:val="22"/>
          <w:lang w:eastAsia="en-US"/>
        </w:rPr>
        <w:t xml:space="preserve">Artículo </w:t>
      </w:r>
      <w:r w:rsidR="00484941">
        <w:rPr>
          <w:rFonts w:ascii="Arial" w:eastAsia="Arial Unicode MS" w:hAnsi="Arial" w:cs="Arial"/>
          <w:sz w:val="22"/>
          <w:szCs w:val="22"/>
          <w:lang w:eastAsia="en-US"/>
        </w:rPr>
        <w:t>5</w:t>
      </w:r>
      <w:r w:rsidRPr="001B7A2B">
        <w:rPr>
          <w:rFonts w:ascii="Arial" w:eastAsia="Arial Unicode MS" w:hAnsi="Arial" w:cs="Arial"/>
          <w:sz w:val="22"/>
          <w:szCs w:val="22"/>
          <w:lang w:eastAsia="en-US"/>
        </w:rPr>
        <w:t xml:space="preserve">. </w:t>
      </w:r>
      <w:r w:rsidR="004C0C36" w:rsidRPr="002F0B69">
        <w:rPr>
          <w:rFonts w:ascii="Arial" w:eastAsia="Arial Unicode MS" w:hAnsi="Arial" w:cs="Arial"/>
          <w:i/>
          <w:iCs/>
          <w:sz w:val="22"/>
          <w:szCs w:val="22"/>
          <w:lang w:eastAsia="en-US"/>
        </w:rPr>
        <w:t>Entidades</w:t>
      </w:r>
      <w:r w:rsidR="00F62FBC" w:rsidRPr="002F0B69">
        <w:rPr>
          <w:rFonts w:ascii="Arial" w:eastAsia="Arial Unicode MS" w:hAnsi="Arial" w:cs="Arial"/>
          <w:i/>
          <w:iCs/>
          <w:sz w:val="22"/>
          <w:szCs w:val="22"/>
          <w:lang w:eastAsia="en-US"/>
        </w:rPr>
        <w:t xml:space="preserve"> </w:t>
      </w:r>
      <w:r w:rsidR="00A87F4A" w:rsidRPr="002F0B69">
        <w:rPr>
          <w:rFonts w:ascii="Arial" w:eastAsia="Arial Unicode MS" w:hAnsi="Arial" w:cs="Arial"/>
          <w:i/>
          <w:iCs/>
          <w:sz w:val="22"/>
          <w:szCs w:val="22"/>
          <w:lang w:eastAsia="en-US"/>
        </w:rPr>
        <w:t>beneficiarias</w:t>
      </w:r>
      <w:r w:rsidRPr="002F0B69">
        <w:rPr>
          <w:rFonts w:ascii="Arial" w:eastAsia="Arial Unicode MS" w:hAnsi="Arial" w:cs="Arial"/>
          <w:i/>
          <w:iCs/>
          <w:sz w:val="22"/>
          <w:szCs w:val="22"/>
          <w:lang w:eastAsia="en-US"/>
        </w:rPr>
        <w:t>.</w:t>
      </w:r>
    </w:p>
    <w:p w14:paraId="5A3C0BAA" w14:textId="141A4D3D" w:rsidR="00F40C75" w:rsidRPr="001A2B53" w:rsidRDefault="00F40C75" w:rsidP="00F40C75">
      <w:pPr>
        <w:autoSpaceDE w:val="0"/>
        <w:autoSpaceDN w:val="0"/>
        <w:adjustRightInd w:val="0"/>
        <w:spacing w:before="180" w:after="180" w:line="360" w:lineRule="auto"/>
        <w:jc w:val="both"/>
        <w:rPr>
          <w:rFonts w:ascii="Arial" w:eastAsia="Arial Unicode MS" w:hAnsi="Arial" w:cs="Arial"/>
          <w:sz w:val="22"/>
          <w:szCs w:val="22"/>
          <w:lang w:eastAsia="en-US"/>
        </w:rPr>
      </w:pPr>
      <w:r w:rsidRPr="001A2B53">
        <w:rPr>
          <w:rFonts w:ascii="Arial" w:eastAsia="Arial Unicode MS" w:hAnsi="Arial" w:cs="Arial"/>
          <w:sz w:val="22"/>
          <w:szCs w:val="22"/>
          <w:lang w:eastAsia="en-US"/>
        </w:rPr>
        <w:t xml:space="preserve">Serán </w:t>
      </w:r>
      <w:r w:rsidR="004C0C36">
        <w:rPr>
          <w:rFonts w:ascii="Arial" w:eastAsia="Arial Unicode MS" w:hAnsi="Arial" w:cs="Arial"/>
          <w:sz w:val="22"/>
          <w:szCs w:val="22"/>
          <w:lang w:eastAsia="en-US"/>
        </w:rPr>
        <w:t>entidades</w:t>
      </w:r>
      <w:r w:rsidR="00F62FBC" w:rsidRPr="001A2B53">
        <w:rPr>
          <w:rFonts w:ascii="Arial" w:eastAsia="Arial Unicode MS" w:hAnsi="Arial" w:cs="Arial"/>
          <w:sz w:val="22"/>
          <w:szCs w:val="22"/>
          <w:lang w:eastAsia="en-US"/>
        </w:rPr>
        <w:t xml:space="preserve"> </w:t>
      </w:r>
      <w:r w:rsidR="00A87F4A" w:rsidRPr="001A2B53">
        <w:rPr>
          <w:rFonts w:ascii="Arial" w:eastAsia="Arial Unicode MS" w:hAnsi="Arial" w:cs="Arial"/>
          <w:sz w:val="22"/>
          <w:szCs w:val="22"/>
          <w:lang w:eastAsia="en-US"/>
        </w:rPr>
        <w:t>beneficiarias</w:t>
      </w:r>
      <w:r w:rsidRPr="001A2B53">
        <w:rPr>
          <w:rFonts w:ascii="Arial" w:eastAsia="Arial Unicode MS" w:hAnsi="Arial" w:cs="Arial"/>
          <w:sz w:val="22"/>
          <w:szCs w:val="22"/>
          <w:lang w:eastAsia="en-US"/>
        </w:rPr>
        <w:t xml:space="preserve"> de estas subvenciones las siguientes</w:t>
      </w:r>
      <w:r w:rsidR="006A76BE" w:rsidRPr="001A2B53">
        <w:rPr>
          <w:rFonts w:ascii="Arial" w:eastAsia="Arial Unicode MS" w:hAnsi="Arial" w:cs="Arial"/>
          <w:sz w:val="22"/>
          <w:szCs w:val="22"/>
          <w:lang w:eastAsia="en-US"/>
        </w:rPr>
        <w:t xml:space="preserve">, que habrán de destinarlas a las </w:t>
      </w:r>
      <w:r w:rsidR="00B56BCB" w:rsidRPr="001A2B53">
        <w:rPr>
          <w:rFonts w:ascii="Arial" w:eastAsia="Arial Unicode MS" w:hAnsi="Arial" w:cs="Arial"/>
          <w:sz w:val="22"/>
          <w:szCs w:val="22"/>
          <w:lang w:eastAsia="en-US"/>
        </w:rPr>
        <w:t xml:space="preserve">finalidades y actuaciones </w:t>
      </w:r>
      <w:r w:rsidR="006A76BE" w:rsidRPr="001A2B53">
        <w:rPr>
          <w:rFonts w:ascii="Arial" w:eastAsia="Arial Unicode MS" w:hAnsi="Arial" w:cs="Arial"/>
          <w:sz w:val="22"/>
          <w:szCs w:val="22"/>
          <w:lang w:eastAsia="en-US"/>
        </w:rPr>
        <w:t>que se indican en cada caso</w:t>
      </w:r>
      <w:r w:rsidR="006B511E" w:rsidRPr="001A2B53">
        <w:rPr>
          <w:rFonts w:ascii="Arial" w:eastAsia="Arial Unicode MS" w:hAnsi="Arial" w:cs="Arial"/>
          <w:sz w:val="22"/>
          <w:szCs w:val="22"/>
          <w:lang w:eastAsia="en-US"/>
        </w:rPr>
        <w:t xml:space="preserve"> en el artículo 1.2</w:t>
      </w:r>
      <w:r w:rsidR="002903B5" w:rsidRPr="004C1D23">
        <w:rPr>
          <w:rFonts w:ascii="Arial" w:eastAsia="Arial Unicode MS" w:hAnsi="Arial" w:cs="Arial"/>
          <w:sz w:val="22"/>
          <w:szCs w:val="22"/>
          <w:lang w:eastAsia="en-US"/>
        </w:rPr>
        <w:t>:</w:t>
      </w:r>
    </w:p>
    <w:p w14:paraId="3FD31606" w14:textId="77777777" w:rsidR="007D7527" w:rsidRDefault="007D7527" w:rsidP="007D7527">
      <w:pPr>
        <w:pStyle w:val="Prrafodelista"/>
        <w:numPr>
          <w:ilvl w:val="0"/>
          <w:numId w:val="27"/>
        </w:numPr>
        <w:autoSpaceDE w:val="0"/>
        <w:autoSpaceDN w:val="0"/>
        <w:adjustRightInd w:val="0"/>
        <w:spacing w:before="180" w:after="180" w:line="360" w:lineRule="auto"/>
        <w:rPr>
          <w:rFonts w:eastAsia="Arial Unicode MS" w:cs="Arial"/>
          <w:sz w:val="22"/>
          <w:szCs w:val="22"/>
          <w:lang w:eastAsia="en-US"/>
        </w:rPr>
      </w:pPr>
      <w:r>
        <w:rPr>
          <w:rFonts w:eastAsia="Arial Unicode MS" w:cs="Arial"/>
          <w:sz w:val="22"/>
          <w:szCs w:val="22"/>
          <w:lang w:eastAsia="en-US"/>
        </w:rPr>
        <w:t>F</w:t>
      </w:r>
      <w:r w:rsidRPr="006C39B3">
        <w:rPr>
          <w:rFonts w:eastAsia="Arial Unicode MS" w:cs="Arial"/>
          <w:sz w:val="22"/>
          <w:szCs w:val="22"/>
          <w:lang w:eastAsia="en-US"/>
        </w:rPr>
        <w:t xml:space="preserve">undación </w:t>
      </w:r>
      <w:r>
        <w:rPr>
          <w:rFonts w:eastAsia="Arial Unicode MS" w:cs="Arial"/>
          <w:sz w:val="22"/>
          <w:szCs w:val="22"/>
          <w:lang w:eastAsia="en-US"/>
        </w:rPr>
        <w:t>U</w:t>
      </w:r>
      <w:r w:rsidRPr="006C39B3">
        <w:rPr>
          <w:rFonts w:eastAsia="Arial Unicode MS" w:cs="Arial"/>
          <w:sz w:val="22"/>
          <w:szCs w:val="22"/>
          <w:lang w:eastAsia="en-US"/>
        </w:rPr>
        <w:t xml:space="preserve">niversidad </w:t>
      </w:r>
      <w:r>
        <w:rPr>
          <w:rFonts w:eastAsia="Arial Unicode MS" w:cs="Arial"/>
          <w:sz w:val="22"/>
          <w:szCs w:val="22"/>
          <w:lang w:eastAsia="en-US"/>
        </w:rPr>
        <w:t>F</w:t>
      </w:r>
      <w:r w:rsidRPr="006C39B3">
        <w:rPr>
          <w:rFonts w:eastAsia="Arial Unicode MS" w:cs="Arial"/>
          <w:sz w:val="22"/>
          <w:szCs w:val="22"/>
          <w:lang w:eastAsia="en-US"/>
        </w:rPr>
        <w:t xml:space="preserve">rancisco de </w:t>
      </w:r>
      <w:r>
        <w:rPr>
          <w:rFonts w:eastAsia="Arial Unicode MS" w:cs="Arial"/>
          <w:sz w:val="22"/>
          <w:szCs w:val="22"/>
          <w:lang w:eastAsia="en-US"/>
        </w:rPr>
        <w:t>V</w:t>
      </w:r>
      <w:r w:rsidRPr="006C39B3">
        <w:rPr>
          <w:rFonts w:eastAsia="Arial Unicode MS" w:cs="Arial"/>
          <w:sz w:val="22"/>
          <w:szCs w:val="22"/>
          <w:lang w:eastAsia="en-US"/>
        </w:rPr>
        <w:t>itoria</w:t>
      </w:r>
    </w:p>
    <w:p w14:paraId="5582410B" w14:textId="77777777" w:rsidR="007D7527" w:rsidRPr="006C39B3" w:rsidRDefault="007D7527" w:rsidP="007D7527">
      <w:pPr>
        <w:pStyle w:val="Prrafodelista"/>
        <w:numPr>
          <w:ilvl w:val="0"/>
          <w:numId w:val="27"/>
        </w:numPr>
        <w:autoSpaceDE w:val="0"/>
        <w:autoSpaceDN w:val="0"/>
        <w:adjustRightInd w:val="0"/>
        <w:spacing w:before="180" w:after="180" w:line="360" w:lineRule="auto"/>
        <w:rPr>
          <w:rFonts w:eastAsia="Arial Unicode MS" w:cs="Arial"/>
          <w:sz w:val="22"/>
          <w:szCs w:val="22"/>
          <w:lang w:eastAsia="en-US"/>
        </w:rPr>
      </w:pPr>
      <w:r>
        <w:rPr>
          <w:rFonts w:eastAsia="Arial Unicode MS" w:cs="Arial"/>
          <w:sz w:val="22"/>
          <w:szCs w:val="22"/>
          <w:lang w:eastAsia="en-US"/>
        </w:rPr>
        <w:t>U</w:t>
      </w:r>
      <w:r w:rsidRPr="006C39B3">
        <w:rPr>
          <w:rFonts w:eastAsia="Arial Unicode MS" w:cs="Arial"/>
          <w:sz w:val="22"/>
          <w:szCs w:val="22"/>
          <w:lang w:eastAsia="en-US"/>
        </w:rPr>
        <w:t xml:space="preserve">niversitat de </w:t>
      </w:r>
      <w:r>
        <w:rPr>
          <w:rFonts w:eastAsia="Arial Unicode MS" w:cs="Arial"/>
          <w:sz w:val="22"/>
          <w:szCs w:val="22"/>
          <w:lang w:eastAsia="en-US"/>
        </w:rPr>
        <w:t>G</w:t>
      </w:r>
      <w:r w:rsidRPr="006C39B3">
        <w:rPr>
          <w:rFonts w:eastAsia="Arial Unicode MS" w:cs="Arial"/>
          <w:sz w:val="22"/>
          <w:szCs w:val="22"/>
          <w:lang w:eastAsia="en-US"/>
        </w:rPr>
        <w:t xml:space="preserve">irona </w:t>
      </w:r>
    </w:p>
    <w:p w14:paraId="75646527" w14:textId="6B3DE4BC" w:rsidR="007D7527" w:rsidRPr="006C39B3" w:rsidRDefault="007D7527" w:rsidP="007D7527">
      <w:pPr>
        <w:pStyle w:val="Prrafodelista"/>
        <w:numPr>
          <w:ilvl w:val="0"/>
          <w:numId w:val="27"/>
        </w:numPr>
        <w:autoSpaceDE w:val="0"/>
        <w:autoSpaceDN w:val="0"/>
        <w:adjustRightInd w:val="0"/>
        <w:spacing w:before="180" w:after="180" w:line="360" w:lineRule="auto"/>
        <w:rPr>
          <w:rFonts w:eastAsia="Arial Unicode MS" w:cs="Arial"/>
          <w:sz w:val="22"/>
          <w:szCs w:val="22"/>
          <w:lang w:eastAsia="en-US"/>
        </w:rPr>
      </w:pPr>
      <w:r>
        <w:rPr>
          <w:rFonts w:eastAsia="Arial Unicode MS" w:cs="Arial"/>
          <w:sz w:val="22"/>
          <w:szCs w:val="22"/>
          <w:lang w:eastAsia="en-US"/>
        </w:rPr>
        <w:t>U</w:t>
      </w:r>
      <w:r w:rsidRPr="006C39B3">
        <w:rPr>
          <w:rFonts w:eastAsia="Arial Unicode MS" w:cs="Arial"/>
          <w:sz w:val="22"/>
          <w:szCs w:val="22"/>
          <w:lang w:eastAsia="en-US"/>
        </w:rPr>
        <w:t xml:space="preserve">niversidad </w:t>
      </w:r>
      <w:r>
        <w:rPr>
          <w:rFonts w:eastAsia="Arial Unicode MS" w:cs="Arial"/>
          <w:sz w:val="22"/>
          <w:szCs w:val="22"/>
          <w:lang w:eastAsia="en-US"/>
        </w:rPr>
        <w:t>E</w:t>
      </w:r>
      <w:r w:rsidRPr="006C39B3">
        <w:rPr>
          <w:rFonts w:eastAsia="Arial Unicode MS" w:cs="Arial"/>
          <w:sz w:val="22"/>
          <w:szCs w:val="22"/>
          <w:lang w:eastAsia="en-US"/>
        </w:rPr>
        <w:t xml:space="preserve">uropea de </w:t>
      </w:r>
      <w:r>
        <w:rPr>
          <w:rFonts w:eastAsia="Arial Unicode MS" w:cs="Arial"/>
          <w:sz w:val="22"/>
          <w:szCs w:val="22"/>
          <w:lang w:eastAsia="en-US"/>
        </w:rPr>
        <w:t>V</w:t>
      </w:r>
      <w:r w:rsidRPr="006C39B3">
        <w:rPr>
          <w:rFonts w:eastAsia="Arial Unicode MS" w:cs="Arial"/>
          <w:sz w:val="22"/>
          <w:szCs w:val="22"/>
          <w:lang w:eastAsia="en-US"/>
        </w:rPr>
        <w:t xml:space="preserve">alencia, </w:t>
      </w:r>
      <w:r>
        <w:rPr>
          <w:rFonts w:eastAsia="Arial Unicode MS" w:cs="Arial"/>
          <w:sz w:val="22"/>
          <w:szCs w:val="22"/>
          <w:lang w:eastAsia="en-US"/>
        </w:rPr>
        <w:t>SL</w:t>
      </w:r>
      <w:r w:rsidRPr="006C39B3">
        <w:rPr>
          <w:rFonts w:eastAsia="Arial Unicode MS" w:cs="Arial"/>
          <w:sz w:val="22"/>
          <w:szCs w:val="22"/>
          <w:lang w:eastAsia="en-US"/>
        </w:rPr>
        <w:t xml:space="preserve"> </w:t>
      </w:r>
    </w:p>
    <w:p w14:paraId="3AD7FC92" w14:textId="77777777" w:rsidR="007D7527" w:rsidRPr="006C39B3" w:rsidRDefault="007D7527" w:rsidP="007D7527">
      <w:pPr>
        <w:pStyle w:val="Prrafodelista"/>
        <w:numPr>
          <w:ilvl w:val="0"/>
          <w:numId w:val="27"/>
        </w:numPr>
        <w:autoSpaceDE w:val="0"/>
        <w:autoSpaceDN w:val="0"/>
        <w:adjustRightInd w:val="0"/>
        <w:spacing w:before="180" w:after="180" w:line="360" w:lineRule="auto"/>
        <w:rPr>
          <w:rFonts w:eastAsia="Arial Unicode MS" w:cs="Arial"/>
          <w:sz w:val="22"/>
          <w:szCs w:val="22"/>
          <w:lang w:eastAsia="en-US"/>
        </w:rPr>
      </w:pPr>
      <w:proofErr w:type="spellStart"/>
      <w:r>
        <w:rPr>
          <w:rFonts w:eastAsia="Arial Unicode MS" w:cs="Arial"/>
          <w:sz w:val="22"/>
          <w:szCs w:val="22"/>
          <w:lang w:eastAsia="en-US"/>
        </w:rPr>
        <w:t>U</w:t>
      </w:r>
      <w:r w:rsidRPr="006C39B3">
        <w:rPr>
          <w:rFonts w:eastAsia="Arial Unicode MS" w:cs="Arial"/>
          <w:sz w:val="22"/>
          <w:szCs w:val="22"/>
          <w:lang w:eastAsia="en-US"/>
        </w:rPr>
        <w:t>niversidade</w:t>
      </w:r>
      <w:proofErr w:type="spellEnd"/>
      <w:r w:rsidRPr="006C39B3">
        <w:rPr>
          <w:rFonts w:eastAsia="Arial Unicode MS" w:cs="Arial"/>
          <w:sz w:val="22"/>
          <w:szCs w:val="22"/>
          <w:lang w:eastAsia="en-US"/>
        </w:rPr>
        <w:t xml:space="preserve"> da </w:t>
      </w:r>
      <w:r>
        <w:rPr>
          <w:rFonts w:eastAsia="Arial Unicode MS" w:cs="Arial"/>
          <w:sz w:val="22"/>
          <w:szCs w:val="22"/>
          <w:lang w:eastAsia="en-US"/>
        </w:rPr>
        <w:t>C</w:t>
      </w:r>
      <w:r w:rsidRPr="006C39B3">
        <w:rPr>
          <w:rFonts w:eastAsia="Arial Unicode MS" w:cs="Arial"/>
          <w:sz w:val="22"/>
          <w:szCs w:val="22"/>
          <w:lang w:eastAsia="en-US"/>
        </w:rPr>
        <w:t xml:space="preserve">oruña </w:t>
      </w:r>
    </w:p>
    <w:p w14:paraId="1811071C" w14:textId="77777777" w:rsidR="007D7527" w:rsidRPr="003E03D0" w:rsidRDefault="007D7527" w:rsidP="007D7527">
      <w:pPr>
        <w:pStyle w:val="Prrafodelista"/>
        <w:numPr>
          <w:ilvl w:val="0"/>
          <w:numId w:val="27"/>
        </w:numPr>
        <w:autoSpaceDE w:val="0"/>
        <w:autoSpaceDN w:val="0"/>
        <w:adjustRightInd w:val="0"/>
        <w:spacing w:before="180" w:after="180" w:line="360" w:lineRule="auto"/>
        <w:rPr>
          <w:rFonts w:eastAsia="Arial Unicode MS" w:cs="Arial"/>
          <w:sz w:val="22"/>
          <w:szCs w:val="22"/>
          <w:lang w:eastAsia="en-US"/>
        </w:rPr>
      </w:pPr>
      <w:r>
        <w:rPr>
          <w:rFonts w:eastAsia="Arial Unicode MS" w:cs="Arial"/>
          <w:sz w:val="22"/>
          <w:szCs w:val="22"/>
          <w:lang w:eastAsia="en-US"/>
        </w:rPr>
        <w:t>U</w:t>
      </w:r>
      <w:r w:rsidRPr="006C39B3">
        <w:rPr>
          <w:rFonts w:eastAsia="Arial Unicode MS" w:cs="Arial"/>
          <w:sz w:val="22"/>
          <w:szCs w:val="22"/>
          <w:lang w:eastAsia="en-US"/>
        </w:rPr>
        <w:t xml:space="preserve">niversitat de les </w:t>
      </w:r>
      <w:r>
        <w:rPr>
          <w:rFonts w:eastAsia="Arial Unicode MS" w:cs="Arial"/>
          <w:sz w:val="22"/>
          <w:szCs w:val="22"/>
          <w:lang w:eastAsia="en-US"/>
        </w:rPr>
        <w:t>I</w:t>
      </w:r>
      <w:r w:rsidRPr="006C39B3">
        <w:rPr>
          <w:rFonts w:eastAsia="Arial Unicode MS" w:cs="Arial"/>
          <w:sz w:val="22"/>
          <w:szCs w:val="22"/>
          <w:lang w:eastAsia="en-US"/>
        </w:rPr>
        <w:t xml:space="preserve">lles </w:t>
      </w:r>
      <w:r>
        <w:rPr>
          <w:rFonts w:eastAsia="Arial Unicode MS" w:cs="Arial"/>
          <w:sz w:val="22"/>
          <w:szCs w:val="22"/>
          <w:lang w:eastAsia="en-US"/>
        </w:rPr>
        <w:t>B</w:t>
      </w:r>
      <w:r w:rsidRPr="006C39B3">
        <w:rPr>
          <w:rFonts w:eastAsia="Arial Unicode MS" w:cs="Arial"/>
          <w:sz w:val="22"/>
          <w:szCs w:val="22"/>
          <w:lang w:eastAsia="en-US"/>
        </w:rPr>
        <w:t xml:space="preserve">alears </w:t>
      </w:r>
    </w:p>
    <w:p w14:paraId="062CCFB9" w14:textId="77777777" w:rsidR="007D7527" w:rsidRPr="006C39B3" w:rsidRDefault="007D7527" w:rsidP="007D7527">
      <w:pPr>
        <w:pStyle w:val="Prrafodelista"/>
        <w:numPr>
          <w:ilvl w:val="0"/>
          <w:numId w:val="27"/>
        </w:numPr>
        <w:autoSpaceDE w:val="0"/>
        <w:autoSpaceDN w:val="0"/>
        <w:adjustRightInd w:val="0"/>
        <w:spacing w:before="180" w:after="180" w:line="360" w:lineRule="auto"/>
        <w:rPr>
          <w:rFonts w:eastAsia="Arial Unicode MS" w:cs="Arial"/>
          <w:sz w:val="22"/>
          <w:szCs w:val="22"/>
          <w:lang w:eastAsia="en-US"/>
        </w:rPr>
      </w:pPr>
      <w:proofErr w:type="spellStart"/>
      <w:r>
        <w:rPr>
          <w:rFonts w:eastAsia="Arial Unicode MS" w:cs="Arial"/>
          <w:sz w:val="22"/>
          <w:szCs w:val="22"/>
          <w:lang w:eastAsia="en-US"/>
        </w:rPr>
        <w:t>F</w:t>
      </w:r>
      <w:r w:rsidRPr="006C39B3">
        <w:rPr>
          <w:rFonts w:eastAsia="Arial Unicode MS" w:cs="Arial"/>
          <w:sz w:val="22"/>
          <w:szCs w:val="22"/>
          <w:lang w:eastAsia="en-US"/>
        </w:rPr>
        <w:t>undacio</w:t>
      </w:r>
      <w:proofErr w:type="spellEnd"/>
      <w:r w:rsidRPr="006C39B3">
        <w:rPr>
          <w:rFonts w:eastAsia="Arial Unicode MS" w:cs="Arial"/>
          <w:sz w:val="22"/>
          <w:szCs w:val="22"/>
          <w:lang w:eastAsia="en-US"/>
        </w:rPr>
        <w:t xml:space="preserve"> privada </w:t>
      </w:r>
      <w:proofErr w:type="spellStart"/>
      <w:r>
        <w:rPr>
          <w:rFonts w:eastAsia="Arial Unicode MS" w:cs="Arial"/>
          <w:sz w:val="22"/>
          <w:szCs w:val="22"/>
          <w:lang w:eastAsia="en-US"/>
        </w:rPr>
        <w:t>U</w:t>
      </w:r>
      <w:r w:rsidRPr="006C39B3">
        <w:rPr>
          <w:rFonts w:eastAsia="Arial Unicode MS" w:cs="Arial"/>
          <w:sz w:val="22"/>
          <w:szCs w:val="22"/>
          <w:lang w:eastAsia="en-US"/>
        </w:rPr>
        <w:t>niversitat</w:t>
      </w:r>
      <w:proofErr w:type="spellEnd"/>
      <w:r w:rsidRPr="006C39B3">
        <w:rPr>
          <w:rFonts w:eastAsia="Arial Unicode MS" w:cs="Arial"/>
          <w:sz w:val="22"/>
          <w:szCs w:val="22"/>
          <w:lang w:eastAsia="en-US"/>
        </w:rPr>
        <w:t xml:space="preserve"> </w:t>
      </w:r>
      <w:r>
        <w:rPr>
          <w:rFonts w:eastAsia="Arial Unicode MS" w:cs="Arial"/>
          <w:sz w:val="22"/>
          <w:szCs w:val="22"/>
          <w:lang w:eastAsia="en-US"/>
        </w:rPr>
        <w:t>A</w:t>
      </w:r>
      <w:r w:rsidRPr="006C39B3">
        <w:rPr>
          <w:rFonts w:eastAsia="Arial Unicode MS" w:cs="Arial"/>
          <w:sz w:val="22"/>
          <w:szCs w:val="22"/>
          <w:lang w:eastAsia="en-US"/>
        </w:rPr>
        <w:t xml:space="preserve">bat </w:t>
      </w:r>
      <w:proofErr w:type="spellStart"/>
      <w:r>
        <w:rPr>
          <w:rFonts w:eastAsia="Arial Unicode MS" w:cs="Arial"/>
          <w:sz w:val="22"/>
          <w:szCs w:val="22"/>
          <w:lang w:eastAsia="en-US"/>
        </w:rPr>
        <w:t>O</w:t>
      </w:r>
      <w:r w:rsidRPr="006C39B3">
        <w:rPr>
          <w:rFonts w:eastAsia="Arial Unicode MS" w:cs="Arial"/>
          <w:sz w:val="22"/>
          <w:szCs w:val="22"/>
          <w:lang w:eastAsia="en-US"/>
        </w:rPr>
        <w:t>liba</w:t>
      </w:r>
      <w:proofErr w:type="spellEnd"/>
      <w:r w:rsidRPr="006C39B3">
        <w:rPr>
          <w:rFonts w:eastAsia="Arial Unicode MS" w:cs="Arial"/>
          <w:sz w:val="22"/>
          <w:szCs w:val="22"/>
          <w:lang w:eastAsia="en-US"/>
        </w:rPr>
        <w:t xml:space="preserve"> </w:t>
      </w:r>
      <w:r>
        <w:rPr>
          <w:rFonts w:eastAsia="Arial Unicode MS" w:cs="Arial"/>
          <w:sz w:val="22"/>
          <w:szCs w:val="22"/>
          <w:lang w:eastAsia="en-US"/>
        </w:rPr>
        <w:t>CEU</w:t>
      </w:r>
      <w:r w:rsidRPr="006C39B3">
        <w:rPr>
          <w:rFonts w:eastAsia="Arial Unicode MS" w:cs="Arial"/>
          <w:sz w:val="22"/>
          <w:szCs w:val="22"/>
          <w:lang w:eastAsia="en-US"/>
        </w:rPr>
        <w:t xml:space="preserve"> </w:t>
      </w:r>
    </w:p>
    <w:p w14:paraId="523A3B7D" w14:textId="3F044A70" w:rsidR="007D7527" w:rsidRDefault="007D7527" w:rsidP="007D7527">
      <w:pPr>
        <w:pStyle w:val="Prrafodelista"/>
        <w:numPr>
          <w:ilvl w:val="0"/>
          <w:numId w:val="27"/>
        </w:numPr>
        <w:autoSpaceDE w:val="0"/>
        <w:autoSpaceDN w:val="0"/>
        <w:adjustRightInd w:val="0"/>
        <w:spacing w:before="180" w:after="180" w:line="360" w:lineRule="auto"/>
        <w:rPr>
          <w:rFonts w:eastAsia="Arial Unicode MS" w:cs="Arial"/>
          <w:sz w:val="22"/>
          <w:szCs w:val="22"/>
          <w:lang w:eastAsia="en-US"/>
        </w:rPr>
      </w:pPr>
      <w:proofErr w:type="spellStart"/>
      <w:r>
        <w:rPr>
          <w:rFonts w:eastAsia="Arial Unicode MS" w:cs="Arial"/>
          <w:sz w:val="22"/>
          <w:szCs w:val="22"/>
          <w:lang w:eastAsia="en-US"/>
        </w:rPr>
        <w:t>F</w:t>
      </w:r>
      <w:r w:rsidRPr="006C39B3">
        <w:rPr>
          <w:rFonts w:eastAsia="Arial Unicode MS" w:cs="Arial"/>
          <w:sz w:val="22"/>
          <w:szCs w:val="22"/>
          <w:lang w:eastAsia="en-US"/>
        </w:rPr>
        <w:t>undacio</w:t>
      </w:r>
      <w:proofErr w:type="spellEnd"/>
      <w:r w:rsidRPr="006C39B3">
        <w:rPr>
          <w:rFonts w:eastAsia="Arial Unicode MS" w:cs="Arial"/>
          <w:sz w:val="22"/>
          <w:szCs w:val="22"/>
          <w:lang w:eastAsia="en-US"/>
        </w:rPr>
        <w:t xml:space="preserve"> per a la </w:t>
      </w:r>
      <w:r>
        <w:rPr>
          <w:rFonts w:eastAsia="Arial Unicode MS" w:cs="Arial"/>
          <w:sz w:val="22"/>
          <w:szCs w:val="22"/>
          <w:lang w:eastAsia="en-US"/>
        </w:rPr>
        <w:t>U</w:t>
      </w:r>
      <w:r w:rsidRPr="006C39B3">
        <w:rPr>
          <w:rFonts w:eastAsia="Arial Unicode MS" w:cs="Arial"/>
          <w:sz w:val="22"/>
          <w:szCs w:val="22"/>
          <w:lang w:eastAsia="en-US"/>
        </w:rPr>
        <w:t xml:space="preserve">niversitat </w:t>
      </w:r>
      <w:r>
        <w:rPr>
          <w:rFonts w:eastAsia="Arial Unicode MS" w:cs="Arial"/>
          <w:sz w:val="22"/>
          <w:szCs w:val="22"/>
          <w:lang w:eastAsia="en-US"/>
        </w:rPr>
        <w:t>O</w:t>
      </w:r>
      <w:r w:rsidRPr="006C39B3">
        <w:rPr>
          <w:rFonts w:eastAsia="Arial Unicode MS" w:cs="Arial"/>
          <w:sz w:val="22"/>
          <w:szCs w:val="22"/>
          <w:lang w:eastAsia="en-US"/>
        </w:rPr>
        <w:t xml:space="preserve">berta de </w:t>
      </w:r>
      <w:r>
        <w:rPr>
          <w:rFonts w:eastAsia="Arial Unicode MS" w:cs="Arial"/>
          <w:sz w:val="22"/>
          <w:szCs w:val="22"/>
          <w:lang w:eastAsia="en-US"/>
        </w:rPr>
        <w:t>C</w:t>
      </w:r>
      <w:r w:rsidRPr="006C39B3">
        <w:rPr>
          <w:rFonts w:eastAsia="Arial Unicode MS" w:cs="Arial"/>
          <w:sz w:val="22"/>
          <w:szCs w:val="22"/>
          <w:lang w:eastAsia="en-US"/>
        </w:rPr>
        <w:t>atalunya</w:t>
      </w:r>
    </w:p>
    <w:p w14:paraId="3C7B48AF" w14:textId="77777777" w:rsidR="007D7527" w:rsidRPr="006C39B3" w:rsidRDefault="007D7527" w:rsidP="007D7527">
      <w:pPr>
        <w:pStyle w:val="Prrafodelista"/>
        <w:numPr>
          <w:ilvl w:val="0"/>
          <w:numId w:val="27"/>
        </w:numPr>
        <w:autoSpaceDE w:val="0"/>
        <w:autoSpaceDN w:val="0"/>
        <w:adjustRightInd w:val="0"/>
        <w:spacing w:before="180" w:after="180" w:line="360" w:lineRule="auto"/>
        <w:rPr>
          <w:rFonts w:eastAsia="Arial Unicode MS" w:cs="Arial"/>
          <w:sz w:val="22"/>
          <w:szCs w:val="22"/>
          <w:lang w:eastAsia="en-US"/>
        </w:rPr>
      </w:pPr>
      <w:r>
        <w:rPr>
          <w:rFonts w:eastAsia="Arial Unicode MS" w:cs="Arial"/>
          <w:sz w:val="22"/>
          <w:szCs w:val="22"/>
          <w:lang w:eastAsia="en-US"/>
        </w:rPr>
        <w:t>U</w:t>
      </w:r>
      <w:r w:rsidRPr="006C39B3">
        <w:rPr>
          <w:rFonts w:eastAsia="Arial Unicode MS" w:cs="Arial"/>
          <w:sz w:val="22"/>
          <w:szCs w:val="22"/>
          <w:lang w:eastAsia="en-US"/>
        </w:rPr>
        <w:t xml:space="preserve">niversidad </w:t>
      </w:r>
      <w:r>
        <w:rPr>
          <w:rFonts w:eastAsia="Arial Unicode MS" w:cs="Arial"/>
          <w:sz w:val="22"/>
          <w:szCs w:val="22"/>
          <w:lang w:eastAsia="en-US"/>
        </w:rPr>
        <w:t>N</w:t>
      </w:r>
      <w:r w:rsidRPr="006C39B3">
        <w:rPr>
          <w:rFonts w:eastAsia="Arial Unicode MS" w:cs="Arial"/>
          <w:sz w:val="22"/>
          <w:szCs w:val="22"/>
          <w:lang w:eastAsia="en-US"/>
        </w:rPr>
        <w:t xml:space="preserve">acional de </w:t>
      </w:r>
      <w:r>
        <w:rPr>
          <w:rFonts w:eastAsia="Arial Unicode MS" w:cs="Arial"/>
          <w:sz w:val="22"/>
          <w:szCs w:val="22"/>
          <w:lang w:eastAsia="en-US"/>
        </w:rPr>
        <w:t>E</w:t>
      </w:r>
      <w:r w:rsidRPr="006C39B3">
        <w:rPr>
          <w:rFonts w:eastAsia="Arial Unicode MS" w:cs="Arial"/>
          <w:sz w:val="22"/>
          <w:szCs w:val="22"/>
          <w:lang w:eastAsia="en-US"/>
        </w:rPr>
        <w:t xml:space="preserve">ducación a </w:t>
      </w:r>
      <w:r>
        <w:rPr>
          <w:rFonts w:eastAsia="Arial Unicode MS" w:cs="Arial"/>
          <w:sz w:val="22"/>
          <w:szCs w:val="22"/>
          <w:lang w:eastAsia="en-US"/>
        </w:rPr>
        <w:t>D</w:t>
      </w:r>
      <w:r w:rsidRPr="006C39B3">
        <w:rPr>
          <w:rFonts w:eastAsia="Arial Unicode MS" w:cs="Arial"/>
          <w:sz w:val="22"/>
          <w:szCs w:val="22"/>
          <w:lang w:eastAsia="en-US"/>
        </w:rPr>
        <w:t xml:space="preserve">istancia </w:t>
      </w:r>
    </w:p>
    <w:p w14:paraId="72CEE8A5" w14:textId="77777777" w:rsidR="007D7527" w:rsidRPr="006C39B3" w:rsidRDefault="007D7527" w:rsidP="007D7527">
      <w:pPr>
        <w:pStyle w:val="Prrafodelista"/>
        <w:numPr>
          <w:ilvl w:val="0"/>
          <w:numId w:val="27"/>
        </w:numPr>
        <w:autoSpaceDE w:val="0"/>
        <w:autoSpaceDN w:val="0"/>
        <w:adjustRightInd w:val="0"/>
        <w:spacing w:before="180" w:after="180" w:line="360" w:lineRule="auto"/>
        <w:rPr>
          <w:rFonts w:eastAsia="Arial Unicode MS" w:cs="Arial"/>
          <w:sz w:val="22"/>
          <w:szCs w:val="22"/>
          <w:lang w:eastAsia="en-US"/>
        </w:rPr>
      </w:pPr>
      <w:r>
        <w:rPr>
          <w:rFonts w:eastAsia="Arial Unicode MS" w:cs="Arial"/>
          <w:sz w:val="22"/>
          <w:szCs w:val="22"/>
          <w:lang w:eastAsia="en-US"/>
        </w:rPr>
        <w:t>U</w:t>
      </w:r>
      <w:r w:rsidRPr="006C39B3">
        <w:rPr>
          <w:rFonts w:eastAsia="Arial Unicode MS" w:cs="Arial"/>
          <w:sz w:val="22"/>
          <w:szCs w:val="22"/>
          <w:lang w:eastAsia="en-US"/>
        </w:rPr>
        <w:t xml:space="preserve">niversidad de </w:t>
      </w:r>
      <w:r>
        <w:rPr>
          <w:rFonts w:eastAsia="Arial Unicode MS" w:cs="Arial"/>
          <w:sz w:val="22"/>
          <w:szCs w:val="22"/>
          <w:lang w:eastAsia="en-US"/>
        </w:rPr>
        <w:t>H</w:t>
      </w:r>
      <w:r w:rsidRPr="006C39B3">
        <w:rPr>
          <w:rFonts w:eastAsia="Arial Unicode MS" w:cs="Arial"/>
          <w:sz w:val="22"/>
          <w:szCs w:val="22"/>
          <w:lang w:eastAsia="en-US"/>
        </w:rPr>
        <w:t xml:space="preserve">uelva </w:t>
      </w:r>
    </w:p>
    <w:p w14:paraId="669D747E" w14:textId="77777777" w:rsidR="007D7527" w:rsidRPr="006C39B3" w:rsidRDefault="007D7527" w:rsidP="007D7527">
      <w:pPr>
        <w:pStyle w:val="Prrafodelista"/>
        <w:numPr>
          <w:ilvl w:val="0"/>
          <w:numId w:val="27"/>
        </w:numPr>
        <w:autoSpaceDE w:val="0"/>
        <w:autoSpaceDN w:val="0"/>
        <w:adjustRightInd w:val="0"/>
        <w:spacing w:before="180" w:after="180" w:line="360" w:lineRule="auto"/>
        <w:rPr>
          <w:rFonts w:eastAsia="Arial Unicode MS" w:cs="Arial"/>
          <w:sz w:val="22"/>
          <w:szCs w:val="22"/>
          <w:lang w:eastAsia="en-US"/>
        </w:rPr>
      </w:pPr>
      <w:r>
        <w:rPr>
          <w:rFonts w:eastAsia="Arial Unicode MS" w:cs="Arial"/>
          <w:sz w:val="22"/>
          <w:szCs w:val="22"/>
          <w:lang w:eastAsia="en-US"/>
        </w:rPr>
        <w:t>U</w:t>
      </w:r>
      <w:r w:rsidRPr="006C39B3">
        <w:rPr>
          <w:rFonts w:eastAsia="Arial Unicode MS" w:cs="Arial"/>
          <w:sz w:val="22"/>
          <w:szCs w:val="22"/>
          <w:lang w:eastAsia="en-US"/>
        </w:rPr>
        <w:t xml:space="preserve">niversidad de </w:t>
      </w:r>
      <w:r>
        <w:rPr>
          <w:rFonts w:eastAsia="Arial Unicode MS" w:cs="Arial"/>
          <w:sz w:val="22"/>
          <w:szCs w:val="22"/>
          <w:lang w:eastAsia="en-US"/>
        </w:rPr>
        <w:t>M</w:t>
      </w:r>
      <w:r w:rsidRPr="006C39B3">
        <w:rPr>
          <w:rFonts w:eastAsia="Arial Unicode MS" w:cs="Arial"/>
          <w:sz w:val="22"/>
          <w:szCs w:val="22"/>
          <w:lang w:eastAsia="en-US"/>
        </w:rPr>
        <w:t xml:space="preserve">alaga </w:t>
      </w:r>
    </w:p>
    <w:p w14:paraId="1C2184B8" w14:textId="2F64472D" w:rsidR="007D7527" w:rsidRPr="006C39B3" w:rsidRDefault="007D7527" w:rsidP="007D7527">
      <w:pPr>
        <w:pStyle w:val="Prrafodelista"/>
        <w:numPr>
          <w:ilvl w:val="0"/>
          <w:numId w:val="27"/>
        </w:numPr>
        <w:autoSpaceDE w:val="0"/>
        <w:autoSpaceDN w:val="0"/>
        <w:adjustRightInd w:val="0"/>
        <w:spacing w:before="180" w:after="180" w:line="360" w:lineRule="auto"/>
        <w:rPr>
          <w:rFonts w:eastAsia="Arial Unicode MS" w:cs="Arial"/>
          <w:sz w:val="22"/>
          <w:szCs w:val="22"/>
          <w:lang w:eastAsia="en-US"/>
        </w:rPr>
      </w:pPr>
      <w:r>
        <w:rPr>
          <w:rFonts w:eastAsia="Arial Unicode MS" w:cs="Arial"/>
          <w:sz w:val="22"/>
          <w:szCs w:val="22"/>
          <w:lang w:eastAsia="en-US"/>
        </w:rPr>
        <w:t>U</w:t>
      </w:r>
      <w:r w:rsidRPr="006C39B3">
        <w:rPr>
          <w:rFonts w:eastAsia="Arial Unicode MS" w:cs="Arial"/>
          <w:sz w:val="22"/>
          <w:szCs w:val="22"/>
          <w:lang w:eastAsia="en-US"/>
        </w:rPr>
        <w:t xml:space="preserve">niversidad de </w:t>
      </w:r>
      <w:r>
        <w:rPr>
          <w:rFonts w:eastAsia="Arial Unicode MS" w:cs="Arial"/>
          <w:sz w:val="22"/>
          <w:szCs w:val="22"/>
          <w:lang w:eastAsia="en-US"/>
        </w:rPr>
        <w:t>La Rioja</w:t>
      </w:r>
      <w:r w:rsidRPr="006C39B3">
        <w:rPr>
          <w:rFonts w:eastAsia="Arial Unicode MS" w:cs="Arial"/>
          <w:sz w:val="22"/>
          <w:szCs w:val="22"/>
          <w:lang w:eastAsia="en-US"/>
        </w:rPr>
        <w:t xml:space="preserve"> </w:t>
      </w:r>
    </w:p>
    <w:p w14:paraId="19EBABEC" w14:textId="149FF065" w:rsidR="00091F6F" w:rsidRPr="007F0F6F" w:rsidRDefault="00091F6F" w:rsidP="00091F6F">
      <w:pPr>
        <w:autoSpaceDE w:val="0"/>
        <w:autoSpaceDN w:val="0"/>
        <w:adjustRightInd w:val="0"/>
        <w:spacing w:before="180" w:after="180" w:line="360" w:lineRule="auto"/>
        <w:jc w:val="both"/>
        <w:rPr>
          <w:rFonts w:ascii="Arial" w:eastAsia="Arial Unicode MS" w:hAnsi="Arial" w:cs="Arial"/>
          <w:sz w:val="22"/>
          <w:szCs w:val="22"/>
          <w:lang w:eastAsia="en-US"/>
        </w:rPr>
      </w:pPr>
      <w:r w:rsidRPr="007F0F6F">
        <w:rPr>
          <w:rFonts w:ascii="Arial" w:eastAsia="Arial Unicode MS" w:hAnsi="Arial" w:cs="Arial"/>
          <w:sz w:val="22"/>
          <w:szCs w:val="22"/>
          <w:lang w:eastAsia="en-US"/>
        </w:rPr>
        <w:t xml:space="preserve">Artículo </w:t>
      </w:r>
      <w:r w:rsidR="000E244E">
        <w:rPr>
          <w:rFonts w:ascii="Arial" w:eastAsia="Arial Unicode MS" w:hAnsi="Arial" w:cs="Arial"/>
          <w:sz w:val="22"/>
          <w:szCs w:val="22"/>
          <w:lang w:eastAsia="en-US"/>
        </w:rPr>
        <w:t>6</w:t>
      </w:r>
      <w:r w:rsidRPr="007F0F6F">
        <w:rPr>
          <w:rFonts w:ascii="Arial" w:eastAsia="Arial Unicode MS" w:hAnsi="Arial" w:cs="Arial"/>
          <w:sz w:val="22"/>
          <w:szCs w:val="22"/>
          <w:lang w:eastAsia="en-US"/>
        </w:rPr>
        <w:t>. Obligaciones de la</w:t>
      </w:r>
      <w:r w:rsidR="00F40C75" w:rsidRPr="007F0F6F">
        <w:rPr>
          <w:rFonts w:ascii="Arial" w:eastAsia="Arial Unicode MS" w:hAnsi="Arial" w:cs="Arial"/>
          <w:sz w:val="22"/>
          <w:szCs w:val="22"/>
          <w:lang w:eastAsia="en-US"/>
        </w:rPr>
        <w:t>s</w:t>
      </w:r>
      <w:r w:rsidRPr="007F0F6F">
        <w:rPr>
          <w:rFonts w:ascii="Arial" w:eastAsia="Arial Unicode MS" w:hAnsi="Arial" w:cs="Arial"/>
          <w:sz w:val="22"/>
          <w:szCs w:val="22"/>
          <w:lang w:eastAsia="en-US"/>
        </w:rPr>
        <w:t xml:space="preserve"> </w:t>
      </w:r>
      <w:r w:rsidR="004C0C36" w:rsidRPr="007F0F6F">
        <w:rPr>
          <w:rFonts w:ascii="Arial" w:eastAsia="Arial Unicode MS" w:hAnsi="Arial" w:cs="Arial"/>
          <w:sz w:val="22"/>
          <w:szCs w:val="22"/>
          <w:lang w:eastAsia="en-US"/>
        </w:rPr>
        <w:t>entidades</w:t>
      </w:r>
      <w:r w:rsidR="00F62FBC" w:rsidRPr="007F0F6F">
        <w:rPr>
          <w:rFonts w:ascii="Arial" w:eastAsia="Arial Unicode MS" w:hAnsi="Arial" w:cs="Arial"/>
          <w:sz w:val="22"/>
          <w:szCs w:val="22"/>
          <w:lang w:eastAsia="en-US"/>
        </w:rPr>
        <w:t xml:space="preserve"> </w:t>
      </w:r>
      <w:r w:rsidR="00A87F4A" w:rsidRPr="007F0F6F">
        <w:rPr>
          <w:rFonts w:ascii="Arial" w:eastAsia="Arial Unicode MS" w:hAnsi="Arial" w:cs="Arial"/>
          <w:sz w:val="22"/>
          <w:szCs w:val="22"/>
          <w:lang w:eastAsia="en-US"/>
        </w:rPr>
        <w:t>beneficiarias</w:t>
      </w:r>
      <w:r w:rsidR="00F40C75" w:rsidRPr="007F0F6F">
        <w:rPr>
          <w:rFonts w:ascii="Arial" w:eastAsia="Arial Unicode MS" w:hAnsi="Arial" w:cs="Arial"/>
          <w:sz w:val="22"/>
          <w:szCs w:val="22"/>
          <w:lang w:eastAsia="en-US"/>
        </w:rPr>
        <w:t>.</w:t>
      </w:r>
    </w:p>
    <w:p w14:paraId="199539CD" w14:textId="45DE5713" w:rsidR="00BB395D" w:rsidRPr="007F0F6F" w:rsidRDefault="007F0F6F" w:rsidP="007F0F6F">
      <w:pPr>
        <w:autoSpaceDE w:val="0"/>
        <w:autoSpaceDN w:val="0"/>
        <w:adjustRightInd w:val="0"/>
        <w:spacing w:before="180" w:after="180" w:line="360" w:lineRule="auto"/>
        <w:jc w:val="both"/>
        <w:rPr>
          <w:rFonts w:ascii="Arial" w:eastAsia="Arial Unicode MS" w:hAnsi="Arial" w:cs="Arial"/>
          <w:sz w:val="22"/>
          <w:szCs w:val="22"/>
        </w:rPr>
      </w:pPr>
      <w:r w:rsidRPr="000F2AFD">
        <w:rPr>
          <w:rFonts w:ascii="Arial" w:hAnsi="Arial" w:cs="Arial"/>
          <w:sz w:val="22"/>
          <w:szCs w:val="22"/>
        </w:rPr>
        <w:t xml:space="preserve">1. </w:t>
      </w:r>
      <w:r w:rsidR="00365F87" w:rsidRPr="007F0F6F">
        <w:rPr>
          <w:rFonts w:ascii="Arial" w:hAnsi="Arial" w:cs="Arial"/>
          <w:sz w:val="22"/>
          <w:szCs w:val="22"/>
        </w:rPr>
        <w:t xml:space="preserve">Las </w:t>
      </w:r>
      <w:r w:rsidR="004C0C36" w:rsidRPr="007F0F6F">
        <w:rPr>
          <w:rFonts w:ascii="Arial" w:eastAsia="Arial Unicode MS" w:hAnsi="Arial" w:cs="Arial"/>
          <w:sz w:val="22"/>
          <w:szCs w:val="22"/>
        </w:rPr>
        <w:t>entidades</w:t>
      </w:r>
      <w:r w:rsidR="00F62FBC" w:rsidRPr="007F0F6F">
        <w:rPr>
          <w:rFonts w:ascii="Arial" w:hAnsi="Arial" w:cs="Arial"/>
          <w:sz w:val="22"/>
          <w:szCs w:val="22"/>
        </w:rPr>
        <w:t xml:space="preserve"> </w:t>
      </w:r>
      <w:r w:rsidR="00365F87" w:rsidRPr="007F0F6F">
        <w:rPr>
          <w:rFonts w:ascii="Arial" w:hAnsi="Arial" w:cs="Arial"/>
          <w:sz w:val="22"/>
          <w:szCs w:val="22"/>
        </w:rPr>
        <w:t xml:space="preserve">beneficiarias deberán </w:t>
      </w:r>
      <w:r w:rsidR="00C501E4" w:rsidRPr="007F0F6F">
        <w:rPr>
          <w:rFonts w:ascii="Arial" w:hAnsi="Arial" w:cs="Arial"/>
          <w:sz w:val="22"/>
          <w:szCs w:val="22"/>
        </w:rPr>
        <w:t>acreditar ante el órgano competente la realización de la actividad objeto de subvención</w:t>
      </w:r>
      <w:r w:rsidR="00365F87" w:rsidRPr="007F0F6F">
        <w:rPr>
          <w:rFonts w:ascii="Arial" w:hAnsi="Arial" w:cs="Arial"/>
          <w:sz w:val="22"/>
          <w:szCs w:val="22"/>
        </w:rPr>
        <w:t xml:space="preserve">, según lo dispuesto en el </w:t>
      </w:r>
      <w:r w:rsidR="00186AC1" w:rsidRPr="007F0F6F">
        <w:rPr>
          <w:rFonts w:ascii="Arial" w:hAnsi="Arial" w:cs="Arial"/>
          <w:sz w:val="22"/>
          <w:szCs w:val="22"/>
        </w:rPr>
        <w:t>a</w:t>
      </w:r>
      <w:r w:rsidR="00365F87" w:rsidRPr="007F0F6F">
        <w:rPr>
          <w:rFonts w:ascii="Arial" w:hAnsi="Arial" w:cs="Arial"/>
          <w:sz w:val="22"/>
          <w:szCs w:val="22"/>
        </w:rPr>
        <w:t>rtículo 1</w:t>
      </w:r>
      <w:r w:rsidR="00FC1F18">
        <w:rPr>
          <w:rFonts w:ascii="Arial" w:hAnsi="Arial" w:cs="Arial"/>
          <w:sz w:val="22"/>
          <w:szCs w:val="22"/>
        </w:rPr>
        <w:t>2</w:t>
      </w:r>
      <w:r w:rsidR="00365F87" w:rsidRPr="007F0F6F">
        <w:rPr>
          <w:rFonts w:ascii="Arial" w:hAnsi="Arial" w:cs="Arial"/>
          <w:sz w:val="22"/>
          <w:szCs w:val="22"/>
        </w:rPr>
        <w:t>.</w:t>
      </w:r>
    </w:p>
    <w:p w14:paraId="696F5EB5" w14:textId="365E4C16" w:rsidR="00B30861" w:rsidRPr="007F0F6F" w:rsidRDefault="007F0F6F" w:rsidP="007F0F6F">
      <w:pPr>
        <w:autoSpaceDE w:val="0"/>
        <w:autoSpaceDN w:val="0"/>
        <w:adjustRightInd w:val="0"/>
        <w:spacing w:before="180" w:after="180" w:line="360" w:lineRule="auto"/>
        <w:jc w:val="both"/>
        <w:rPr>
          <w:rFonts w:ascii="Arial" w:eastAsia="Arial Unicode MS" w:hAnsi="Arial" w:cs="Arial"/>
          <w:sz w:val="22"/>
          <w:szCs w:val="22"/>
        </w:rPr>
      </w:pPr>
      <w:r w:rsidRPr="007F0F6F">
        <w:rPr>
          <w:rFonts w:ascii="Arial" w:eastAsia="Arial Unicode MS" w:hAnsi="Arial" w:cs="Arial"/>
          <w:sz w:val="22"/>
          <w:szCs w:val="22"/>
        </w:rPr>
        <w:t xml:space="preserve">2. </w:t>
      </w:r>
      <w:r w:rsidR="00F40C75" w:rsidRPr="007F0F6F">
        <w:rPr>
          <w:rFonts w:ascii="Arial" w:eastAsia="Arial Unicode MS" w:hAnsi="Arial" w:cs="Arial"/>
          <w:sz w:val="22"/>
          <w:szCs w:val="22"/>
        </w:rPr>
        <w:t xml:space="preserve">Las </w:t>
      </w:r>
      <w:r w:rsidR="004C0C36" w:rsidRPr="007F0F6F">
        <w:rPr>
          <w:rFonts w:ascii="Arial" w:eastAsia="Arial Unicode MS" w:hAnsi="Arial" w:cs="Arial"/>
          <w:sz w:val="22"/>
          <w:szCs w:val="22"/>
        </w:rPr>
        <w:t>entidades</w:t>
      </w:r>
      <w:r w:rsidR="00F62FBC" w:rsidRPr="007F0F6F">
        <w:rPr>
          <w:rFonts w:ascii="Arial" w:eastAsia="Arial Unicode MS" w:hAnsi="Arial" w:cs="Arial"/>
          <w:sz w:val="22"/>
          <w:szCs w:val="22"/>
        </w:rPr>
        <w:t xml:space="preserve"> </w:t>
      </w:r>
      <w:r w:rsidR="00A87F4A" w:rsidRPr="007F0F6F">
        <w:rPr>
          <w:rFonts w:ascii="Arial" w:eastAsia="Arial Unicode MS" w:hAnsi="Arial" w:cs="Arial"/>
          <w:sz w:val="22"/>
          <w:szCs w:val="22"/>
        </w:rPr>
        <w:t>beneficiarias</w:t>
      </w:r>
      <w:r w:rsidR="00F40C75" w:rsidRPr="007F0F6F">
        <w:rPr>
          <w:rFonts w:ascii="Arial" w:eastAsia="Arial Unicode MS" w:hAnsi="Arial" w:cs="Arial"/>
          <w:sz w:val="22"/>
          <w:szCs w:val="22"/>
        </w:rPr>
        <w:t xml:space="preserve"> de las subvenciones de concesión directa reguladas en el presente </w:t>
      </w:r>
      <w:r w:rsidR="001855AA" w:rsidRPr="007F0F6F">
        <w:rPr>
          <w:rFonts w:ascii="Arial" w:eastAsia="Arial Unicode MS" w:hAnsi="Arial" w:cs="Arial"/>
          <w:sz w:val="22"/>
          <w:szCs w:val="22"/>
        </w:rPr>
        <w:t>real decreto quedará</w:t>
      </w:r>
      <w:r w:rsidR="00F40C75" w:rsidRPr="007F0F6F">
        <w:rPr>
          <w:rFonts w:ascii="Arial" w:eastAsia="Arial Unicode MS" w:hAnsi="Arial" w:cs="Arial"/>
          <w:sz w:val="22"/>
          <w:szCs w:val="22"/>
        </w:rPr>
        <w:t xml:space="preserve"> sujetas a las obligaciones previstas en la correspondiente resolución de concesión</w:t>
      </w:r>
      <w:r w:rsidR="00284B45" w:rsidRPr="007F0F6F">
        <w:rPr>
          <w:rFonts w:ascii="Arial" w:eastAsia="Arial Unicode MS" w:hAnsi="Arial" w:cs="Arial"/>
          <w:sz w:val="22"/>
          <w:szCs w:val="22"/>
        </w:rPr>
        <w:t>.</w:t>
      </w:r>
    </w:p>
    <w:p w14:paraId="7D906FA4" w14:textId="477A7872" w:rsidR="00BB395D" w:rsidRPr="007F0F6F" w:rsidRDefault="007F0F6F" w:rsidP="007F0F6F">
      <w:pPr>
        <w:autoSpaceDE w:val="0"/>
        <w:autoSpaceDN w:val="0"/>
        <w:adjustRightInd w:val="0"/>
        <w:spacing w:before="180" w:after="180" w:line="360" w:lineRule="auto"/>
        <w:jc w:val="both"/>
        <w:rPr>
          <w:rFonts w:ascii="Arial" w:eastAsia="Arial Unicode MS" w:hAnsi="Arial" w:cs="Arial"/>
          <w:sz w:val="22"/>
          <w:szCs w:val="22"/>
          <w:lang w:eastAsia="en-US"/>
        </w:rPr>
      </w:pPr>
      <w:r w:rsidRPr="007F0F6F">
        <w:rPr>
          <w:rFonts w:ascii="Arial" w:eastAsia="Arial Unicode MS" w:hAnsi="Arial" w:cs="Arial"/>
          <w:sz w:val="22"/>
          <w:szCs w:val="22"/>
          <w:lang w:eastAsia="en-US"/>
        </w:rPr>
        <w:lastRenderedPageBreak/>
        <w:t xml:space="preserve">3. </w:t>
      </w:r>
      <w:r w:rsidR="00F40C75" w:rsidRPr="007F0F6F">
        <w:rPr>
          <w:rFonts w:ascii="Arial" w:eastAsia="Arial Unicode MS" w:hAnsi="Arial" w:cs="Arial"/>
          <w:sz w:val="22"/>
          <w:szCs w:val="22"/>
          <w:lang w:eastAsia="en-US"/>
        </w:rPr>
        <w:t xml:space="preserve">Además, las </w:t>
      </w:r>
      <w:r w:rsidR="004C0C36" w:rsidRPr="007F0F6F">
        <w:rPr>
          <w:rFonts w:ascii="Arial" w:eastAsia="Arial Unicode MS" w:hAnsi="Arial" w:cs="Arial"/>
          <w:sz w:val="22"/>
          <w:szCs w:val="22"/>
          <w:lang w:eastAsia="en-US"/>
        </w:rPr>
        <w:t>entidades</w:t>
      </w:r>
      <w:r w:rsidR="00F62FBC" w:rsidRPr="007F0F6F">
        <w:rPr>
          <w:rFonts w:ascii="Arial" w:eastAsia="Arial Unicode MS" w:hAnsi="Arial" w:cs="Arial"/>
          <w:sz w:val="22"/>
          <w:szCs w:val="22"/>
          <w:lang w:eastAsia="en-US"/>
        </w:rPr>
        <w:t xml:space="preserve"> </w:t>
      </w:r>
      <w:r w:rsidR="00A87F4A" w:rsidRPr="007F0F6F">
        <w:rPr>
          <w:rFonts w:ascii="Arial" w:eastAsia="Arial Unicode MS" w:hAnsi="Arial" w:cs="Arial"/>
          <w:sz w:val="22"/>
          <w:szCs w:val="22"/>
          <w:lang w:eastAsia="en-US"/>
        </w:rPr>
        <w:t>beneficiarias</w:t>
      </w:r>
      <w:r w:rsidR="00F40C75" w:rsidRPr="007F0F6F">
        <w:rPr>
          <w:rFonts w:ascii="Arial" w:eastAsia="Arial Unicode MS" w:hAnsi="Arial" w:cs="Arial"/>
          <w:sz w:val="22"/>
          <w:szCs w:val="22"/>
          <w:lang w:eastAsia="en-US"/>
        </w:rPr>
        <w:t xml:space="preserve"> quedarán sujetas a las obligaciones establecidas en l</w:t>
      </w:r>
      <w:r w:rsidR="005D01A4" w:rsidRPr="007F0F6F">
        <w:rPr>
          <w:rFonts w:ascii="Arial" w:eastAsia="Arial Unicode MS" w:hAnsi="Arial" w:cs="Arial"/>
          <w:sz w:val="22"/>
          <w:szCs w:val="22"/>
          <w:lang w:eastAsia="en-US"/>
        </w:rPr>
        <w:t>os</w:t>
      </w:r>
      <w:r w:rsidR="00F40C75" w:rsidRPr="007F0F6F">
        <w:rPr>
          <w:rFonts w:ascii="Arial" w:eastAsia="Arial Unicode MS" w:hAnsi="Arial" w:cs="Arial"/>
          <w:sz w:val="22"/>
          <w:szCs w:val="22"/>
          <w:lang w:eastAsia="en-US"/>
        </w:rPr>
        <w:t xml:space="preserve"> artículo</w:t>
      </w:r>
      <w:r w:rsidR="005D01A4" w:rsidRPr="007F0F6F">
        <w:rPr>
          <w:rFonts w:ascii="Arial" w:eastAsia="Arial Unicode MS" w:hAnsi="Arial" w:cs="Arial"/>
          <w:sz w:val="22"/>
          <w:szCs w:val="22"/>
          <w:lang w:eastAsia="en-US"/>
        </w:rPr>
        <w:t>s</w:t>
      </w:r>
      <w:r w:rsidR="00F40C75" w:rsidRPr="007F0F6F">
        <w:rPr>
          <w:rFonts w:ascii="Arial" w:eastAsia="Arial Unicode MS" w:hAnsi="Arial" w:cs="Arial"/>
          <w:sz w:val="22"/>
          <w:szCs w:val="22"/>
          <w:lang w:eastAsia="en-US"/>
        </w:rPr>
        <w:t xml:space="preserve"> 14 y concordantes de Ley 38/2003, de 17 de noviembre.</w:t>
      </w:r>
    </w:p>
    <w:p w14:paraId="57D4C5BE" w14:textId="5AF8BEB4" w:rsidR="00002692" w:rsidRDefault="007F0F6F" w:rsidP="007F0F6F">
      <w:pPr>
        <w:autoSpaceDE w:val="0"/>
        <w:autoSpaceDN w:val="0"/>
        <w:adjustRightInd w:val="0"/>
        <w:spacing w:before="180" w:after="180" w:line="360" w:lineRule="auto"/>
        <w:jc w:val="both"/>
        <w:rPr>
          <w:rFonts w:eastAsia="Arial Unicode MS"/>
          <w:sz w:val="22"/>
          <w:szCs w:val="22"/>
          <w:lang w:eastAsia="en-US"/>
        </w:rPr>
      </w:pPr>
      <w:r w:rsidRPr="007F0F6F">
        <w:rPr>
          <w:rFonts w:ascii="Arial" w:eastAsia="Arial Unicode MS" w:hAnsi="Arial" w:cs="Arial"/>
          <w:sz w:val="22"/>
          <w:szCs w:val="22"/>
          <w:lang w:eastAsia="en-US"/>
        </w:rPr>
        <w:t xml:space="preserve">4. </w:t>
      </w:r>
      <w:r w:rsidR="00067B3F" w:rsidRPr="007F0F6F">
        <w:rPr>
          <w:rFonts w:ascii="Arial" w:eastAsia="Arial Unicode MS" w:hAnsi="Arial" w:cs="Arial"/>
          <w:sz w:val="22"/>
          <w:szCs w:val="22"/>
          <w:lang w:eastAsia="en-US"/>
        </w:rPr>
        <w:t xml:space="preserve">Las </w:t>
      </w:r>
      <w:r w:rsidR="004C0C36" w:rsidRPr="007F0F6F">
        <w:rPr>
          <w:rFonts w:ascii="Arial" w:eastAsia="Arial Unicode MS" w:hAnsi="Arial" w:cs="Arial"/>
          <w:sz w:val="22"/>
          <w:szCs w:val="22"/>
          <w:lang w:eastAsia="en-US"/>
        </w:rPr>
        <w:t xml:space="preserve">entidades </w:t>
      </w:r>
      <w:r w:rsidR="00067B3F" w:rsidRPr="007F0F6F">
        <w:rPr>
          <w:rFonts w:ascii="Arial" w:eastAsia="Arial Unicode MS" w:hAnsi="Arial" w:cs="Arial"/>
          <w:sz w:val="22"/>
          <w:szCs w:val="22"/>
          <w:lang w:eastAsia="en-US"/>
        </w:rPr>
        <w:t>beneficiarias darán</w:t>
      </w:r>
      <w:r w:rsidR="00BF6D08" w:rsidRPr="007F0F6F">
        <w:rPr>
          <w:rFonts w:ascii="Arial" w:eastAsia="Arial Unicode MS" w:hAnsi="Arial" w:cs="Arial"/>
          <w:sz w:val="22"/>
          <w:szCs w:val="22"/>
          <w:lang w:eastAsia="en-US"/>
        </w:rPr>
        <w:t xml:space="preserve"> la adecuada publicidad del carácter público de la actividad subvencionada</w:t>
      </w:r>
      <w:r w:rsidR="007B7F79" w:rsidRPr="00AF741D">
        <w:rPr>
          <w:rFonts w:eastAsia="Arial Unicode MS"/>
          <w:sz w:val="22"/>
          <w:szCs w:val="22"/>
          <w:lang w:eastAsia="en-US"/>
        </w:rPr>
        <w:t>.</w:t>
      </w:r>
    </w:p>
    <w:p w14:paraId="1BC6A195" w14:textId="732ADFDC" w:rsidR="00A430C1" w:rsidRDefault="00A430C1" w:rsidP="00A430C1">
      <w:pPr>
        <w:autoSpaceDE w:val="0"/>
        <w:autoSpaceDN w:val="0"/>
        <w:adjustRightInd w:val="0"/>
        <w:spacing w:before="180" w:after="180" w:line="360" w:lineRule="auto"/>
        <w:jc w:val="both"/>
        <w:rPr>
          <w:rFonts w:ascii="Arial" w:eastAsia="Arial Unicode MS" w:hAnsi="Arial" w:cs="Arial"/>
          <w:sz w:val="22"/>
          <w:szCs w:val="22"/>
          <w:lang w:eastAsia="en-US"/>
        </w:rPr>
      </w:pPr>
      <w:r w:rsidRPr="00F93387">
        <w:rPr>
          <w:rFonts w:ascii="Arial" w:eastAsia="Arial Unicode MS" w:hAnsi="Arial" w:cs="Arial"/>
          <w:sz w:val="22"/>
          <w:szCs w:val="22"/>
          <w:lang w:eastAsia="en-US"/>
        </w:rPr>
        <w:t xml:space="preserve">5. </w:t>
      </w:r>
      <w:r>
        <w:rPr>
          <w:rFonts w:ascii="Arial" w:eastAsia="Arial Unicode MS" w:hAnsi="Arial" w:cs="Arial"/>
          <w:sz w:val="22"/>
          <w:szCs w:val="22"/>
          <w:lang w:eastAsia="en-US"/>
        </w:rPr>
        <w:t xml:space="preserve">Así mimo las entidades beneficiarias tendrán la obligación de </w:t>
      </w:r>
      <w:r w:rsidRPr="00F93387">
        <w:rPr>
          <w:rFonts w:ascii="Arial" w:eastAsia="Arial Unicode MS" w:hAnsi="Arial" w:cs="Arial"/>
          <w:sz w:val="22"/>
          <w:szCs w:val="22"/>
          <w:lang w:eastAsia="en-US"/>
        </w:rPr>
        <w:t>conserva</w:t>
      </w:r>
      <w:r>
        <w:rPr>
          <w:rFonts w:ascii="Arial" w:eastAsia="Arial Unicode MS" w:hAnsi="Arial" w:cs="Arial"/>
          <w:sz w:val="22"/>
          <w:szCs w:val="22"/>
          <w:lang w:eastAsia="en-US"/>
        </w:rPr>
        <w:t>r</w:t>
      </w:r>
      <w:r w:rsidRPr="00F93387">
        <w:rPr>
          <w:rFonts w:ascii="Arial" w:eastAsia="Arial Unicode MS" w:hAnsi="Arial" w:cs="Arial"/>
          <w:sz w:val="22"/>
          <w:szCs w:val="22"/>
          <w:lang w:eastAsia="en-US"/>
        </w:rPr>
        <w:t xml:space="preserve"> la documentación justificativa durante el plazo de prescripción del derecho de la Administración a exigir el reintegro.</w:t>
      </w:r>
    </w:p>
    <w:p w14:paraId="21490FB6" w14:textId="1D6BED97" w:rsidR="00A430C1" w:rsidRPr="00F93387" w:rsidRDefault="00A430C1" w:rsidP="00A430C1">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6. Además de lo anterior, se establece l</w:t>
      </w:r>
      <w:r w:rsidRPr="00A430C1">
        <w:rPr>
          <w:rFonts w:ascii="Arial" w:eastAsia="Arial Unicode MS" w:hAnsi="Arial" w:cs="Arial"/>
          <w:sz w:val="22"/>
          <w:szCs w:val="22"/>
          <w:lang w:eastAsia="en-US"/>
        </w:rPr>
        <w:t xml:space="preserve">a obligación </w:t>
      </w:r>
      <w:r>
        <w:rPr>
          <w:rFonts w:ascii="Arial" w:eastAsia="Arial Unicode MS" w:hAnsi="Arial" w:cs="Arial"/>
          <w:sz w:val="22"/>
          <w:szCs w:val="22"/>
          <w:lang w:eastAsia="en-US"/>
        </w:rPr>
        <w:t xml:space="preserve">a las entidades beneficiarias </w:t>
      </w:r>
      <w:r w:rsidRPr="00A430C1">
        <w:rPr>
          <w:rFonts w:ascii="Arial" w:eastAsia="Arial Unicode MS" w:hAnsi="Arial" w:cs="Arial"/>
          <w:sz w:val="22"/>
          <w:szCs w:val="22"/>
          <w:lang w:eastAsia="en-US"/>
        </w:rPr>
        <w:t>de someterse a las actuaciones de comprobación que</w:t>
      </w:r>
      <w:r>
        <w:rPr>
          <w:rFonts w:ascii="Arial" w:eastAsia="Arial Unicode MS" w:hAnsi="Arial" w:cs="Arial"/>
          <w:sz w:val="22"/>
          <w:szCs w:val="22"/>
          <w:lang w:eastAsia="en-US"/>
        </w:rPr>
        <w:t xml:space="preserve"> </w:t>
      </w:r>
      <w:r w:rsidRPr="00A430C1">
        <w:rPr>
          <w:rFonts w:ascii="Arial" w:eastAsia="Arial Unicode MS" w:hAnsi="Arial" w:cs="Arial"/>
          <w:sz w:val="22"/>
          <w:szCs w:val="22"/>
          <w:lang w:eastAsia="en-US"/>
        </w:rPr>
        <w:t>realice el órgano concedente de la subvención, así como las de control</w:t>
      </w:r>
      <w:r>
        <w:rPr>
          <w:rFonts w:ascii="Arial" w:eastAsia="Arial Unicode MS" w:hAnsi="Arial" w:cs="Arial"/>
          <w:sz w:val="22"/>
          <w:szCs w:val="22"/>
          <w:lang w:eastAsia="en-US"/>
        </w:rPr>
        <w:t xml:space="preserve"> </w:t>
      </w:r>
      <w:r w:rsidRPr="00A430C1">
        <w:rPr>
          <w:rFonts w:ascii="Arial" w:eastAsia="Arial Unicode MS" w:hAnsi="Arial" w:cs="Arial"/>
          <w:sz w:val="22"/>
          <w:szCs w:val="22"/>
          <w:lang w:eastAsia="en-US"/>
        </w:rPr>
        <w:t>que se pueda ejercer por la Intervención General de la Administración del</w:t>
      </w:r>
      <w:r>
        <w:rPr>
          <w:rFonts w:ascii="Arial" w:eastAsia="Arial Unicode MS" w:hAnsi="Arial" w:cs="Arial"/>
          <w:sz w:val="22"/>
          <w:szCs w:val="22"/>
          <w:lang w:eastAsia="en-US"/>
        </w:rPr>
        <w:t xml:space="preserve"> </w:t>
      </w:r>
      <w:r w:rsidRPr="00A430C1">
        <w:rPr>
          <w:rFonts w:ascii="Arial" w:eastAsia="Arial Unicode MS" w:hAnsi="Arial" w:cs="Arial"/>
          <w:sz w:val="22"/>
          <w:szCs w:val="22"/>
          <w:lang w:eastAsia="en-US"/>
        </w:rPr>
        <w:t>Estado. Dicho control podría extenderse, dentro del marco previsto en el</w:t>
      </w:r>
      <w:r>
        <w:rPr>
          <w:rFonts w:ascii="Arial" w:eastAsia="Arial Unicode MS" w:hAnsi="Arial" w:cs="Arial"/>
          <w:sz w:val="22"/>
          <w:szCs w:val="22"/>
          <w:lang w:eastAsia="en-US"/>
        </w:rPr>
        <w:t xml:space="preserve"> </w:t>
      </w:r>
      <w:r w:rsidRPr="00A430C1">
        <w:rPr>
          <w:rFonts w:ascii="Arial" w:eastAsia="Arial Unicode MS" w:hAnsi="Arial" w:cs="Arial"/>
          <w:sz w:val="22"/>
          <w:szCs w:val="22"/>
          <w:lang w:eastAsia="en-US"/>
        </w:rPr>
        <w:t>apartado 5 del artículo 44 de la Ley 38/2003 de 17 noviembre, General de</w:t>
      </w:r>
      <w:r>
        <w:rPr>
          <w:rFonts w:ascii="Arial" w:eastAsia="Arial Unicode MS" w:hAnsi="Arial" w:cs="Arial"/>
          <w:sz w:val="22"/>
          <w:szCs w:val="22"/>
          <w:lang w:eastAsia="en-US"/>
        </w:rPr>
        <w:t xml:space="preserve"> </w:t>
      </w:r>
      <w:r w:rsidRPr="00A430C1">
        <w:rPr>
          <w:rFonts w:ascii="Arial" w:eastAsia="Arial Unicode MS" w:hAnsi="Arial" w:cs="Arial"/>
          <w:sz w:val="22"/>
          <w:szCs w:val="22"/>
          <w:lang w:eastAsia="en-US"/>
        </w:rPr>
        <w:t>Subvenciones, a las personas físicas o jurídicas a las que se encuentren</w:t>
      </w:r>
      <w:r>
        <w:rPr>
          <w:rFonts w:ascii="Arial" w:eastAsia="Arial Unicode MS" w:hAnsi="Arial" w:cs="Arial"/>
          <w:sz w:val="22"/>
          <w:szCs w:val="22"/>
          <w:lang w:eastAsia="en-US"/>
        </w:rPr>
        <w:t xml:space="preserve"> </w:t>
      </w:r>
      <w:r w:rsidRPr="00A430C1">
        <w:rPr>
          <w:rFonts w:ascii="Arial" w:eastAsia="Arial Unicode MS" w:hAnsi="Arial" w:cs="Arial"/>
          <w:sz w:val="22"/>
          <w:szCs w:val="22"/>
          <w:lang w:eastAsia="en-US"/>
        </w:rPr>
        <w:t>asociados los beneficiarios, así como a cualquier otra persona susceptible</w:t>
      </w:r>
      <w:r>
        <w:rPr>
          <w:rFonts w:ascii="Arial" w:eastAsia="Arial Unicode MS" w:hAnsi="Arial" w:cs="Arial"/>
          <w:sz w:val="22"/>
          <w:szCs w:val="22"/>
          <w:lang w:eastAsia="en-US"/>
        </w:rPr>
        <w:t xml:space="preserve"> </w:t>
      </w:r>
      <w:r w:rsidRPr="00A430C1">
        <w:rPr>
          <w:rFonts w:ascii="Arial" w:eastAsia="Arial Unicode MS" w:hAnsi="Arial" w:cs="Arial"/>
          <w:sz w:val="22"/>
          <w:szCs w:val="22"/>
          <w:lang w:eastAsia="en-US"/>
        </w:rPr>
        <w:t>de presentar un interés en la consecución de los objetivos, en la</w:t>
      </w:r>
      <w:r>
        <w:rPr>
          <w:rFonts w:ascii="Arial" w:eastAsia="Arial Unicode MS" w:hAnsi="Arial" w:cs="Arial"/>
          <w:sz w:val="22"/>
          <w:szCs w:val="22"/>
          <w:lang w:eastAsia="en-US"/>
        </w:rPr>
        <w:t xml:space="preserve"> </w:t>
      </w:r>
      <w:r w:rsidRPr="00A430C1">
        <w:rPr>
          <w:rFonts w:ascii="Arial" w:eastAsia="Arial Unicode MS" w:hAnsi="Arial" w:cs="Arial"/>
          <w:sz w:val="22"/>
          <w:szCs w:val="22"/>
          <w:lang w:eastAsia="en-US"/>
        </w:rPr>
        <w:t>realización de las actividades, en la ejecución de los proyectos o en la</w:t>
      </w:r>
      <w:r>
        <w:rPr>
          <w:rFonts w:ascii="Arial" w:eastAsia="Arial Unicode MS" w:hAnsi="Arial" w:cs="Arial"/>
          <w:sz w:val="22"/>
          <w:szCs w:val="22"/>
          <w:lang w:eastAsia="en-US"/>
        </w:rPr>
        <w:t xml:space="preserve"> </w:t>
      </w:r>
      <w:r w:rsidRPr="00A430C1">
        <w:rPr>
          <w:rFonts w:ascii="Arial" w:eastAsia="Arial Unicode MS" w:hAnsi="Arial" w:cs="Arial"/>
          <w:sz w:val="22"/>
          <w:szCs w:val="22"/>
          <w:lang w:eastAsia="en-US"/>
        </w:rPr>
        <w:t>adopción de los comportamientos.</w:t>
      </w:r>
    </w:p>
    <w:p w14:paraId="1F3A51D4" w14:textId="75EC4BB9" w:rsidR="00A87F4A" w:rsidRPr="002D4EC1" w:rsidRDefault="00A87F4A" w:rsidP="00091F6F">
      <w:pPr>
        <w:autoSpaceDE w:val="0"/>
        <w:autoSpaceDN w:val="0"/>
        <w:adjustRightInd w:val="0"/>
        <w:spacing w:before="180" w:after="180" w:line="360" w:lineRule="auto"/>
        <w:jc w:val="both"/>
        <w:rPr>
          <w:rFonts w:ascii="Arial" w:eastAsia="Arial Unicode MS" w:hAnsi="Arial" w:cs="Arial"/>
          <w:sz w:val="22"/>
          <w:szCs w:val="22"/>
          <w:lang w:eastAsia="en-US"/>
        </w:rPr>
      </w:pPr>
      <w:r w:rsidRPr="002D4EC1">
        <w:rPr>
          <w:rFonts w:ascii="Arial" w:eastAsia="Arial Unicode MS" w:hAnsi="Arial" w:cs="Arial"/>
          <w:sz w:val="22"/>
          <w:szCs w:val="22"/>
          <w:lang w:eastAsia="en-US"/>
        </w:rPr>
        <w:t xml:space="preserve">Artículo </w:t>
      </w:r>
      <w:r w:rsidR="00601E03">
        <w:rPr>
          <w:rFonts w:ascii="Arial" w:eastAsia="Arial Unicode MS" w:hAnsi="Arial" w:cs="Arial"/>
          <w:sz w:val="22"/>
          <w:szCs w:val="22"/>
          <w:lang w:eastAsia="en-US"/>
        </w:rPr>
        <w:t>7</w:t>
      </w:r>
      <w:r w:rsidRPr="002D4EC1">
        <w:rPr>
          <w:rFonts w:ascii="Arial" w:eastAsia="Arial Unicode MS" w:hAnsi="Arial" w:cs="Arial"/>
          <w:sz w:val="22"/>
          <w:szCs w:val="22"/>
          <w:lang w:eastAsia="en-US"/>
        </w:rPr>
        <w:t xml:space="preserve">. </w:t>
      </w:r>
      <w:r w:rsidRPr="002F0B69">
        <w:rPr>
          <w:rFonts w:ascii="Arial" w:eastAsia="Arial Unicode MS" w:hAnsi="Arial" w:cs="Arial"/>
          <w:i/>
          <w:iCs/>
          <w:sz w:val="22"/>
          <w:szCs w:val="22"/>
          <w:lang w:eastAsia="en-US"/>
        </w:rPr>
        <w:t xml:space="preserve">Plazo de ejecución de las </w:t>
      </w:r>
      <w:r w:rsidR="00BB02EE" w:rsidRPr="002F0B69">
        <w:rPr>
          <w:rFonts w:ascii="Arial" w:eastAsia="Arial Unicode MS" w:hAnsi="Arial" w:cs="Arial"/>
          <w:i/>
          <w:iCs/>
          <w:sz w:val="22"/>
          <w:szCs w:val="22"/>
          <w:lang w:eastAsia="en-US"/>
        </w:rPr>
        <w:t xml:space="preserve">actuaciones </w:t>
      </w:r>
      <w:r w:rsidRPr="002F0B69">
        <w:rPr>
          <w:rFonts w:ascii="Arial" w:eastAsia="Arial Unicode MS" w:hAnsi="Arial" w:cs="Arial"/>
          <w:i/>
          <w:iCs/>
          <w:sz w:val="22"/>
          <w:szCs w:val="22"/>
          <w:lang w:eastAsia="en-US"/>
        </w:rPr>
        <w:t>subvencion</w:t>
      </w:r>
      <w:r w:rsidR="00BB02EE" w:rsidRPr="002F0B69">
        <w:rPr>
          <w:rFonts w:ascii="Arial" w:eastAsia="Arial Unicode MS" w:hAnsi="Arial" w:cs="Arial"/>
          <w:i/>
          <w:iCs/>
          <w:sz w:val="22"/>
          <w:szCs w:val="22"/>
          <w:lang w:eastAsia="en-US"/>
        </w:rPr>
        <w:t>adas</w:t>
      </w:r>
      <w:r w:rsidRPr="002F0B69">
        <w:rPr>
          <w:rFonts w:ascii="Arial" w:eastAsia="Arial Unicode MS" w:hAnsi="Arial" w:cs="Arial"/>
          <w:i/>
          <w:iCs/>
          <w:sz w:val="22"/>
          <w:szCs w:val="22"/>
          <w:lang w:eastAsia="en-US"/>
        </w:rPr>
        <w:t>.</w:t>
      </w:r>
    </w:p>
    <w:p w14:paraId="6AE9EF3C" w14:textId="73436BB5" w:rsidR="00A87F4A" w:rsidRPr="00A347CA" w:rsidRDefault="00C06CA7" w:rsidP="00091F6F">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D</w:t>
      </w:r>
      <w:r w:rsidRPr="00C06CA7">
        <w:rPr>
          <w:rFonts w:ascii="Arial" w:eastAsia="Arial Unicode MS" w:hAnsi="Arial" w:cs="Arial"/>
          <w:sz w:val="22"/>
          <w:szCs w:val="22"/>
          <w:lang w:eastAsia="en-US"/>
        </w:rPr>
        <w:t>ado el carácter plurianual del programa “Universidades Europeas”</w:t>
      </w:r>
      <w:r w:rsidR="001D4584">
        <w:rPr>
          <w:rFonts w:ascii="Arial" w:eastAsia="Arial Unicode MS" w:hAnsi="Arial" w:cs="Arial"/>
          <w:sz w:val="22"/>
          <w:szCs w:val="22"/>
          <w:lang w:eastAsia="en-US"/>
        </w:rPr>
        <w:t>, e</w:t>
      </w:r>
      <w:r w:rsidR="00A87F4A" w:rsidRPr="002D4EC1">
        <w:rPr>
          <w:rFonts w:ascii="Arial" w:eastAsia="Arial Unicode MS" w:hAnsi="Arial" w:cs="Arial"/>
          <w:sz w:val="22"/>
          <w:szCs w:val="22"/>
          <w:lang w:eastAsia="en-US"/>
        </w:rPr>
        <w:t xml:space="preserve">l plazo de ejecución de las </w:t>
      </w:r>
      <w:r w:rsidR="00497B14">
        <w:rPr>
          <w:rFonts w:ascii="Arial" w:eastAsia="Arial Unicode MS" w:hAnsi="Arial" w:cs="Arial"/>
          <w:sz w:val="22"/>
          <w:szCs w:val="22"/>
          <w:lang w:eastAsia="en-US"/>
        </w:rPr>
        <w:t xml:space="preserve">actuaciones </w:t>
      </w:r>
      <w:r w:rsidR="00A87F4A" w:rsidRPr="002D4EC1">
        <w:rPr>
          <w:rFonts w:ascii="Arial" w:eastAsia="Arial Unicode MS" w:hAnsi="Arial" w:cs="Arial"/>
          <w:sz w:val="22"/>
          <w:szCs w:val="22"/>
          <w:lang w:eastAsia="en-US"/>
        </w:rPr>
        <w:t>subvencion</w:t>
      </w:r>
      <w:r w:rsidR="00497B14">
        <w:rPr>
          <w:rFonts w:ascii="Arial" w:eastAsia="Arial Unicode MS" w:hAnsi="Arial" w:cs="Arial"/>
          <w:sz w:val="22"/>
          <w:szCs w:val="22"/>
          <w:lang w:eastAsia="en-US"/>
        </w:rPr>
        <w:t>adas</w:t>
      </w:r>
      <w:r w:rsidR="00872167" w:rsidRPr="004C1D23">
        <w:rPr>
          <w:rFonts w:ascii="Arial" w:eastAsia="Arial Unicode MS" w:hAnsi="Arial" w:cs="Arial"/>
          <w:sz w:val="22"/>
          <w:szCs w:val="22"/>
          <w:lang w:eastAsia="en-US"/>
        </w:rPr>
        <w:t xml:space="preserve"> </w:t>
      </w:r>
      <w:r w:rsidR="00A87F4A" w:rsidRPr="002D4EC1">
        <w:rPr>
          <w:rFonts w:ascii="Arial" w:eastAsia="Arial Unicode MS" w:hAnsi="Arial" w:cs="Arial"/>
          <w:sz w:val="22"/>
          <w:szCs w:val="22"/>
          <w:lang w:eastAsia="en-US"/>
        </w:rPr>
        <w:t xml:space="preserve">será el comprendido entre la fecha de </w:t>
      </w:r>
      <w:r w:rsidR="00EB6D3E">
        <w:rPr>
          <w:rFonts w:ascii="Arial" w:eastAsia="Arial Unicode MS" w:hAnsi="Arial" w:cs="Arial"/>
          <w:sz w:val="22"/>
          <w:szCs w:val="22"/>
          <w:lang w:eastAsia="en-US"/>
        </w:rPr>
        <w:t xml:space="preserve">entrada en vigor de la </w:t>
      </w:r>
      <w:r w:rsidR="008A2C21">
        <w:rPr>
          <w:rFonts w:ascii="Arial" w:eastAsia="Arial Unicode MS" w:hAnsi="Arial" w:cs="Arial"/>
          <w:sz w:val="22"/>
          <w:szCs w:val="22"/>
          <w:lang w:eastAsia="en-US"/>
        </w:rPr>
        <w:t xml:space="preserve">resolución </w:t>
      </w:r>
      <w:r w:rsidR="00EB6D3E">
        <w:rPr>
          <w:rFonts w:ascii="Arial" w:eastAsia="Arial Unicode MS" w:hAnsi="Arial" w:cs="Arial"/>
          <w:sz w:val="22"/>
          <w:szCs w:val="22"/>
          <w:lang w:eastAsia="en-US"/>
        </w:rPr>
        <w:t xml:space="preserve">de </w:t>
      </w:r>
      <w:r w:rsidR="00A87F4A" w:rsidRPr="002D4EC1">
        <w:rPr>
          <w:rFonts w:ascii="Arial" w:eastAsia="Arial Unicode MS" w:hAnsi="Arial" w:cs="Arial"/>
          <w:sz w:val="22"/>
          <w:szCs w:val="22"/>
          <w:lang w:eastAsia="en-US"/>
        </w:rPr>
        <w:t xml:space="preserve">concesión de estas y el 31 de diciembre de </w:t>
      </w:r>
      <w:r w:rsidR="000C50AB" w:rsidRPr="002D4EC1">
        <w:rPr>
          <w:rFonts w:ascii="Arial" w:eastAsia="Arial Unicode MS" w:hAnsi="Arial" w:cs="Arial"/>
          <w:sz w:val="22"/>
          <w:szCs w:val="22"/>
          <w:lang w:eastAsia="en-US"/>
        </w:rPr>
        <w:t>202</w:t>
      </w:r>
      <w:r w:rsidR="00405584">
        <w:rPr>
          <w:rFonts w:ascii="Arial" w:eastAsia="Arial Unicode MS" w:hAnsi="Arial" w:cs="Arial"/>
          <w:sz w:val="22"/>
          <w:szCs w:val="22"/>
          <w:lang w:eastAsia="en-US"/>
        </w:rPr>
        <w:t>9</w:t>
      </w:r>
      <w:r w:rsidR="008E53E0">
        <w:rPr>
          <w:rFonts w:ascii="Arial" w:eastAsia="Arial Unicode MS" w:hAnsi="Arial" w:cs="Arial"/>
          <w:sz w:val="22"/>
          <w:szCs w:val="22"/>
          <w:lang w:eastAsia="en-US"/>
        </w:rPr>
        <w:t>,</w:t>
      </w:r>
      <w:r w:rsidR="00872167" w:rsidRPr="004C1D23">
        <w:rPr>
          <w:rFonts w:ascii="Arial" w:eastAsia="Arial Unicode MS" w:hAnsi="Arial" w:cs="Arial"/>
          <w:sz w:val="22"/>
          <w:szCs w:val="22"/>
          <w:lang w:eastAsia="en-US"/>
        </w:rPr>
        <w:t xml:space="preserve"> en el caso de las </w:t>
      </w:r>
      <w:r w:rsidR="00F1443F">
        <w:rPr>
          <w:rFonts w:ascii="Arial" w:eastAsia="Arial Unicode MS" w:hAnsi="Arial" w:cs="Arial"/>
          <w:sz w:val="22"/>
          <w:szCs w:val="22"/>
          <w:lang w:eastAsia="en-US"/>
        </w:rPr>
        <w:t xml:space="preserve">universidades </w:t>
      </w:r>
      <w:r w:rsidR="00E7344E">
        <w:rPr>
          <w:rFonts w:ascii="Arial" w:eastAsia="Arial Unicode MS" w:hAnsi="Arial" w:cs="Arial"/>
          <w:sz w:val="22"/>
          <w:szCs w:val="22"/>
          <w:lang w:eastAsia="en-US"/>
        </w:rPr>
        <w:t>q</w:t>
      </w:r>
      <w:r w:rsidR="00872167" w:rsidRPr="004C1D23">
        <w:rPr>
          <w:rFonts w:ascii="Arial" w:eastAsia="Arial Unicode MS" w:hAnsi="Arial" w:cs="Arial"/>
          <w:sz w:val="22"/>
          <w:szCs w:val="22"/>
          <w:lang w:eastAsia="en-US"/>
        </w:rPr>
        <w:t>ue figuran en el artículo 1.2</w:t>
      </w:r>
      <w:r w:rsidR="00A430C1">
        <w:rPr>
          <w:rFonts w:ascii="Arial" w:eastAsia="Arial Unicode MS" w:hAnsi="Arial" w:cs="Arial"/>
          <w:sz w:val="22"/>
          <w:szCs w:val="22"/>
          <w:lang w:eastAsia="en-US"/>
        </w:rPr>
        <w:t xml:space="preserve">, que </w:t>
      </w:r>
      <w:r w:rsidR="00A430C1" w:rsidRPr="005306CD">
        <w:rPr>
          <w:rFonts w:ascii="Arial" w:hAnsi="Arial" w:cs="Arial"/>
          <w:sz w:val="22"/>
          <w:szCs w:val="22"/>
          <w:lang w:eastAsia="en-US"/>
        </w:rPr>
        <w:t>será objeto de publicidad en la Base de Datos Nacional de Subvenciones, de conformidad con lo establecido en el Real Decreto 130/2019, de 8 de marzo, por el que se regula la Base de Datos Nacional de Subvenciones y la publicidad de las subvenciones y demás ayudas públicas</w:t>
      </w:r>
    </w:p>
    <w:p w14:paraId="3BAEEC32" w14:textId="4FB12AF4" w:rsidR="00091F6F" w:rsidRPr="00A347CA" w:rsidRDefault="00091F6F" w:rsidP="00091F6F">
      <w:pPr>
        <w:autoSpaceDE w:val="0"/>
        <w:autoSpaceDN w:val="0"/>
        <w:adjustRightInd w:val="0"/>
        <w:spacing w:before="180" w:after="180" w:line="360" w:lineRule="auto"/>
        <w:jc w:val="both"/>
        <w:rPr>
          <w:rFonts w:ascii="Arial" w:eastAsia="Arial Unicode MS" w:hAnsi="Arial" w:cs="Arial"/>
          <w:sz w:val="22"/>
          <w:szCs w:val="22"/>
          <w:lang w:eastAsia="en-US"/>
        </w:rPr>
      </w:pPr>
      <w:r w:rsidRPr="00A347CA">
        <w:rPr>
          <w:rFonts w:ascii="Arial" w:eastAsia="Arial Unicode MS" w:hAnsi="Arial" w:cs="Arial"/>
          <w:sz w:val="22"/>
          <w:szCs w:val="22"/>
          <w:lang w:eastAsia="en-US"/>
        </w:rPr>
        <w:t xml:space="preserve">Artículo </w:t>
      </w:r>
      <w:r w:rsidR="008638A4">
        <w:rPr>
          <w:rFonts w:ascii="Arial" w:eastAsia="Arial Unicode MS" w:hAnsi="Arial" w:cs="Arial"/>
          <w:sz w:val="22"/>
          <w:szCs w:val="22"/>
          <w:lang w:eastAsia="en-US"/>
        </w:rPr>
        <w:t>8</w:t>
      </w:r>
      <w:r w:rsidR="00F511A4">
        <w:rPr>
          <w:rFonts w:ascii="Arial" w:eastAsia="Arial Unicode MS" w:hAnsi="Arial" w:cs="Arial"/>
          <w:sz w:val="22"/>
          <w:szCs w:val="22"/>
          <w:lang w:eastAsia="en-US"/>
        </w:rPr>
        <w:t>.</w:t>
      </w:r>
      <w:r w:rsidRPr="00A347CA">
        <w:rPr>
          <w:rFonts w:ascii="Arial" w:eastAsia="Arial Unicode MS" w:hAnsi="Arial" w:cs="Arial"/>
          <w:sz w:val="22"/>
          <w:szCs w:val="22"/>
          <w:lang w:eastAsia="en-US"/>
        </w:rPr>
        <w:t xml:space="preserve"> </w:t>
      </w:r>
      <w:r w:rsidR="00653088" w:rsidRPr="002F0B69">
        <w:rPr>
          <w:rFonts w:ascii="Arial" w:eastAsia="Arial Unicode MS" w:hAnsi="Arial" w:cs="Arial"/>
          <w:i/>
          <w:iCs/>
          <w:sz w:val="22"/>
          <w:szCs w:val="22"/>
          <w:lang w:eastAsia="en-US"/>
        </w:rPr>
        <w:t>Subc</w:t>
      </w:r>
      <w:r w:rsidR="00F40C75" w:rsidRPr="002F0B69">
        <w:rPr>
          <w:rFonts w:ascii="Arial" w:eastAsia="Arial Unicode MS" w:hAnsi="Arial" w:cs="Arial"/>
          <w:i/>
          <w:iCs/>
          <w:sz w:val="22"/>
          <w:szCs w:val="22"/>
          <w:lang w:eastAsia="en-US"/>
        </w:rPr>
        <w:t>ontratación</w:t>
      </w:r>
      <w:r w:rsidRPr="002F0B69">
        <w:rPr>
          <w:rFonts w:ascii="Arial" w:eastAsia="Arial Unicode MS" w:hAnsi="Arial" w:cs="Arial"/>
          <w:i/>
          <w:iCs/>
          <w:sz w:val="22"/>
          <w:szCs w:val="22"/>
          <w:lang w:eastAsia="en-US"/>
        </w:rPr>
        <w:t>.</w:t>
      </w:r>
    </w:p>
    <w:p w14:paraId="40A7FE33" w14:textId="6DB3543C" w:rsidR="008E7282" w:rsidRPr="00A347CA" w:rsidRDefault="00F40C75" w:rsidP="00091F6F">
      <w:pPr>
        <w:autoSpaceDE w:val="0"/>
        <w:autoSpaceDN w:val="0"/>
        <w:adjustRightInd w:val="0"/>
        <w:spacing w:before="180" w:after="180" w:line="360" w:lineRule="auto"/>
        <w:jc w:val="both"/>
        <w:rPr>
          <w:rFonts w:ascii="Arial" w:eastAsia="Arial Unicode MS" w:hAnsi="Arial" w:cs="Arial"/>
          <w:sz w:val="22"/>
          <w:szCs w:val="22"/>
          <w:lang w:eastAsia="en-US"/>
        </w:rPr>
      </w:pPr>
      <w:r w:rsidRPr="00A347CA">
        <w:rPr>
          <w:rFonts w:ascii="Arial" w:eastAsia="Arial Unicode MS" w:hAnsi="Arial" w:cs="Arial"/>
          <w:sz w:val="22"/>
          <w:szCs w:val="22"/>
          <w:lang w:eastAsia="en-US"/>
        </w:rPr>
        <w:t xml:space="preserve">Las </w:t>
      </w:r>
      <w:r w:rsidR="004C0C36">
        <w:rPr>
          <w:rFonts w:ascii="Arial" w:eastAsia="Arial Unicode MS" w:hAnsi="Arial" w:cs="Arial"/>
          <w:sz w:val="22"/>
          <w:szCs w:val="22"/>
          <w:lang w:eastAsia="en-US"/>
        </w:rPr>
        <w:t>entidades</w:t>
      </w:r>
      <w:r w:rsidR="004C0C36" w:rsidRPr="00A347CA">
        <w:rPr>
          <w:rFonts w:ascii="Arial" w:eastAsia="Arial Unicode MS" w:hAnsi="Arial" w:cs="Arial"/>
          <w:sz w:val="22"/>
          <w:szCs w:val="22"/>
          <w:lang w:eastAsia="en-US"/>
        </w:rPr>
        <w:t xml:space="preserve"> </w:t>
      </w:r>
      <w:r w:rsidRPr="00A347CA">
        <w:rPr>
          <w:rFonts w:ascii="Arial" w:eastAsia="Arial Unicode MS" w:hAnsi="Arial" w:cs="Arial"/>
          <w:sz w:val="22"/>
          <w:szCs w:val="22"/>
          <w:lang w:eastAsia="en-US"/>
        </w:rPr>
        <w:t xml:space="preserve">beneficiarias podrán </w:t>
      </w:r>
      <w:r w:rsidR="00417AC8" w:rsidRPr="00A347CA">
        <w:rPr>
          <w:rFonts w:ascii="Arial" w:eastAsia="Arial Unicode MS" w:hAnsi="Arial" w:cs="Arial"/>
          <w:sz w:val="22"/>
          <w:szCs w:val="22"/>
          <w:lang w:eastAsia="en-US"/>
        </w:rPr>
        <w:t>sub</w:t>
      </w:r>
      <w:r w:rsidRPr="00A347CA">
        <w:rPr>
          <w:rFonts w:ascii="Arial" w:eastAsia="Arial Unicode MS" w:hAnsi="Arial" w:cs="Arial"/>
          <w:sz w:val="22"/>
          <w:szCs w:val="22"/>
          <w:lang w:eastAsia="en-US"/>
        </w:rPr>
        <w:t>contratar</w:t>
      </w:r>
      <w:r w:rsidR="00C90337" w:rsidRPr="00A347CA">
        <w:rPr>
          <w:rFonts w:ascii="Arial" w:eastAsia="Arial Unicode MS" w:hAnsi="Arial" w:cs="Arial"/>
          <w:sz w:val="22"/>
          <w:szCs w:val="22"/>
          <w:lang w:eastAsia="en-US"/>
        </w:rPr>
        <w:t xml:space="preserve"> </w:t>
      </w:r>
      <w:r w:rsidR="00CD48F4">
        <w:rPr>
          <w:rFonts w:ascii="Arial" w:eastAsia="Arial Unicode MS" w:hAnsi="Arial" w:cs="Arial"/>
          <w:sz w:val="22"/>
          <w:szCs w:val="22"/>
          <w:lang w:eastAsia="en-US"/>
        </w:rPr>
        <w:t xml:space="preserve">únicamente </w:t>
      </w:r>
      <w:r w:rsidR="00CD48F4" w:rsidRPr="00CD48F4">
        <w:rPr>
          <w:rFonts w:ascii="Arial" w:eastAsia="Arial Unicode MS" w:hAnsi="Arial" w:cs="Arial"/>
          <w:sz w:val="22"/>
          <w:szCs w:val="22"/>
          <w:lang w:eastAsia="en-US"/>
        </w:rPr>
        <w:t>actividades de tipo instrumental</w:t>
      </w:r>
      <w:r w:rsidR="00CD48F4">
        <w:rPr>
          <w:rFonts w:ascii="Arial" w:eastAsia="Arial Unicode MS" w:hAnsi="Arial" w:cs="Arial"/>
          <w:sz w:val="22"/>
          <w:szCs w:val="22"/>
          <w:lang w:eastAsia="en-US"/>
        </w:rPr>
        <w:t xml:space="preserve"> </w:t>
      </w:r>
      <w:r w:rsidR="0008660A" w:rsidRPr="00A347CA">
        <w:rPr>
          <w:rFonts w:ascii="Arial" w:eastAsia="Arial Unicode MS" w:hAnsi="Arial" w:cs="Arial"/>
          <w:sz w:val="22"/>
          <w:szCs w:val="22"/>
          <w:lang w:eastAsia="en-US"/>
        </w:rPr>
        <w:t>hasta un porcentaje</w:t>
      </w:r>
      <w:r w:rsidR="0008660A" w:rsidRPr="00A347CA">
        <w:rPr>
          <w:rFonts w:ascii="Arial" w:hAnsi="Arial"/>
          <w:sz w:val="20"/>
          <w:szCs w:val="20"/>
          <w:lang w:val="es-ES_tradnl"/>
        </w:rPr>
        <w:t xml:space="preserve"> </w:t>
      </w:r>
      <w:r w:rsidR="0008660A" w:rsidRPr="00A347CA">
        <w:rPr>
          <w:rFonts w:ascii="Arial" w:eastAsia="Arial Unicode MS" w:hAnsi="Arial" w:cs="Arial"/>
          <w:sz w:val="22"/>
          <w:szCs w:val="22"/>
          <w:lang w:eastAsia="en-US"/>
        </w:rPr>
        <w:t xml:space="preserve">que no exceda del 50 por ciento del importe </w:t>
      </w:r>
      <w:r w:rsidR="00C90337" w:rsidRPr="00A347CA">
        <w:rPr>
          <w:rFonts w:ascii="Arial" w:eastAsia="Arial Unicode MS" w:hAnsi="Arial" w:cs="Arial"/>
          <w:sz w:val="22"/>
          <w:szCs w:val="22"/>
          <w:lang w:eastAsia="en-US"/>
        </w:rPr>
        <w:t>de</w:t>
      </w:r>
      <w:r w:rsidRPr="00A347CA">
        <w:rPr>
          <w:rFonts w:ascii="Arial" w:eastAsia="Arial Unicode MS" w:hAnsi="Arial" w:cs="Arial"/>
          <w:sz w:val="22"/>
          <w:szCs w:val="22"/>
          <w:lang w:eastAsia="en-US"/>
        </w:rPr>
        <w:t xml:space="preserve"> las actividades necesarias para el mejor cumplimiento de los objetivos que motiva</w:t>
      </w:r>
      <w:r w:rsidR="002541E3" w:rsidRPr="00A347CA">
        <w:rPr>
          <w:rFonts w:ascii="Arial" w:eastAsia="Arial Unicode MS" w:hAnsi="Arial" w:cs="Arial"/>
          <w:sz w:val="22"/>
          <w:szCs w:val="22"/>
          <w:lang w:eastAsia="en-US"/>
        </w:rPr>
        <w:t>n</w:t>
      </w:r>
      <w:r w:rsidRPr="00A347CA">
        <w:rPr>
          <w:rFonts w:ascii="Arial" w:eastAsia="Arial Unicode MS" w:hAnsi="Arial" w:cs="Arial"/>
          <w:sz w:val="22"/>
          <w:szCs w:val="22"/>
          <w:lang w:eastAsia="en-US"/>
        </w:rPr>
        <w:t xml:space="preserve"> el otorgamiento directo de estas subvenciones</w:t>
      </w:r>
      <w:r w:rsidR="007B764E" w:rsidRPr="00A347CA">
        <w:rPr>
          <w:rFonts w:ascii="Arial" w:eastAsia="Arial Unicode MS" w:hAnsi="Arial" w:cs="Arial"/>
          <w:sz w:val="22"/>
          <w:szCs w:val="22"/>
          <w:lang w:eastAsia="en-US"/>
        </w:rPr>
        <w:t xml:space="preserve">, </w:t>
      </w:r>
      <w:r w:rsidR="00CD48F4">
        <w:rPr>
          <w:rFonts w:ascii="Arial" w:eastAsia="Arial Unicode MS" w:hAnsi="Arial" w:cs="Arial"/>
          <w:sz w:val="22"/>
          <w:szCs w:val="22"/>
          <w:lang w:eastAsia="en-US"/>
        </w:rPr>
        <w:t>q</w:t>
      </w:r>
      <w:r w:rsidR="00CD48F4" w:rsidRPr="00CD48F4">
        <w:rPr>
          <w:rFonts w:ascii="Arial" w:eastAsia="Arial Unicode MS" w:hAnsi="Arial" w:cs="Arial"/>
          <w:sz w:val="22"/>
          <w:szCs w:val="22"/>
          <w:lang w:eastAsia="en-US"/>
        </w:rPr>
        <w:t>ueda</w:t>
      </w:r>
      <w:r w:rsidR="00CD48F4">
        <w:rPr>
          <w:rFonts w:ascii="Arial" w:eastAsia="Arial Unicode MS" w:hAnsi="Arial" w:cs="Arial"/>
          <w:sz w:val="22"/>
          <w:szCs w:val="22"/>
          <w:lang w:eastAsia="en-US"/>
        </w:rPr>
        <w:t>ndo</w:t>
      </w:r>
      <w:r w:rsidR="00CD48F4" w:rsidRPr="00CD48F4">
        <w:rPr>
          <w:rFonts w:ascii="Arial" w:eastAsia="Arial Unicode MS" w:hAnsi="Arial" w:cs="Arial"/>
          <w:sz w:val="22"/>
          <w:szCs w:val="22"/>
          <w:lang w:eastAsia="en-US"/>
        </w:rPr>
        <w:t xml:space="preserve"> fuera de este concepto la contratación de aquellos gastos en que tenga que incurrir el beneficiario para la realización por sí mismo de la actividad subvencionada</w:t>
      </w:r>
      <w:r w:rsidR="00CD48F4">
        <w:rPr>
          <w:rFonts w:ascii="Arial" w:eastAsia="Arial Unicode MS" w:hAnsi="Arial" w:cs="Arial"/>
          <w:sz w:val="22"/>
          <w:szCs w:val="22"/>
          <w:lang w:eastAsia="en-US"/>
        </w:rPr>
        <w:t xml:space="preserve">, </w:t>
      </w:r>
      <w:r w:rsidR="007B764E" w:rsidRPr="00A347CA">
        <w:rPr>
          <w:rFonts w:ascii="Arial" w:eastAsia="Arial Unicode MS" w:hAnsi="Arial" w:cs="Arial"/>
          <w:sz w:val="22"/>
          <w:szCs w:val="22"/>
          <w:lang w:eastAsia="en-US"/>
        </w:rPr>
        <w:t>de conformidad con lo dispuesto en el artículo 29 de la Ley 38/2003, de 17 de nov</w:t>
      </w:r>
      <w:r w:rsidR="00491888" w:rsidRPr="00A347CA">
        <w:rPr>
          <w:rFonts w:ascii="Arial" w:eastAsia="Arial Unicode MS" w:hAnsi="Arial" w:cs="Arial"/>
          <w:sz w:val="22"/>
          <w:szCs w:val="22"/>
          <w:lang w:eastAsia="en-US"/>
        </w:rPr>
        <w:t>iembre, y en el artículo 68 de su Reglamento</w:t>
      </w:r>
      <w:r w:rsidRPr="00A347CA">
        <w:rPr>
          <w:rFonts w:ascii="Arial" w:eastAsia="Arial Unicode MS" w:hAnsi="Arial" w:cs="Arial"/>
          <w:sz w:val="22"/>
          <w:szCs w:val="22"/>
          <w:lang w:eastAsia="en-US"/>
        </w:rPr>
        <w:t xml:space="preserve">. </w:t>
      </w:r>
    </w:p>
    <w:p w14:paraId="07CFC1AC" w14:textId="2AC861A6" w:rsidR="00091F6F" w:rsidRDefault="00091F6F" w:rsidP="00091F6F">
      <w:pPr>
        <w:autoSpaceDE w:val="0"/>
        <w:autoSpaceDN w:val="0"/>
        <w:adjustRightInd w:val="0"/>
        <w:spacing w:before="180" w:after="180" w:line="360" w:lineRule="auto"/>
        <w:jc w:val="both"/>
        <w:rPr>
          <w:rFonts w:ascii="Arial" w:eastAsia="Arial Unicode MS" w:hAnsi="Arial" w:cs="Arial"/>
          <w:sz w:val="22"/>
          <w:szCs w:val="22"/>
          <w:lang w:eastAsia="en-US"/>
        </w:rPr>
      </w:pPr>
      <w:r w:rsidRPr="00A347CA">
        <w:rPr>
          <w:rFonts w:ascii="Arial" w:eastAsia="Arial Unicode MS" w:hAnsi="Arial" w:cs="Arial"/>
          <w:sz w:val="22"/>
          <w:szCs w:val="22"/>
          <w:lang w:eastAsia="en-US"/>
        </w:rPr>
        <w:t xml:space="preserve">Artículo </w:t>
      </w:r>
      <w:r w:rsidR="00557557">
        <w:rPr>
          <w:rFonts w:ascii="Arial" w:eastAsia="Arial Unicode MS" w:hAnsi="Arial" w:cs="Arial"/>
          <w:sz w:val="22"/>
          <w:szCs w:val="22"/>
          <w:lang w:eastAsia="en-US"/>
        </w:rPr>
        <w:t>9</w:t>
      </w:r>
      <w:r w:rsidRPr="00A347CA">
        <w:rPr>
          <w:rFonts w:ascii="Arial" w:eastAsia="Arial Unicode MS" w:hAnsi="Arial" w:cs="Arial"/>
          <w:sz w:val="22"/>
          <w:szCs w:val="22"/>
          <w:lang w:eastAsia="en-US"/>
        </w:rPr>
        <w:t xml:space="preserve">. </w:t>
      </w:r>
      <w:r w:rsidR="00F40C75" w:rsidRPr="002F0B69">
        <w:rPr>
          <w:rFonts w:ascii="Arial" w:eastAsia="Arial Unicode MS" w:hAnsi="Arial" w:cs="Arial"/>
          <w:i/>
          <w:iCs/>
          <w:sz w:val="22"/>
          <w:szCs w:val="22"/>
          <w:lang w:eastAsia="en-US"/>
        </w:rPr>
        <w:t>Compatibilidad con otras ayudas</w:t>
      </w:r>
      <w:r w:rsidRPr="002F0B69">
        <w:rPr>
          <w:rFonts w:ascii="Arial" w:eastAsia="Arial Unicode MS" w:hAnsi="Arial" w:cs="Arial"/>
          <w:i/>
          <w:iCs/>
          <w:sz w:val="22"/>
          <w:szCs w:val="22"/>
          <w:lang w:eastAsia="en-US"/>
        </w:rPr>
        <w:t>.</w:t>
      </w:r>
    </w:p>
    <w:p w14:paraId="30341CB4" w14:textId="2B731014" w:rsidR="00797E03" w:rsidRPr="00BB59EA" w:rsidRDefault="00797E03" w:rsidP="00640A8E">
      <w:pPr>
        <w:pStyle w:val="parrafo"/>
        <w:shd w:val="clear" w:color="auto" w:fill="FFFFFF"/>
        <w:spacing w:before="180" w:beforeAutospacing="0" w:after="180" w:afterAutospacing="0" w:line="360" w:lineRule="auto"/>
        <w:jc w:val="both"/>
        <w:rPr>
          <w:rFonts w:ascii="Arial" w:eastAsia="Arial Unicode MS" w:hAnsi="Arial" w:cs="Arial"/>
          <w:sz w:val="22"/>
          <w:szCs w:val="22"/>
          <w:lang w:eastAsia="en-US"/>
        </w:rPr>
      </w:pPr>
      <w:r w:rsidRPr="00BB59EA">
        <w:rPr>
          <w:rFonts w:ascii="Arial" w:eastAsia="Arial Unicode MS" w:hAnsi="Arial" w:cs="Arial"/>
          <w:sz w:val="22"/>
          <w:szCs w:val="22"/>
          <w:lang w:eastAsia="en-US"/>
        </w:rPr>
        <w:t xml:space="preserve">Las subvenciones concedidas a cada una de las </w:t>
      </w:r>
      <w:r w:rsidR="004C0C36">
        <w:rPr>
          <w:rFonts w:ascii="Arial" w:eastAsia="Arial Unicode MS" w:hAnsi="Arial" w:cs="Arial"/>
          <w:sz w:val="22"/>
          <w:szCs w:val="22"/>
          <w:lang w:eastAsia="en-US"/>
        </w:rPr>
        <w:t>entidades</w:t>
      </w:r>
      <w:r w:rsidR="004C0C36" w:rsidRPr="00BB59EA">
        <w:rPr>
          <w:rFonts w:ascii="Arial" w:eastAsia="Arial Unicode MS" w:hAnsi="Arial" w:cs="Arial"/>
          <w:sz w:val="22"/>
          <w:szCs w:val="22"/>
          <w:lang w:eastAsia="en-US"/>
        </w:rPr>
        <w:t xml:space="preserve"> </w:t>
      </w:r>
      <w:r w:rsidRPr="00BB59EA">
        <w:rPr>
          <w:rFonts w:ascii="Arial" w:eastAsia="Arial Unicode MS" w:hAnsi="Arial" w:cs="Arial"/>
          <w:sz w:val="22"/>
          <w:szCs w:val="22"/>
          <w:lang w:eastAsia="en-US"/>
        </w:rPr>
        <w:t xml:space="preserve">beneficiarias serán compatibles con otras ayudas, ingresos o recursos de aquellas para la misma finalidad, procedentes de cualesquiera </w:t>
      </w:r>
      <w:r w:rsidRPr="00BB59EA">
        <w:rPr>
          <w:rFonts w:ascii="Arial" w:eastAsia="Arial Unicode MS" w:hAnsi="Arial" w:cs="Arial"/>
          <w:sz w:val="22"/>
          <w:szCs w:val="22"/>
          <w:lang w:eastAsia="en-US"/>
        </w:rPr>
        <w:lastRenderedPageBreak/>
        <w:t>administraciones o entes públicos o privados, nacionales, de la Unión Europea o de organismos internacionales, siempre que:</w:t>
      </w:r>
    </w:p>
    <w:p w14:paraId="5A3E042C" w14:textId="474AA3D9" w:rsidR="00797E03" w:rsidRPr="00BB59EA" w:rsidRDefault="00797E03" w:rsidP="00640A8E">
      <w:pPr>
        <w:pStyle w:val="parrafo2"/>
        <w:shd w:val="clear" w:color="auto" w:fill="FFFFFF"/>
        <w:spacing w:before="180" w:beforeAutospacing="0" w:after="180" w:afterAutospacing="0" w:line="360" w:lineRule="auto"/>
        <w:ind w:firstLine="360"/>
        <w:jc w:val="both"/>
        <w:rPr>
          <w:rFonts w:ascii="Arial" w:eastAsia="Arial Unicode MS" w:hAnsi="Arial" w:cs="Arial"/>
          <w:sz w:val="22"/>
          <w:szCs w:val="22"/>
          <w:lang w:eastAsia="en-US"/>
        </w:rPr>
      </w:pPr>
      <w:r w:rsidRPr="00BB59EA">
        <w:rPr>
          <w:rFonts w:ascii="Arial" w:eastAsia="Arial Unicode MS" w:hAnsi="Arial" w:cs="Arial"/>
          <w:sz w:val="22"/>
          <w:szCs w:val="22"/>
          <w:lang w:eastAsia="en-US"/>
        </w:rPr>
        <w:t>a)</w:t>
      </w:r>
      <w:r w:rsidRPr="00BB59EA">
        <w:rPr>
          <w:rFonts w:ascii="Arial" w:eastAsia="Arial Unicode MS" w:hAnsi="Arial" w:cs="Arial"/>
          <w:sz w:val="22"/>
          <w:szCs w:val="22"/>
          <w:lang w:eastAsia="en-US"/>
        </w:rPr>
        <w:t> </w:t>
      </w:r>
      <w:r w:rsidRPr="00BB59EA">
        <w:rPr>
          <w:rFonts w:ascii="Arial" w:eastAsia="Arial Unicode MS" w:hAnsi="Arial" w:cs="Arial"/>
          <w:sz w:val="22"/>
          <w:szCs w:val="22"/>
          <w:lang w:eastAsia="en-US"/>
        </w:rPr>
        <w:t xml:space="preserve">La </w:t>
      </w:r>
      <w:r w:rsidR="004C0C36">
        <w:rPr>
          <w:rFonts w:ascii="Arial" w:eastAsia="Arial Unicode MS" w:hAnsi="Arial" w:cs="Arial"/>
          <w:sz w:val="22"/>
          <w:szCs w:val="22"/>
          <w:lang w:eastAsia="en-US"/>
        </w:rPr>
        <w:t>entidad</w:t>
      </w:r>
      <w:r w:rsidR="004C0C36" w:rsidRPr="00BB59EA">
        <w:rPr>
          <w:rFonts w:ascii="Arial" w:eastAsia="Arial Unicode MS" w:hAnsi="Arial" w:cs="Arial"/>
          <w:sz w:val="22"/>
          <w:szCs w:val="22"/>
          <w:lang w:eastAsia="en-US"/>
        </w:rPr>
        <w:t xml:space="preserve"> </w:t>
      </w:r>
      <w:r w:rsidRPr="00BB59EA">
        <w:rPr>
          <w:rFonts w:ascii="Arial" w:eastAsia="Arial Unicode MS" w:hAnsi="Arial" w:cs="Arial"/>
          <w:sz w:val="22"/>
          <w:szCs w:val="22"/>
          <w:lang w:eastAsia="en-US"/>
        </w:rPr>
        <w:t>beneficiaria comunique al órgano concedente la eventual obtención de otras subvenciones, ayudas, ingresos o recursos que financien las actividades subvencionadas. Dicha comunicación deberá efectuarse tan pronto como se conozca y, en todo caso, con anterioridad a la justificación de la aplicación dada a los fondos percibidos, conforme al artículo 14.1.d) de la Ley 38/2003, de 17 de noviembre.</w:t>
      </w:r>
    </w:p>
    <w:p w14:paraId="18330393" w14:textId="5CDFD4FD" w:rsidR="00797E03" w:rsidRDefault="00797E03" w:rsidP="00640A8E">
      <w:pPr>
        <w:pStyle w:val="parrafo"/>
        <w:shd w:val="clear" w:color="auto" w:fill="FFFFFF"/>
        <w:spacing w:before="180" w:beforeAutospacing="0" w:after="180" w:afterAutospacing="0" w:line="360" w:lineRule="auto"/>
        <w:ind w:firstLine="360"/>
        <w:jc w:val="both"/>
        <w:rPr>
          <w:rFonts w:ascii="Arial" w:eastAsia="Arial Unicode MS" w:hAnsi="Arial" w:cs="Arial"/>
          <w:sz w:val="22"/>
          <w:szCs w:val="22"/>
          <w:lang w:eastAsia="en-US"/>
        </w:rPr>
      </w:pPr>
      <w:r w:rsidRPr="00BB59EA">
        <w:rPr>
          <w:rFonts w:ascii="Arial" w:eastAsia="Arial Unicode MS" w:hAnsi="Arial" w:cs="Arial"/>
          <w:sz w:val="22"/>
          <w:szCs w:val="22"/>
          <w:lang w:eastAsia="en-US"/>
        </w:rPr>
        <w:t>b)</w:t>
      </w:r>
      <w:r w:rsidRPr="00BB59EA">
        <w:rPr>
          <w:rFonts w:ascii="Arial" w:eastAsia="Arial Unicode MS" w:hAnsi="Arial" w:cs="Arial"/>
          <w:sz w:val="22"/>
          <w:szCs w:val="22"/>
          <w:lang w:eastAsia="en-US"/>
        </w:rPr>
        <w:t> </w:t>
      </w:r>
      <w:r w:rsidRPr="00BB59EA">
        <w:rPr>
          <w:rFonts w:ascii="Arial" w:eastAsia="Arial Unicode MS" w:hAnsi="Arial" w:cs="Arial"/>
          <w:sz w:val="22"/>
          <w:szCs w:val="22"/>
          <w:lang w:eastAsia="en-US"/>
        </w:rPr>
        <w:t xml:space="preserve">El importe de las subvenciones en ningún caso podrá ser de tal cuantía que, aisladamente o en concurrencia con otras subvenciones, ayudas, ingresos o recursos, supere el coste de la actividad subvencionada, según lo dispuesto en el artículo 19.3 </w:t>
      </w:r>
      <w:r w:rsidR="00CF492B">
        <w:rPr>
          <w:rFonts w:ascii="Arial" w:eastAsia="Arial Unicode MS" w:hAnsi="Arial" w:cs="Arial"/>
          <w:sz w:val="22"/>
          <w:szCs w:val="22"/>
          <w:lang w:eastAsia="en-US"/>
        </w:rPr>
        <w:t xml:space="preserve">de la </w:t>
      </w:r>
      <w:r w:rsidRPr="00BB59EA">
        <w:rPr>
          <w:rFonts w:ascii="Arial" w:eastAsia="Arial Unicode MS" w:hAnsi="Arial" w:cs="Arial"/>
          <w:sz w:val="22"/>
          <w:szCs w:val="22"/>
          <w:lang w:eastAsia="en-US"/>
        </w:rPr>
        <w:t>Ley 38/2003, de 17 de noviembre.</w:t>
      </w:r>
    </w:p>
    <w:p w14:paraId="240CF3E6" w14:textId="699D17E2" w:rsidR="0036404C" w:rsidRPr="00BB59EA" w:rsidRDefault="0036404C" w:rsidP="00640A8E">
      <w:pPr>
        <w:pStyle w:val="parrafo"/>
        <w:shd w:val="clear" w:color="auto" w:fill="FFFFFF"/>
        <w:spacing w:before="180" w:beforeAutospacing="0" w:after="180" w:afterAutospacing="0" w:line="360" w:lineRule="auto"/>
        <w:ind w:firstLine="360"/>
        <w:jc w:val="both"/>
        <w:rPr>
          <w:rFonts w:ascii="Arial" w:eastAsia="Arial Unicode MS" w:hAnsi="Arial" w:cs="Arial"/>
          <w:sz w:val="22"/>
          <w:szCs w:val="22"/>
          <w:lang w:eastAsia="en-US"/>
        </w:rPr>
      </w:pPr>
      <w:r>
        <w:rPr>
          <w:rFonts w:ascii="Arial" w:eastAsia="Arial Unicode MS" w:hAnsi="Arial" w:cs="Arial"/>
          <w:sz w:val="22"/>
          <w:szCs w:val="22"/>
          <w:lang w:eastAsia="en-US"/>
        </w:rPr>
        <w:t>c)</w:t>
      </w:r>
      <w:r>
        <w:rPr>
          <w:rFonts w:ascii="Arial" w:eastAsia="Arial Unicode MS" w:hAnsi="Arial" w:cs="Arial"/>
          <w:sz w:val="22"/>
          <w:szCs w:val="22"/>
          <w:lang w:eastAsia="en-US"/>
        </w:rPr>
        <w:tab/>
      </w:r>
      <w:r w:rsidR="002B62E5">
        <w:rPr>
          <w:rFonts w:ascii="Arial" w:eastAsia="Arial Unicode MS" w:hAnsi="Arial" w:cs="Arial"/>
          <w:sz w:val="22"/>
          <w:szCs w:val="22"/>
          <w:lang w:eastAsia="en-US"/>
        </w:rPr>
        <w:t>Cuando las actividades hayan sido financiadas además de con esta subvención, con otras subvenciones o recursos</w:t>
      </w:r>
      <w:r w:rsidR="00D75C3F">
        <w:rPr>
          <w:rFonts w:ascii="Arial" w:eastAsia="Arial Unicode MS" w:hAnsi="Arial" w:cs="Arial"/>
          <w:sz w:val="22"/>
          <w:szCs w:val="22"/>
          <w:lang w:eastAsia="en-US"/>
        </w:rPr>
        <w:t>, deberá acreditarse en la justificación el importe, procedencia y aplicación de tales fondos a las actividades subvencionadas según el artículo 30.4</w:t>
      </w:r>
      <w:r w:rsidR="00CF492B">
        <w:rPr>
          <w:rFonts w:ascii="Arial" w:eastAsia="Arial Unicode MS" w:hAnsi="Arial" w:cs="Arial"/>
          <w:sz w:val="22"/>
          <w:szCs w:val="22"/>
          <w:lang w:eastAsia="en-US"/>
        </w:rPr>
        <w:t xml:space="preserve"> </w:t>
      </w:r>
      <w:r w:rsidR="00CF492B" w:rsidRPr="00CF492B">
        <w:rPr>
          <w:rFonts w:ascii="Arial" w:eastAsia="Arial Unicode MS" w:hAnsi="Arial" w:cs="Arial"/>
          <w:sz w:val="22"/>
          <w:szCs w:val="22"/>
          <w:lang w:eastAsia="en-US"/>
        </w:rPr>
        <w:t>de la Ley 38/2003, de 17 de noviembre.</w:t>
      </w:r>
    </w:p>
    <w:p w14:paraId="322A3C9E" w14:textId="253D7A9B" w:rsidR="00091F6F" w:rsidRPr="00A347CA" w:rsidRDefault="00091F6F" w:rsidP="00091F6F">
      <w:pPr>
        <w:autoSpaceDE w:val="0"/>
        <w:autoSpaceDN w:val="0"/>
        <w:adjustRightInd w:val="0"/>
        <w:spacing w:before="180" w:after="180" w:line="360" w:lineRule="auto"/>
        <w:jc w:val="both"/>
        <w:rPr>
          <w:rFonts w:ascii="Arial" w:eastAsia="Arial Unicode MS" w:hAnsi="Arial" w:cs="Arial"/>
          <w:sz w:val="22"/>
          <w:szCs w:val="22"/>
          <w:lang w:eastAsia="en-US"/>
        </w:rPr>
      </w:pPr>
      <w:r w:rsidRPr="00A347CA">
        <w:rPr>
          <w:rFonts w:ascii="Arial" w:eastAsia="Arial Unicode MS" w:hAnsi="Arial" w:cs="Arial"/>
          <w:sz w:val="22"/>
          <w:szCs w:val="22"/>
          <w:lang w:eastAsia="en-US"/>
        </w:rPr>
        <w:t xml:space="preserve">Artículo </w:t>
      </w:r>
      <w:r w:rsidR="00166A37">
        <w:rPr>
          <w:rFonts w:ascii="Arial" w:eastAsia="Arial Unicode MS" w:hAnsi="Arial" w:cs="Arial"/>
          <w:sz w:val="22"/>
          <w:szCs w:val="22"/>
          <w:lang w:eastAsia="en-US"/>
        </w:rPr>
        <w:t>10</w:t>
      </w:r>
      <w:r w:rsidRPr="00A347CA">
        <w:rPr>
          <w:rFonts w:ascii="Arial" w:eastAsia="Arial Unicode MS" w:hAnsi="Arial" w:cs="Arial"/>
          <w:sz w:val="22"/>
          <w:szCs w:val="22"/>
          <w:lang w:eastAsia="en-US"/>
        </w:rPr>
        <w:t xml:space="preserve">. </w:t>
      </w:r>
      <w:r w:rsidR="00F40C75" w:rsidRPr="00A347CA">
        <w:rPr>
          <w:rFonts w:ascii="Arial" w:eastAsia="Arial Unicode MS" w:hAnsi="Arial" w:cs="Arial"/>
          <w:sz w:val="22"/>
          <w:szCs w:val="22"/>
          <w:lang w:eastAsia="en-US"/>
        </w:rPr>
        <w:t>Cuantía y financiación</w:t>
      </w:r>
      <w:r w:rsidRPr="00A347CA">
        <w:rPr>
          <w:rFonts w:ascii="Arial" w:eastAsia="Arial Unicode MS" w:hAnsi="Arial" w:cs="Arial"/>
          <w:sz w:val="22"/>
          <w:szCs w:val="22"/>
          <w:lang w:eastAsia="en-US"/>
        </w:rPr>
        <w:t>.</w:t>
      </w:r>
    </w:p>
    <w:p w14:paraId="19643A24" w14:textId="0742D409" w:rsidR="00F40C75" w:rsidRPr="00A347CA" w:rsidRDefault="00F40C75" w:rsidP="00F40C75">
      <w:pPr>
        <w:autoSpaceDE w:val="0"/>
        <w:autoSpaceDN w:val="0"/>
        <w:adjustRightInd w:val="0"/>
        <w:spacing w:before="180" w:after="180" w:line="360" w:lineRule="auto"/>
        <w:jc w:val="both"/>
        <w:rPr>
          <w:rFonts w:ascii="Arial" w:eastAsia="Arial Unicode MS" w:hAnsi="Arial" w:cs="Arial"/>
          <w:sz w:val="22"/>
          <w:szCs w:val="22"/>
          <w:lang w:eastAsia="en-US"/>
        </w:rPr>
      </w:pPr>
      <w:r w:rsidRPr="00A347CA">
        <w:rPr>
          <w:rFonts w:ascii="Arial" w:eastAsia="Arial Unicode MS" w:hAnsi="Arial" w:cs="Arial"/>
          <w:sz w:val="22"/>
          <w:szCs w:val="22"/>
          <w:lang w:eastAsia="en-US"/>
        </w:rPr>
        <w:t xml:space="preserve">Los importes de las subvenciones directas previstas en </w:t>
      </w:r>
      <w:r w:rsidR="008853D7" w:rsidRPr="00A347CA">
        <w:rPr>
          <w:rFonts w:ascii="Arial" w:eastAsia="Arial Unicode MS" w:hAnsi="Arial" w:cs="Arial"/>
          <w:sz w:val="22"/>
          <w:szCs w:val="22"/>
          <w:lang w:eastAsia="en-US"/>
        </w:rPr>
        <w:t>el artículo 1.1</w:t>
      </w:r>
      <w:r w:rsidRPr="00A347CA">
        <w:rPr>
          <w:rFonts w:ascii="Arial" w:eastAsia="Arial Unicode MS" w:hAnsi="Arial" w:cs="Arial"/>
          <w:sz w:val="22"/>
          <w:szCs w:val="22"/>
          <w:lang w:eastAsia="en-US"/>
        </w:rPr>
        <w:t xml:space="preserve"> ascenderán a las siguientes cuantías con cargo </w:t>
      </w:r>
      <w:r w:rsidR="009A7A1A" w:rsidRPr="00A347CA">
        <w:rPr>
          <w:rFonts w:ascii="Arial" w:eastAsia="Arial Unicode MS" w:hAnsi="Arial" w:cs="Arial"/>
          <w:sz w:val="22"/>
          <w:szCs w:val="22"/>
          <w:lang w:eastAsia="en-US"/>
        </w:rPr>
        <w:t xml:space="preserve">a las aplicaciones </w:t>
      </w:r>
      <w:r w:rsidR="00BF3141" w:rsidRPr="00D674A6">
        <w:rPr>
          <w:rFonts w:ascii="Arial" w:eastAsia="Arial Unicode MS" w:hAnsi="Arial" w:cs="Arial"/>
          <w:sz w:val="22"/>
          <w:szCs w:val="22"/>
          <w:lang w:eastAsia="en-US"/>
        </w:rPr>
        <w:t xml:space="preserve">28.09. </w:t>
      </w:r>
      <w:r w:rsidR="00542C2F" w:rsidRPr="00D674A6">
        <w:rPr>
          <w:rFonts w:ascii="Arial" w:eastAsia="Arial Unicode MS" w:hAnsi="Arial" w:cs="Arial"/>
          <w:sz w:val="22"/>
          <w:szCs w:val="22"/>
          <w:lang w:eastAsia="en-US"/>
        </w:rPr>
        <w:t>322C.45</w:t>
      </w:r>
      <w:r w:rsidR="004B3516" w:rsidRPr="00D674A6">
        <w:rPr>
          <w:rFonts w:ascii="Arial" w:eastAsia="Arial Unicode MS" w:hAnsi="Arial" w:cs="Arial"/>
          <w:sz w:val="22"/>
          <w:szCs w:val="22"/>
          <w:lang w:eastAsia="en-US"/>
        </w:rPr>
        <w:t>7 y</w:t>
      </w:r>
      <w:r w:rsidR="00895606" w:rsidRPr="00D674A6">
        <w:rPr>
          <w:rFonts w:ascii="Arial" w:eastAsia="Arial Unicode MS" w:hAnsi="Arial" w:cs="Arial"/>
          <w:sz w:val="22"/>
          <w:szCs w:val="22"/>
          <w:lang w:eastAsia="en-US"/>
        </w:rPr>
        <w:t xml:space="preserve">28.09. </w:t>
      </w:r>
      <w:r w:rsidR="004B3516" w:rsidRPr="00D674A6">
        <w:rPr>
          <w:rFonts w:ascii="Arial" w:eastAsia="Arial Unicode MS" w:hAnsi="Arial" w:cs="Arial"/>
          <w:sz w:val="22"/>
          <w:szCs w:val="22"/>
          <w:lang w:eastAsia="en-US"/>
        </w:rPr>
        <w:t>322C.</w:t>
      </w:r>
      <w:r w:rsidR="00350051" w:rsidRPr="00D674A6">
        <w:rPr>
          <w:rFonts w:ascii="Arial" w:eastAsia="Arial Unicode MS" w:hAnsi="Arial" w:cs="Arial"/>
          <w:sz w:val="22"/>
          <w:szCs w:val="22"/>
          <w:lang w:eastAsia="en-US"/>
        </w:rPr>
        <w:t>486</w:t>
      </w:r>
      <w:r w:rsidR="004B3516" w:rsidRPr="00A347CA">
        <w:rPr>
          <w:rFonts w:ascii="Arial" w:eastAsia="Arial Unicode MS" w:hAnsi="Arial" w:cs="Arial"/>
          <w:sz w:val="22"/>
          <w:szCs w:val="22"/>
          <w:lang w:eastAsia="en-US"/>
        </w:rPr>
        <w:t xml:space="preserve"> del</w:t>
      </w:r>
      <w:r w:rsidRPr="00A347CA">
        <w:rPr>
          <w:rFonts w:ascii="Arial" w:eastAsia="Arial Unicode MS" w:hAnsi="Arial" w:cs="Arial"/>
          <w:sz w:val="22"/>
          <w:szCs w:val="22"/>
          <w:lang w:eastAsia="en-US"/>
        </w:rPr>
        <w:t xml:space="preserve"> presupuesto</w:t>
      </w:r>
      <w:r w:rsidR="00DF5AC0">
        <w:rPr>
          <w:rFonts w:ascii="Arial" w:eastAsia="Arial Unicode MS" w:hAnsi="Arial" w:cs="Arial"/>
          <w:sz w:val="22"/>
          <w:szCs w:val="22"/>
          <w:lang w:eastAsia="en-US"/>
        </w:rPr>
        <w:t xml:space="preserve"> de gastos</w:t>
      </w:r>
      <w:r w:rsidRPr="00A347CA">
        <w:rPr>
          <w:rFonts w:ascii="Arial" w:eastAsia="Arial Unicode MS" w:hAnsi="Arial" w:cs="Arial"/>
          <w:sz w:val="22"/>
          <w:szCs w:val="22"/>
          <w:lang w:eastAsia="en-US"/>
        </w:rPr>
        <w:t xml:space="preserve"> </w:t>
      </w:r>
      <w:r w:rsidR="00263B81" w:rsidRPr="00A347CA">
        <w:rPr>
          <w:rFonts w:ascii="Arial" w:eastAsia="Arial Unicode MS" w:hAnsi="Arial" w:cs="Arial"/>
          <w:sz w:val="22"/>
          <w:szCs w:val="22"/>
          <w:lang w:eastAsia="en-US"/>
        </w:rPr>
        <w:t xml:space="preserve">del </w:t>
      </w:r>
      <w:r w:rsidRPr="00A347CA">
        <w:rPr>
          <w:rFonts w:ascii="Arial" w:eastAsia="Arial Unicode MS" w:hAnsi="Arial" w:cs="Arial"/>
          <w:sz w:val="22"/>
          <w:szCs w:val="22"/>
          <w:lang w:eastAsia="en-US"/>
        </w:rPr>
        <w:t>Ministerio de</w:t>
      </w:r>
      <w:r w:rsidR="004C0C36">
        <w:rPr>
          <w:rFonts w:ascii="Arial" w:eastAsia="Arial Unicode MS" w:hAnsi="Arial" w:cs="Arial"/>
          <w:sz w:val="22"/>
          <w:szCs w:val="22"/>
          <w:lang w:eastAsia="en-US"/>
        </w:rPr>
        <w:t xml:space="preserve"> </w:t>
      </w:r>
      <w:r w:rsidR="00C60D56">
        <w:rPr>
          <w:rFonts w:ascii="Arial" w:eastAsia="Arial Unicode MS" w:hAnsi="Arial" w:cs="Arial"/>
          <w:sz w:val="22"/>
          <w:szCs w:val="22"/>
          <w:lang w:eastAsia="en-US"/>
        </w:rPr>
        <w:t>C</w:t>
      </w:r>
      <w:r w:rsidR="004C0C36">
        <w:rPr>
          <w:rFonts w:ascii="Arial" w:eastAsia="Arial Unicode MS" w:hAnsi="Arial" w:cs="Arial"/>
          <w:sz w:val="22"/>
          <w:szCs w:val="22"/>
          <w:lang w:eastAsia="en-US"/>
        </w:rPr>
        <w:t>iencia, Innovación y</w:t>
      </w:r>
      <w:r w:rsidRPr="00A347CA">
        <w:rPr>
          <w:rFonts w:ascii="Arial" w:eastAsia="Arial Unicode MS" w:hAnsi="Arial" w:cs="Arial"/>
          <w:sz w:val="22"/>
          <w:szCs w:val="22"/>
          <w:lang w:eastAsia="en-US"/>
        </w:rPr>
        <w:t xml:space="preserve"> Universidades:</w:t>
      </w:r>
    </w:p>
    <w:p w14:paraId="35172828" w14:textId="2022C688" w:rsidR="00F40C75" w:rsidRPr="00BA08F0" w:rsidRDefault="00F40C75" w:rsidP="00BA08F0">
      <w:pPr>
        <w:pStyle w:val="Prrafodelista"/>
        <w:numPr>
          <w:ilvl w:val="0"/>
          <w:numId w:val="26"/>
        </w:numPr>
        <w:autoSpaceDE w:val="0"/>
        <w:autoSpaceDN w:val="0"/>
        <w:adjustRightInd w:val="0"/>
        <w:spacing w:before="180" w:after="180" w:line="360" w:lineRule="auto"/>
        <w:ind w:left="0" w:firstLine="709"/>
        <w:rPr>
          <w:rFonts w:eastAsia="Arial Unicode MS" w:cs="Arial"/>
          <w:sz w:val="22"/>
          <w:szCs w:val="22"/>
          <w:lang w:eastAsia="en-US"/>
        </w:rPr>
      </w:pPr>
      <w:r w:rsidRPr="00BA08F0">
        <w:rPr>
          <w:rFonts w:eastAsia="Arial Unicode MS" w:cs="Arial"/>
          <w:sz w:val="22"/>
          <w:szCs w:val="22"/>
          <w:lang w:eastAsia="en-US"/>
        </w:rPr>
        <w:t xml:space="preserve">En atención a su carácter de </w:t>
      </w:r>
      <w:r w:rsidR="00C71D12" w:rsidRPr="00BA08F0">
        <w:rPr>
          <w:rFonts w:eastAsia="Arial Unicode MS" w:cs="Arial"/>
          <w:sz w:val="22"/>
          <w:szCs w:val="22"/>
          <w:lang w:eastAsia="en-US"/>
        </w:rPr>
        <w:t>“u</w:t>
      </w:r>
      <w:r w:rsidRPr="00BA08F0">
        <w:rPr>
          <w:rFonts w:eastAsia="Arial Unicode MS" w:cs="Arial"/>
          <w:sz w:val="22"/>
          <w:szCs w:val="22"/>
          <w:lang w:eastAsia="en-US"/>
        </w:rPr>
        <w:t>niversidad coordinadora</w:t>
      </w:r>
      <w:r w:rsidR="00C71D12" w:rsidRPr="00BA08F0">
        <w:rPr>
          <w:rFonts w:eastAsia="Arial Unicode MS" w:cs="Arial"/>
          <w:sz w:val="22"/>
          <w:szCs w:val="22"/>
          <w:lang w:eastAsia="en-US"/>
        </w:rPr>
        <w:t>”</w:t>
      </w:r>
      <w:r w:rsidRPr="00BA08F0">
        <w:rPr>
          <w:rFonts w:eastAsia="Arial Unicode MS" w:cs="Arial"/>
          <w:sz w:val="22"/>
          <w:szCs w:val="22"/>
          <w:lang w:eastAsia="en-US"/>
        </w:rPr>
        <w:t xml:space="preserve"> de la correspondiente </w:t>
      </w:r>
      <w:r w:rsidR="00DD4AAD">
        <w:rPr>
          <w:rFonts w:eastAsia="Arial Unicode MS" w:cs="Arial"/>
          <w:sz w:val="22"/>
          <w:szCs w:val="22"/>
          <w:lang w:eastAsia="en-US"/>
        </w:rPr>
        <w:t>a</w:t>
      </w:r>
      <w:r w:rsidRPr="00BA08F0">
        <w:rPr>
          <w:rFonts w:eastAsia="Arial Unicode MS" w:cs="Arial"/>
          <w:sz w:val="22"/>
          <w:szCs w:val="22"/>
          <w:lang w:eastAsia="en-US"/>
        </w:rPr>
        <w:t>lianza en el marco de</w:t>
      </w:r>
      <w:r w:rsidR="002C2C2A" w:rsidRPr="00BA08F0">
        <w:rPr>
          <w:rFonts w:eastAsia="Arial Unicode MS" w:cs="Arial"/>
          <w:sz w:val="22"/>
          <w:szCs w:val="22"/>
          <w:lang w:eastAsia="en-US"/>
        </w:rPr>
        <w:t xml:space="preserve"> </w:t>
      </w:r>
      <w:r w:rsidRPr="00BA08F0">
        <w:rPr>
          <w:rFonts w:eastAsia="Arial Unicode MS" w:cs="Arial"/>
          <w:sz w:val="22"/>
          <w:szCs w:val="22"/>
          <w:lang w:eastAsia="en-US"/>
        </w:rPr>
        <w:t>l</w:t>
      </w:r>
      <w:r w:rsidR="002C2C2A" w:rsidRPr="00BA08F0">
        <w:rPr>
          <w:rFonts w:eastAsia="Arial Unicode MS" w:cs="Arial"/>
          <w:sz w:val="22"/>
          <w:szCs w:val="22"/>
          <w:lang w:eastAsia="en-US"/>
        </w:rPr>
        <w:t>a</w:t>
      </w:r>
      <w:r w:rsidRPr="00BA08F0">
        <w:rPr>
          <w:rFonts w:eastAsia="Arial Unicode MS" w:cs="Arial"/>
          <w:sz w:val="22"/>
          <w:szCs w:val="22"/>
          <w:lang w:eastAsia="en-US"/>
        </w:rPr>
        <w:t xml:space="preserve"> </w:t>
      </w:r>
      <w:r w:rsidR="002C2C2A" w:rsidRPr="00BA08F0">
        <w:rPr>
          <w:rFonts w:eastAsia="Arial Unicode MS" w:cs="Arial"/>
          <w:sz w:val="22"/>
          <w:szCs w:val="22"/>
          <w:lang w:eastAsia="en-US"/>
        </w:rPr>
        <w:t xml:space="preserve">acción </w:t>
      </w:r>
      <w:r w:rsidRPr="00BA08F0">
        <w:rPr>
          <w:rFonts w:eastAsia="Arial Unicode MS" w:cs="Arial"/>
          <w:sz w:val="22"/>
          <w:szCs w:val="22"/>
          <w:lang w:eastAsia="en-US"/>
        </w:rPr>
        <w:t xml:space="preserve">“Universidades </w:t>
      </w:r>
      <w:r w:rsidR="003E6401" w:rsidRPr="00BA08F0">
        <w:rPr>
          <w:rFonts w:eastAsia="Arial Unicode MS" w:cs="Arial"/>
          <w:sz w:val="22"/>
          <w:szCs w:val="22"/>
          <w:lang w:eastAsia="en-US"/>
        </w:rPr>
        <w:t>E</w:t>
      </w:r>
      <w:r w:rsidRPr="00BA08F0">
        <w:rPr>
          <w:rFonts w:eastAsia="Arial Unicode MS" w:cs="Arial"/>
          <w:sz w:val="22"/>
          <w:szCs w:val="22"/>
          <w:lang w:eastAsia="en-US"/>
        </w:rPr>
        <w:t>uropeas”</w:t>
      </w:r>
      <w:r w:rsidR="002C2C2A" w:rsidRPr="00BA08F0">
        <w:rPr>
          <w:rFonts w:eastAsia="Arial Unicode MS" w:cs="Arial"/>
          <w:sz w:val="22"/>
          <w:szCs w:val="22"/>
          <w:lang w:eastAsia="en-US"/>
        </w:rPr>
        <w:t xml:space="preserve"> del Programa Erasmus</w:t>
      </w:r>
      <w:r w:rsidR="003E58DA" w:rsidRPr="00BA08F0">
        <w:rPr>
          <w:rFonts w:eastAsia="Arial Unicode MS" w:cs="Arial"/>
          <w:sz w:val="22"/>
          <w:szCs w:val="22"/>
          <w:lang w:eastAsia="en-US"/>
        </w:rPr>
        <w:t>+</w:t>
      </w:r>
      <w:r w:rsidRPr="00BA08F0">
        <w:rPr>
          <w:rFonts w:eastAsia="Arial Unicode MS" w:cs="Arial"/>
          <w:sz w:val="22"/>
          <w:szCs w:val="22"/>
          <w:lang w:eastAsia="en-US"/>
        </w:rPr>
        <w:t>, dotado de financiación por parte de la Unión Europea:</w:t>
      </w:r>
    </w:p>
    <w:p w14:paraId="546C5F65" w14:textId="361B3CDA" w:rsidR="00F40C75" w:rsidRDefault="00A24062" w:rsidP="003F20C6">
      <w:pPr>
        <w:autoSpaceDE w:val="0"/>
        <w:autoSpaceDN w:val="0"/>
        <w:adjustRightInd w:val="0"/>
        <w:spacing w:before="180" w:after="180" w:line="360" w:lineRule="auto"/>
        <w:ind w:left="709" w:firstLine="709"/>
        <w:jc w:val="both"/>
        <w:rPr>
          <w:rFonts w:ascii="Arial" w:eastAsia="Arial Unicode MS" w:hAnsi="Arial" w:cs="Arial"/>
          <w:sz w:val="22"/>
          <w:szCs w:val="22"/>
          <w:lang w:eastAsia="en-US"/>
        </w:rPr>
      </w:pPr>
      <w:proofErr w:type="gramStart"/>
      <w:r w:rsidRPr="00A347CA">
        <w:rPr>
          <w:rFonts w:ascii="Arial" w:eastAsia="Arial Unicode MS" w:hAnsi="Arial" w:cs="Arial"/>
          <w:sz w:val="22"/>
          <w:szCs w:val="22"/>
          <w:lang w:eastAsia="en-US"/>
        </w:rPr>
        <w:t>1º</w:t>
      </w:r>
      <w:r w:rsidR="00136043" w:rsidRPr="00A347CA">
        <w:rPr>
          <w:rFonts w:ascii="Arial" w:eastAsia="Arial Unicode MS" w:hAnsi="Arial" w:cs="Arial"/>
          <w:sz w:val="22"/>
          <w:szCs w:val="22"/>
          <w:lang w:eastAsia="en-US"/>
        </w:rPr>
        <w:t>)</w:t>
      </w:r>
      <w:r w:rsidR="004D20DE" w:rsidRPr="00A347CA">
        <w:rPr>
          <w:rFonts w:ascii="Arial" w:eastAsia="Arial Unicode MS" w:hAnsi="Arial" w:cs="Arial"/>
          <w:sz w:val="22"/>
          <w:szCs w:val="22"/>
          <w:lang w:eastAsia="en-US"/>
        </w:rPr>
        <w:t xml:space="preserve">  </w:t>
      </w:r>
      <w:r w:rsidR="00F40C75" w:rsidRPr="00A347CA">
        <w:rPr>
          <w:rFonts w:ascii="Arial" w:eastAsia="Arial Unicode MS" w:hAnsi="Arial" w:cs="Arial"/>
          <w:sz w:val="22"/>
          <w:szCs w:val="22"/>
          <w:lang w:eastAsia="en-US"/>
        </w:rPr>
        <w:t>A</w:t>
      </w:r>
      <w:proofErr w:type="gramEnd"/>
      <w:r w:rsidR="00F40C75" w:rsidRPr="00A347CA">
        <w:rPr>
          <w:rFonts w:ascii="Arial" w:eastAsia="Arial Unicode MS" w:hAnsi="Arial" w:cs="Arial"/>
          <w:sz w:val="22"/>
          <w:szCs w:val="22"/>
          <w:lang w:eastAsia="en-US"/>
        </w:rPr>
        <w:t xml:space="preserve"> la </w:t>
      </w:r>
      <w:proofErr w:type="spellStart"/>
      <w:r w:rsidR="00817BBB" w:rsidRPr="00817BBB">
        <w:rPr>
          <w:rFonts w:ascii="Arial" w:eastAsia="Arial Unicode MS" w:hAnsi="Arial" w:cs="Arial"/>
          <w:sz w:val="22"/>
          <w:szCs w:val="22"/>
          <w:lang w:eastAsia="en-US"/>
        </w:rPr>
        <w:t>Fundacio</w:t>
      </w:r>
      <w:proofErr w:type="spellEnd"/>
      <w:r w:rsidR="00817BBB" w:rsidRPr="00817BBB">
        <w:rPr>
          <w:rFonts w:ascii="Arial" w:eastAsia="Arial Unicode MS" w:hAnsi="Arial" w:cs="Arial"/>
          <w:sz w:val="22"/>
          <w:szCs w:val="22"/>
          <w:lang w:eastAsia="en-US"/>
        </w:rPr>
        <w:t xml:space="preserve"> per a la Universitat Oberta de Catalunya</w:t>
      </w:r>
      <w:r w:rsidR="00F40C75" w:rsidRPr="00A347CA">
        <w:rPr>
          <w:rFonts w:ascii="Arial" w:eastAsia="Arial Unicode MS" w:hAnsi="Arial" w:cs="Arial"/>
          <w:sz w:val="22"/>
          <w:szCs w:val="22"/>
          <w:lang w:eastAsia="en-US"/>
        </w:rPr>
        <w:t xml:space="preserve">: </w:t>
      </w:r>
      <w:r w:rsidR="006C33CD">
        <w:rPr>
          <w:rFonts w:ascii="Arial" w:eastAsia="Arial Unicode MS" w:hAnsi="Arial" w:cs="Arial"/>
          <w:sz w:val="22"/>
          <w:szCs w:val="22"/>
          <w:lang w:eastAsia="en-US"/>
        </w:rPr>
        <w:t>162.628,77</w:t>
      </w:r>
      <w:r w:rsidR="004A1299" w:rsidRPr="00A347CA">
        <w:rPr>
          <w:rFonts w:ascii="Arial" w:eastAsia="Arial Unicode MS" w:hAnsi="Arial" w:cs="Arial"/>
          <w:sz w:val="22"/>
          <w:szCs w:val="22"/>
          <w:lang w:eastAsia="en-US"/>
        </w:rPr>
        <w:t xml:space="preserve"> </w:t>
      </w:r>
      <w:r w:rsidR="00F40C75" w:rsidRPr="00A347CA">
        <w:rPr>
          <w:rFonts w:ascii="Arial" w:eastAsia="Arial Unicode MS" w:hAnsi="Arial" w:cs="Arial"/>
          <w:sz w:val="22"/>
          <w:szCs w:val="22"/>
          <w:lang w:eastAsia="en-US"/>
        </w:rPr>
        <w:t>euros.</w:t>
      </w:r>
    </w:p>
    <w:p w14:paraId="1C27F5CD" w14:textId="56B053E2" w:rsidR="007D7527" w:rsidRPr="00A347CA" w:rsidRDefault="007D7527" w:rsidP="003F20C6">
      <w:pPr>
        <w:autoSpaceDE w:val="0"/>
        <w:autoSpaceDN w:val="0"/>
        <w:adjustRightInd w:val="0"/>
        <w:spacing w:before="180" w:after="180" w:line="360" w:lineRule="auto"/>
        <w:ind w:left="709" w:firstLine="709"/>
        <w:jc w:val="both"/>
        <w:rPr>
          <w:rFonts w:ascii="Arial" w:eastAsia="Arial Unicode MS" w:hAnsi="Arial" w:cs="Arial"/>
          <w:sz w:val="22"/>
          <w:szCs w:val="22"/>
          <w:lang w:eastAsia="en-US"/>
        </w:rPr>
      </w:pPr>
      <w:r>
        <w:rPr>
          <w:rFonts w:ascii="Arial" w:eastAsia="Arial Unicode MS" w:hAnsi="Arial" w:cs="Arial"/>
          <w:sz w:val="22"/>
          <w:szCs w:val="22"/>
          <w:lang w:eastAsia="en-US"/>
        </w:rPr>
        <w:t>2º) A la Universidad de La Rioja: 162.628,77</w:t>
      </w:r>
      <w:r w:rsidRPr="00A347CA">
        <w:rPr>
          <w:rFonts w:ascii="Arial" w:eastAsia="Arial Unicode MS" w:hAnsi="Arial" w:cs="Arial"/>
          <w:sz w:val="22"/>
          <w:szCs w:val="22"/>
          <w:lang w:eastAsia="en-US"/>
        </w:rPr>
        <w:t xml:space="preserve"> euros.</w:t>
      </w:r>
    </w:p>
    <w:p w14:paraId="74CA4575" w14:textId="0EE3556B" w:rsidR="00F40C75" w:rsidRPr="00BA08F0" w:rsidRDefault="00F40C75" w:rsidP="00BA08F0">
      <w:pPr>
        <w:pStyle w:val="Prrafodelista"/>
        <w:numPr>
          <w:ilvl w:val="0"/>
          <w:numId w:val="26"/>
        </w:numPr>
        <w:autoSpaceDE w:val="0"/>
        <w:autoSpaceDN w:val="0"/>
        <w:adjustRightInd w:val="0"/>
        <w:spacing w:before="180" w:after="180" w:line="360" w:lineRule="auto"/>
        <w:ind w:left="142" w:firstLine="567"/>
        <w:rPr>
          <w:rFonts w:eastAsia="Arial Unicode MS" w:cs="Arial"/>
          <w:sz w:val="22"/>
          <w:szCs w:val="22"/>
          <w:lang w:eastAsia="en-US"/>
        </w:rPr>
      </w:pPr>
      <w:r w:rsidRPr="00BA08F0">
        <w:rPr>
          <w:rFonts w:eastAsia="Arial Unicode MS" w:cs="Arial"/>
          <w:sz w:val="22"/>
          <w:szCs w:val="22"/>
          <w:lang w:eastAsia="en-US"/>
        </w:rPr>
        <w:t xml:space="preserve">En atención a su carácter de </w:t>
      </w:r>
      <w:r w:rsidR="00C71D12" w:rsidRPr="00BA08F0">
        <w:rPr>
          <w:rFonts w:eastAsia="Arial Unicode MS" w:cs="Arial"/>
          <w:sz w:val="22"/>
          <w:szCs w:val="22"/>
          <w:lang w:eastAsia="en-US"/>
        </w:rPr>
        <w:t>“u</w:t>
      </w:r>
      <w:r w:rsidRPr="00BA08F0">
        <w:rPr>
          <w:rFonts w:eastAsia="Arial Unicode MS" w:cs="Arial"/>
          <w:sz w:val="22"/>
          <w:szCs w:val="22"/>
          <w:lang w:eastAsia="en-US"/>
        </w:rPr>
        <w:t xml:space="preserve">niversidad </w:t>
      </w:r>
      <w:r w:rsidR="008049F7" w:rsidRPr="00BA08F0">
        <w:rPr>
          <w:rFonts w:eastAsia="Arial Unicode MS" w:cs="Arial"/>
          <w:sz w:val="22"/>
          <w:szCs w:val="22"/>
          <w:lang w:eastAsia="en-US"/>
        </w:rPr>
        <w:t>beneficiaria</w:t>
      </w:r>
      <w:r w:rsidR="00C71D12" w:rsidRPr="00BA08F0">
        <w:rPr>
          <w:rFonts w:eastAsia="Arial Unicode MS" w:cs="Arial"/>
          <w:sz w:val="22"/>
          <w:szCs w:val="22"/>
          <w:lang w:eastAsia="en-US"/>
        </w:rPr>
        <w:t xml:space="preserve">” </w:t>
      </w:r>
      <w:r w:rsidR="0048773F" w:rsidRPr="00BA08F0">
        <w:rPr>
          <w:rFonts w:eastAsia="Arial Unicode MS" w:cs="Arial"/>
          <w:sz w:val="22"/>
          <w:szCs w:val="22"/>
          <w:lang w:eastAsia="en-US"/>
        </w:rPr>
        <w:t xml:space="preserve">de la correspondiente </w:t>
      </w:r>
      <w:r w:rsidR="00DD4AAD">
        <w:rPr>
          <w:rFonts w:eastAsia="Arial Unicode MS" w:cs="Arial"/>
          <w:sz w:val="22"/>
          <w:szCs w:val="22"/>
          <w:lang w:eastAsia="en-US"/>
        </w:rPr>
        <w:t>a</w:t>
      </w:r>
      <w:r w:rsidR="0048773F" w:rsidRPr="00BA08F0">
        <w:rPr>
          <w:rFonts w:eastAsia="Arial Unicode MS" w:cs="Arial"/>
          <w:sz w:val="22"/>
          <w:szCs w:val="22"/>
          <w:lang w:eastAsia="en-US"/>
        </w:rPr>
        <w:t xml:space="preserve">lianza en el marco de la acción “Universidades </w:t>
      </w:r>
      <w:r w:rsidR="00F23718" w:rsidRPr="00BA08F0">
        <w:rPr>
          <w:rFonts w:eastAsia="Arial Unicode MS" w:cs="Arial"/>
          <w:sz w:val="22"/>
          <w:szCs w:val="22"/>
          <w:lang w:eastAsia="en-US"/>
        </w:rPr>
        <w:t>E</w:t>
      </w:r>
      <w:r w:rsidR="0048773F" w:rsidRPr="00BA08F0">
        <w:rPr>
          <w:rFonts w:eastAsia="Arial Unicode MS" w:cs="Arial"/>
          <w:sz w:val="22"/>
          <w:szCs w:val="22"/>
          <w:lang w:eastAsia="en-US"/>
        </w:rPr>
        <w:t>uropeas” del Programa Erasmus+, dotado de financiación por parte de la Unión Europea:</w:t>
      </w:r>
      <w:r w:rsidRPr="00BA08F0">
        <w:rPr>
          <w:rFonts w:eastAsia="Arial Unicode MS" w:cs="Arial"/>
          <w:sz w:val="22"/>
          <w:szCs w:val="22"/>
          <w:lang w:eastAsia="en-US"/>
        </w:rPr>
        <w:t xml:space="preserve"> </w:t>
      </w:r>
    </w:p>
    <w:p w14:paraId="7311FDCC" w14:textId="77777777" w:rsidR="005019F7" w:rsidRPr="003E03D0" w:rsidRDefault="005019F7" w:rsidP="005019F7">
      <w:pPr>
        <w:pStyle w:val="Prrafodelista"/>
        <w:numPr>
          <w:ilvl w:val="0"/>
          <w:numId w:val="20"/>
        </w:numPr>
        <w:spacing w:before="240" w:after="240" w:line="480" w:lineRule="auto"/>
        <w:ind w:left="1843" w:hanging="499"/>
        <w:jc w:val="left"/>
        <w:rPr>
          <w:rFonts w:eastAsia="Arial Unicode MS" w:cs="Arial"/>
          <w:sz w:val="22"/>
          <w:szCs w:val="22"/>
          <w:lang w:val="es-ES" w:eastAsia="en-US"/>
        </w:rPr>
      </w:pPr>
      <w:r w:rsidRPr="00A347CA">
        <w:rPr>
          <w:rFonts w:eastAsia="Arial Unicode MS" w:cs="Arial"/>
          <w:sz w:val="22"/>
          <w:szCs w:val="22"/>
          <w:lang w:eastAsia="en-US"/>
        </w:rPr>
        <w:t xml:space="preserve">A la </w:t>
      </w:r>
      <w:r w:rsidRPr="003E03D0">
        <w:rPr>
          <w:rFonts w:eastAsia="Arial Unicode MS" w:cs="Arial"/>
          <w:sz w:val="22"/>
          <w:szCs w:val="22"/>
          <w:lang w:val="es-ES" w:eastAsia="en-US"/>
        </w:rPr>
        <w:t xml:space="preserve">Fundación Universidad Francisco de Vitoria </w:t>
      </w:r>
      <w:r>
        <w:rPr>
          <w:rFonts w:eastAsia="Arial Unicode MS" w:cs="Arial"/>
          <w:sz w:val="22"/>
          <w:szCs w:val="22"/>
          <w:lang w:val="es-ES" w:eastAsia="en-US"/>
        </w:rPr>
        <w:t>129.804,71</w:t>
      </w:r>
      <w:r w:rsidRPr="004C1D23">
        <w:rPr>
          <w:rFonts w:eastAsia="Arial Unicode MS" w:cs="Arial"/>
          <w:sz w:val="22"/>
          <w:szCs w:val="22"/>
          <w:lang w:val="es-ES" w:eastAsia="en-US"/>
        </w:rPr>
        <w:t xml:space="preserve"> euros</w:t>
      </w:r>
    </w:p>
    <w:p w14:paraId="14948701" w14:textId="77777777" w:rsidR="007D7527" w:rsidRDefault="007D7527" w:rsidP="007D7527">
      <w:pPr>
        <w:pStyle w:val="Prrafodelista"/>
        <w:numPr>
          <w:ilvl w:val="0"/>
          <w:numId w:val="20"/>
        </w:numPr>
        <w:spacing w:before="240" w:after="240" w:line="480" w:lineRule="auto"/>
        <w:ind w:left="1843" w:hanging="499"/>
        <w:jc w:val="left"/>
        <w:rPr>
          <w:rFonts w:eastAsia="Arial Unicode MS" w:cs="Arial"/>
          <w:sz w:val="22"/>
          <w:szCs w:val="22"/>
          <w:lang w:val="es-ES" w:eastAsia="en-US"/>
        </w:rPr>
      </w:pPr>
      <w:r w:rsidRPr="00A347CA">
        <w:rPr>
          <w:rFonts w:eastAsia="Arial Unicode MS" w:cs="Arial"/>
          <w:sz w:val="22"/>
          <w:szCs w:val="22"/>
          <w:lang w:eastAsia="en-US"/>
        </w:rPr>
        <w:t xml:space="preserve">A la </w:t>
      </w:r>
      <w:r w:rsidRPr="003E03D0">
        <w:rPr>
          <w:rFonts w:eastAsia="Arial Unicode MS" w:cs="Arial"/>
          <w:sz w:val="22"/>
          <w:szCs w:val="22"/>
          <w:lang w:val="es-ES" w:eastAsia="en-US"/>
        </w:rPr>
        <w:t xml:space="preserve">Universitat de Girona </w:t>
      </w:r>
      <w:r>
        <w:rPr>
          <w:rFonts w:eastAsia="Arial Unicode MS" w:cs="Arial"/>
          <w:sz w:val="22"/>
          <w:szCs w:val="22"/>
          <w:lang w:val="es-ES" w:eastAsia="en-US"/>
        </w:rPr>
        <w:t>129.804,71</w:t>
      </w:r>
      <w:r w:rsidRPr="004C1D23">
        <w:rPr>
          <w:rFonts w:eastAsia="Arial Unicode MS" w:cs="Arial"/>
          <w:sz w:val="22"/>
          <w:szCs w:val="22"/>
          <w:lang w:val="es-ES" w:eastAsia="en-US"/>
        </w:rPr>
        <w:t xml:space="preserve"> euros</w:t>
      </w:r>
    </w:p>
    <w:p w14:paraId="682C269C" w14:textId="77777777" w:rsidR="007D7527" w:rsidRPr="003E03D0" w:rsidRDefault="007D7527" w:rsidP="007D7527">
      <w:pPr>
        <w:pStyle w:val="Prrafodelista"/>
        <w:numPr>
          <w:ilvl w:val="0"/>
          <w:numId w:val="20"/>
        </w:numPr>
        <w:spacing w:before="240" w:after="240" w:line="480" w:lineRule="auto"/>
        <w:ind w:left="1843" w:hanging="499"/>
        <w:jc w:val="left"/>
        <w:rPr>
          <w:rFonts w:eastAsia="Arial Unicode MS" w:cs="Arial"/>
          <w:sz w:val="22"/>
          <w:szCs w:val="22"/>
          <w:lang w:val="es-ES" w:eastAsia="en-US"/>
        </w:rPr>
      </w:pPr>
      <w:r w:rsidRPr="00A347CA">
        <w:rPr>
          <w:rFonts w:eastAsia="Arial Unicode MS" w:cs="Arial"/>
          <w:sz w:val="22"/>
          <w:szCs w:val="22"/>
          <w:lang w:eastAsia="en-US"/>
        </w:rPr>
        <w:t xml:space="preserve">A la </w:t>
      </w:r>
      <w:r w:rsidRPr="003E03D0">
        <w:rPr>
          <w:rFonts w:eastAsia="Arial Unicode MS" w:cs="Arial"/>
          <w:sz w:val="22"/>
          <w:szCs w:val="22"/>
          <w:lang w:val="es-ES" w:eastAsia="en-US"/>
        </w:rPr>
        <w:t xml:space="preserve">Universidad Europea de Valencia, SL </w:t>
      </w:r>
      <w:r>
        <w:rPr>
          <w:rFonts w:eastAsia="Arial Unicode MS" w:cs="Arial"/>
          <w:sz w:val="22"/>
          <w:szCs w:val="22"/>
          <w:lang w:val="es-ES" w:eastAsia="en-US"/>
        </w:rPr>
        <w:t>129.804,71</w:t>
      </w:r>
      <w:r w:rsidRPr="004C1D23">
        <w:rPr>
          <w:rFonts w:eastAsia="Arial Unicode MS" w:cs="Arial"/>
          <w:sz w:val="22"/>
          <w:szCs w:val="22"/>
          <w:lang w:val="es-ES" w:eastAsia="en-US"/>
        </w:rPr>
        <w:t xml:space="preserve"> euros</w:t>
      </w:r>
    </w:p>
    <w:p w14:paraId="4C0CB593" w14:textId="77777777" w:rsidR="007D7527" w:rsidRPr="003E03D0" w:rsidRDefault="007D7527" w:rsidP="007D7527">
      <w:pPr>
        <w:pStyle w:val="Prrafodelista"/>
        <w:numPr>
          <w:ilvl w:val="0"/>
          <w:numId w:val="20"/>
        </w:numPr>
        <w:spacing w:before="240" w:after="240" w:line="480" w:lineRule="auto"/>
        <w:ind w:left="1843" w:hanging="499"/>
        <w:jc w:val="left"/>
        <w:rPr>
          <w:rFonts w:eastAsia="Arial Unicode MS" w:cs="Arial"/>
          <w:sz w:val="22"/>
          <w:szCs w:val="22"/>
          <w:lang w:val="es-ES" w:eastAsia="en-US"/>
        </w:rPr>
      </w:pPr>
      <w:r w:rsidRPr="00A347CA">
        <w:rPr>
          <w:rFonts w:eastAsia="Arial Unicode MS" w:cs="Arial"/>
          <w:sz w:val="22"/>
          <w:szCs w:val="22"/>
          <w:lang w:eastAsia="en-US"/>
        </w:rPr>
        <w:t xml:space="preserve">A la </w:t>
      </w:r>
      <w:proofErr w:type="spellStart"/>
      <w:r w:rsidRPr="003E03D0">
        <w:rPr>
          <w:rFonts w:eastAsia="Arial Unicode MS" w:cs="Arial"/>
          <w:sz w:val="22"/>
          <w:szCs w:val="22"/>
          <w:lang w:val="es-ES" w:eastAsia="en-US"/>
        </w:rPr>
        <w:t>Universidade</w:t>
      </w:r>
      <w:proofErr w:type="spellEnd"/>
      <w:r w:rsidRPr="003E03D0">
        <w:rPr>
          <w:rFonts w:eastAsia="Arial Unicode MS" w:cs="Arial"/>
          <w:sz w:val="22"/>
          <w:szCs w:val="22"/>
          <w:lang w:val="es-ES" w:eastAsia="en-US"/>
        </w:rPr>
        <w:t xml:space="preserve"> da Coruña </w:t>
      </w:r>
      <w:r>
        <w:rPr>
          <w:rFonts w:eastAsia="Arial Unicode MS" w:cs="Arial"/>
          <w:sz w:val="22"/>
          <w:szCs w:val="22"/>
          <w:lang w:val="es-ES" w:eastAsia="en-US"/>
        </w:rPr>
        <w:t>129.804,71</w:t>
      </w:r>
      <w:r w:rsidRPr="004C1D23">
        <w:rPr>
          <w:rFonts w:eastAsia="Arial Unicode MS" w:cs="Arial"/>
          <w:sz w:val="22"/>
          <w:szCs w:val="22"/>
          <w:lang w:val="es-ES" w:eastAsia="en-US"/>
        </w:rPr>
        <w:t xml:space="preserve"> euros</w:t>
      </w:r>
    </w:p>
    <w:p w14:paraId="026A6A7B" w14:textId="77777777" w:rsidR="007D7527" w:rsidRPr="003E03D0" w:rsidRDefault="007D7527" w:rsidP="007D7527">
      <w:pPr>
        <w:pStyle w:val="Prrafodelista"/>
        <w:numPr>
          <w:ilvl w:val="0"/>
          <w:numId w:val="20"/>
        </w:numPr>
        <w:spacing w:before="240" w:after="240" w:line="480" w:lineRule="auto"/>
        <w:ind w:left="1843" w:hanging="499"/>
        <w:jc w:val="left"/>
        <w:rPr>
          <w:rFonts w:eastAsia="Arial Unicode MS" w:cs="Arial"/>
          <w:sz w:val="22"/>
          <w:szCs w:val="22"/>
          <w:lang w:val="es-ES" w:eastAsia="en-US"/>
        </w:rPr>
      </w:pPr>
      <w:r w:rsidRPr="00A347CA">
        <w:rPr>
          <w:rFonts w:eastAsia="Arial Unicode MS" w:cs="Arial"/>
          <w:sz w:val="22"/>
          <w:szCs w:val="22"/>
          <w:lang w:eastAsia="en-US"/>
        </w:rPr>
        <w:lastRenderedPageBreak/>
        <w:t xml:space="preserve">A la </w:t>
      </w:r>
      <w:r w:rsidRPr="003E03D0">
        <w:rPr>
          <w:rFonts w:eastAsia="Arial Unicode MS" w:cs="Arial"/>
          <w:sz w:val="22"/>
          <w:szCs w:val="22"/>
          <w:lang w:val="es-ES" w:eastAsia="en-US"/>
        </w:rPr>
        <w:t>Universitat de les Illes Balears</w:t>
      </w:r>
      <w:r w:rsidRPr="00817BBB">
        <w:rPr>
          <w:rFonts w:eastAsia="Arial Unicode MS" w:cs="Arial"/>
          <w:sz w:val="22"/>
          <w:szCs w:val="22"/>
          <w:lang w:val="es-ES" w:eastAsia="en-US"/>
        </w:rPr>
        <w:t xml:space="preserve"> </w:t>
      </w:r>
      <w:r>
        <w:rPr>
          <w:rFonts w:eastAsia="Arial Unicode MS" w:cs="Arial"/>
          <w:sz w:val="22"/>
          <w:szCs w:val="22"/>
          <w:lang w:val="es-ES" w:eastAsia="en-US"/>
        </w:rPr>
        <w:t>129.804,71</w:t>
      </w:r>
      <w:r w:rsidRPr="004C1D23">
        <w:rPr>
          <w:rFonts w:eastAsia="Arial Unicode MS" w:cs="Arial"/>
          <w:sz w:val="22"/>
          <w:szCs w:val="22"/>
          <w:lang w:val="es-ES" w:eastAsia="en-US"/>
        </w:rPr>
        <w:t xml:space="preserve"> euros</w:t>
      </w:r>
    </w:p>
    <w:p w14:paraId="1D3C47FC" w14:textId="77777777" w:rsidR="007D7527" w:rsidRPr="003E03D0" w:rsidRDefault="007D7527" w:rsidP="007D7527">
      <w:pPr>
        <w:pStyle w:val="Prrafodelista"/>
        <w:numPr>
          <w:ilvl w:val="0"/>
          <w:numId w:val="20"/>
        </w:numPr>
        <w:spacing w:before="240" w:after="240" w:line="480" w:lineRule="auto"/>
        <w:ind w:left="1843" w:hanging="499"/>
        <w:jc w:val="left"/>
        <w:rPr>
          <w:rFonts w:eastAsia="Arial Unicode MS" w:cs="Arial"/>
          <w:sz w:val="22"/>
          <w:szCs w:val="22"/>
          <w:lang w:val="es-ES" w:eastAsia="en-US"/>
        </w:rPr>
      </w:pPr>
      <w:r w:rsidRPr="00A347CA">
        <w:rPr>
          <w:rFonts w:eastAsia="Arial Unicode MS" w:cs="Arial"/>
          <w:sz w:val="22"/>
          <w:szCs w:val="22"/>
          <w:lang w:eastAsia="en-US"/>
        </w:rPr>
        <w:t xml:space="preserve">A la </w:t>
      </w:r>
      <w:proofErr w:type="spellStart"/>
      <w:r w:rsidRPr="003E03D0">
        <w:rPr>
          <w:rFonts w:eastAsia="Arial Unicode MS" w:cs="Arial"/>
          <w:sz w:val="22"/>
          <w:szCs w:val="22"/>
          <w:lang w:val="es-ES" w:eastAsia="en-US"/>
        </w:rPr>
        <w:t>Fundacio</w:t>
      </w:r>
      <w:proofErr w:type="spellEnd"/>
      <w:r w:rsidRPr="003E03D0">
        <w:rPr>
          <w:rFonts w:eastAsia="Arial Unicode MS" w:cs="Arial"/>
          <w:sz w:val="22"/>
          <w:szCs w:val="22"/>
          <w:lang w:val="es-ES" w:eastAsia="en-US"/>
        </w:rPr>
        <w:t xml:space="preserve"> privada </w:t>
      </w:r>
      <w:proofErr w:type="spellStart"/>
      <w:r w:rsidRPr="003E03D0">
        <w:rPr>
          <w:rFonts w:eastAsia="Arial Unicode MS" w:cs="Arial"/>
          <w:sz w:val="22"/>
          <w:szCs w:val="22"/>
          <w:lang w:val="es-ES" w:eastAsia="en-US"/>
        </w:rPr>
        <w:t>Universitat</w:t>
      </w:r>
      <w:proofErr w:type="spellEnd"/>
      <w:r w:rsidRPr="003E03D0">
        <w:rPr>
          <w:rFonts w:eastAsia="Arial Unicode MS" w:cs="Arial"/>
          <w:sz w:val="22"/>
          <w:szCs w:val="22"/>
          <w:lang w:val="es-ES" w:eastAsia="en-US"/>
        </w:rPr>
        <w:t xml:space="preserve"> Abat </w:t>
      </w:r>
      <w:proofErr w:type="spellStart"/>
      <w:r w:rsidRPr="003E03D0">
        <w:rPr>
          <w:rFonts w:eastAsia="Arial Unicode MS" w:cs="Arial"/>
          <w:sz w:val="22"/>
          <w:szCs w:val="22"/>
          <w:lang w:val="es-ES" w:eastAsia="en-US"/>
        </w:rPr>
        <w:t>Oliba</w:t>
      </w:r>
      <w:proofErr w:type="spellEnd"/>
      <w:r w:rsidRPr="003E03D0">
        <w:rPr>
          <w:rFonts w:eastAsia="Arial Unicode MS" w:cs="Arial"/>
          <w:sz w:val="22"/>
          <w:szCs w:val="22"/>
          <w:lang w:val="es-ES" w:eastAsia="en-US"/>
        </w:rPr>
        <w:t xml:space="preserve"> CEU </w:t>
      </w:r>
      <w:r>
        <w:rPr>
          <w:rFonts w:eastAsia="Arial Unicode MS" w:cs="Arial"/>
          <w:sz w:val="22"/>
          <w:szCs w:val="22"/>
          <w:lang w:val="es-ES" w:eastAsia="en-US"/>
        </w:rPr>
        <w:t>129.804,71</w:t>
      </w:r>
      <w:r w:rsidRPr="004C1D23">
        <w:rPr>
          <w:rFonts w:eastAsia="Arial Unicode MS" w:cs="Arial"/>
          <w:sz w:val="22"/>
          <w:szCs w:val="22"/>
          <w:lang w:val="es-ES" w:eastAsia="en-US"/>
        </w:rPr>
        <w:t xml:space="preserve"> euros</w:t>
      </w:r>
    </w:p>
    <w:p w14:paraId="33E179EC" w14:textId="77777777" w:rsidR="005019F7" w:rsidRPr="003E03D0" w:rsidRDefault="005019F7" w:rsidP="005019F7">
      <w:pPr>
        <w:pStyle w:val="Prrafodelista"/>
        <w:numPr>
          <w:ilvl w:val="0"/>
          <w:numId w:val="20"/>
        </w:numPr>
        <w:spacing w:before="240" w:after="240" w:line="480" w:lineRule="auto"/>
        <w:ind w:left="1843" w:hanging="499"/>
        <w:jc w:val="left"/>
        <w:rPr>
          <w:rFonts w:eastAsia="Arial Unicode MS" w:cs="Arial"/>
          <w:sz w:val="22"/>
          <w:szCs w:val="22"/>
          <w:lang w:val="es-ES" w:eastAsia="en-US"/>
        </w:rPr>
      </w:pPr>
      <w:r w:rsidRPr="00A347CA">
        <w:rPr>
          <w:rFonts w:eastAsia="Arial Unicode MS" w:cs="Arial"/>
          <w:sz w:val="22"/>
          <w:szCs w:val="22"/>
          <w:lang w:eastAsia="en-US"/>
        </w:rPr>
        <w:t xml:space="preserve">A la </w:t>
      </w:r>
      <w:r w:rsidRPr="003E03D0">
        <w:rPr>
          <w:rFonts w:eastAsia="Arial Unicode MS" w:cs="Arial"/>
          <w:sz w:val="22"/>
          <w:szCs w:val="22"/>
          <w:lang w:val="es-ES" w:eastAsia="en-US"/>
        </w:rPr>
        <w:t xml:space="preserve">Universidad Nacional de Educación a Distancia </w:t>
      </w:r>
      <w:r>
        <w:rPr>
          <w:rFonts w:eastAsia="Arial Unicode MS" w:cs="Arial"/>
          <w:sz w:val="22"/>
          <w:szCs w:val="22"/>
          <w:lang w:val="es-ES" w:eastAsia="en-US"/>
        </w:rPr>
        <w:t>129.804,71</w:t>
      </w:r>
      <w:r w:rsidRPr="004C1D23">
        <w:rPr>
          <w:rFonts w:eastAsia="Arial Unicode MS" w:cs="Arial"/>
          <w:sz w:val="22"/>
          <w:szCs w:val="22"/>
          <w:lang w:val="es-ES" w:eastAsia="en-US"/>
        </w:rPr>
        <w:t xml:space="preserve"> euros</w:t>
      </w:r>
    </w:p>
    <w:p w14:paraId="231361FF" w14:textId="77777777" w:rsidR="005019F7" w:rsidRPr="003E03D0" w:rsidRDefault="005019F7" w:rsidP="005019F7">
      <w:pPr>
        <w:pStyle w:val="Prrafodelista"/>
        <w:numPr>
          <w:ilvl w:val="0"/>
          <w:numId w:val="20"/>
        </w:numPr>
        <w:spacing w:before="240" w:after="240" w:line="480" w:lineRule="auto"/>
        <w:ind w:left="1843" w:hanging="499"/>
        <w:jc w:val="left"/>
        <w:rPr>
          <w:rFonts w:eastAsia="Arial Unicode MS" w:cs="Arial"/>
          <w:sz w:val="22"/>
          <w:szCs w:val="22"/>
          <w:lang w:val="es-ES" w:eastAsia="en-US"/>
        </w:rPr>
      </w:pPr>
      <w:r w:rsidRPr="00A347CA">
        <w:rPr>
          <w:rFonts w:eastAsia="Arial Unicode MS" w:cs="Arial"/>
          <w:sz w:val="22"/>
          <w:szCs w:val="22"/>
          <w:lang w:eastAsia="en-US"/>
        </w:rPr>
        <w:t xml:space="preserve">A la </w:t>
      </w:r>
      <w:r w:rsidRPr="003E03D0">
        <w:rPr>
          <w:rFonts w:eastAsia="Arial Unicode MS" w:cs="Arial"/>
          <w:sz w:val="22"/>
          <w:szCs w:val="22"/>
          <w:lang w:val="es-ES" w:eastAsia="en-US"/>
        </w:rPr>
        <w:t xml:space="preserve">Universidad de Huelva </w:t>
      </w:r>
      <w:r>
        <w:rPr>
          <w:rFonts w:eastAsia="Arial Unicode MS" w:cs="Arial"/>
          <w:sz w:val="22"/>
          <w:szCs w:val="22"/>
          <w:lang w:val="es-ES" w:eastAsia="en-US"/>
        </w:rPr>
        <w:t>129.804,71</w:t>
      </w:r>
      <w:r w:rsidRPr="004C1D23">
        <w:rPr>
          <w:rFonts w:eastAsia="Arial Unicode MS" w:cs="Arial"/>
          <w:sz w:val="22"/>
          <w:szCs w:val="22"/>
          <w:lang w:val="es-ES" w:eastAsia="en-US"/>
        </w:rPr>
        <w:t xml:space="preserve"> euros</w:t>
      </w:r>
    </w:p>
    <w:p w14:paraId="1987D4A4" w14:textId="77777777" w:rsidR="005019F7" w:rsidRPr="003E03D0" w:rsidRDefault="005019F7" w:rsidP="005019F7">
      <w:pPr>
        <w:pStyle w:val="Prrafodelista"/>
        <w:numPr>
          <w:ilvl w:val="0"/>
          <w:numId w:val="20"/>
        </w:numPr>
        <w:spacing w:before="240" w:after="240" w:line="480" w:lineRule="auto"/>
        <w:ind w:left="1843" w:hanging="499"/>
        <w:jc w:val="left"/>
        <w:rPr>
          <w:rFonts w:eastAsia="Arial Unicode MS" w:cs="Arial"/>
          <w:sz w:val="22"/>
          <w:szCs w:val="22"/>
          <w:lang w:val="es-ES" w:eastAsia="en-US"/>
        </w:rPr>
      </w:pPr>
      <w:r w:rsidRPr="00A347CA">
        <w:rPr>
          <w:rFonts w:eastAsia="Arial Unicode MS" w:cs="Arial"/>
          <w:sz w:val="22"/>
          <w:szCs w:val="22"/>
          <w:lang w:eastAsia="en-US"/>
        </w:rPr>
        <w:t xml:space="preserve">A la </w:t>
      </w:r>
      <w:r w:rsidRPr="003E03D0">
        <w:rPr>
          <w:rFonts w:eastAsia="Arial Unicode MS" w:cs="Arial"/>
          <w:sz w:val="22"/>
          <w:szCs w:val="22"/>
          <w:lang w:val="es-ES" w:eastAsia="en-US"/>
        </w:rPr>
        <w:t xml:space="preserve">Universidad de Malaga </w:t>
      </w:r>
      <w:r>
        <w:rPr>
          <w:rFonts w:eastAsia="Arial Unicode MS" w:cs="Arial"/>
          <w:sz w:val="22"/>
          <w:szCs w:val="22"/>
          <w:lang w:val="es-ES" w:eastAsia="en-US"/>
        </w:rPr>
        <w:t>129.804,71</w:t>
      </w:r>
      <w:r w:rsidRPr="004C1D23">
        <w:rPr>
          <w:rFonts w:eastAsia="Arial Unicode MS" w:cs="Arial"/>
          <w:sz w:val="22"/>
          <w:szCs w:val="22"/>
          <w:lang w:val="es-ES" w:eastAsia="en-US"/>
        </w:rPr>
        <w:t xml:space="preserve"> euros</w:t>
      </w:r>
    </w:p>
    <w:p w14:paraId="545F8BE0" w14:textId="09EE6123" w:rsidR="00091F6F" w:rsidRPr="00B164CD" w:rsidRDefault="00091F6F" w:rsidP="00091F6F">
      <w:pPr>
        <w:autoSpaceDE w:val="0"/>
        <w:autoSpaceDN w:val="0"/>
        <w:adjustRightInd w:val="0"/>
        <w:spacing w:before="180" w:after="180" w:line="360" w:lineRule="auto"/>
        <w:jc w:val="both"/>
        <w:rPr>
          <w:rFonts w:ascii="Arial" w:eastAsia="Arial Unicode MS" w:hAnsi="Arial" w:cs="Arial"/>
          <w:sz w:val="22"/>
          <w:szCs w:val="22"/>
          <w:lang w:eastAsia="en-US"/>
        </w:rPr>
      </w:pPr>
      <w:r w:rsidRPr="00B164CD">
        <w:rPr>
          <w:rFonts w:ascii="Arial" w:eastAsia="Arial Unicode MS" w:hAnsi="Arial" w:cs="Arial"/>
          <w:sz w:val="22"/>
          <w:szCs w:val="22"/>
          <w:lang w:eastAsia="en-US"/>
        </w:rPr>
        <w:t xml:space="preserve">Artículo </w:t>
      </w:r>
      <w:r w:rsidR="00A87F4A" w:rsidRPr="00B164CD">
        <w:rPr>
          <w:rFonts w:ascii="Arial" w:eastAsia="Arial Unicode MS" w:hAnsi="Arial" w:cs="Arial"/>
          <w:sz w:val="22"/>
          <w:szCs w:val="22"/>
          <w:lang w:eastAsia="en-US"/>
        </w:rPr>
        <w:t>1</w:t>
      </w:r>
      <w:r w:rsidR="0099047A">
        <w:rPr>
          <w:rFonts w:ascii="Arial" w:eastAsia="Arial Unicode MS" w:hAnsi="Arial" w:cs="Arial"/>
          <w:sz w:val="22"/>
          <w:szCs w:val="22"/>
          <w:lang w:eastAsia="en-US"/>
        </w:rPr>
        <w:t>1</w:t>
      </w:r>
      <w:r w:rsidRPr="00B164CD">
        <w:rPr>
          <w:rFonts w:ascii="Arial" w:eastAsia="Arial Unicode MS" w:hAnsi="Arial" w:cs="Arial"/>
          <w:sz w:val="22"/>
          <w:szCs w:val="22"/>
          <w:lang w:eastAsia="en-US"/>
        </w:rPr>
        <w:t xml:space="preserve">. </w:t>
      </w:r>
      <w:r w:rsidR="00F40C75" w:rsidRPr="002F0B69">
        <w:rPr>
          <w:rFonts w:ascii="Arial" w:eastAsia="Arial Unicode MS" w:hAnsi="Arial" w:cs="Arial"/>
          <w:i/>
          <w:iCs/>
          <w:sz w:val="22"/>
          <w:szCs w:val="22"/>
          <w:lang w:eastAsia="en-US"/>
        </w:rPr>
        <w:t>Pago</w:t>
      </w:r>
      <w:r w:rsidRPr="002F0B69">
        <w:rPr>
          <w:rFonts w:ascii="Arial" w:eastAsia="Arial Unicode MS" w:hAnsi="Arial" w:cs="Arial"/>
          <w:i/>
          <w:iCs/>
          <w:sz w:val="22"/>
          <w:szCs w:val="22"/>
          <w:lang w:eastAsia="en-US"/>
        </w:rPr>
        <w:t xml:space="preserve">. </w:t>
      </w:r>
    </w:p>
    <w:p w14:paraId="1CCA1BE6" w14:textId="6C1C818A" w:rsidR="0032077C" w:rsidRDefault="005A2B62" w:rsidP="004C1D23">
      <w:pPr>
        <w:pStyle w:val="Prrafodelista"/>
        <w:autoSpaceDE w:val="0"/>
        <w:autoSpaceDN w:val="0"/>
        <w:adjustRightInd w:val="0"/>
        <w:spacing w:before="180" w:after="180" w:line="360" w:lineRule="auto"/>
        <w:ind w:left="0"/>
        <w:rPr>
          <w:rFonts w:eastAsia="Arial Unicode MS" w:cs="Arial"/>
          <w:sz w:val="22"/>
          <w:szCs w:val="22"/>
          <w:lang w:eastAsia="en-US"/>
        </w:rPr>
      </w:pPr>
      <w:r>
        <w:rPr>
          <w:rFonts w:eastAsia="Arial Unicode MS" w:cs="Arial"/>
          <w:sz w:val="22"/>
          <w:szCs w:val="22"/>
          <w:lang w:eastAsia="en-US"/>
        </w:rPr>
        <w:t xml:space="preserve">1. </w:t>
      </w:r>
      <w:r w:rsidR="00F40C75" w:rsidRPr="004C1D23">
        <w:rPr>
          <w:rFonts w:eastAsia="Arial Unicode MS" w:cs="Arial"/>
          <w:sz w:val="22"/>
          <w:szCs w:val="22"/>
          <w:lang w:eastAsia="en-US"/>
        </w:rPr>
        <w:t xml:space="preserve">Las cuantías concedidas a las </w:t>
      </w:r>
      <w:r w:rsidR="00F1443F">
        <w:rPr>
          <w:rFonts w:eastAsia="Arial Unicode MS" w:cs="Arial"/>
          <w:sz w:val="22"/>
          <w:szCs w:val="22"/>
          <w:lang w:eastAsia="en-US"/>
        </w:rPr>
        <w:t>entidades</w:t>
      </w:r>
      <w:r w:rsidR="00F1443F" w:rsidRPr="004C1D23">
        <w:rPr>
          <w:rFonts w:eastAsia="Arial Unicode MS" w:cs="Arial"/>
          <w:sz w:val="22"/>
          <w:szCs w:val="22"/>
          <w:lang w:eastAsia="en-US"/>
        </w:rPr>
        <w:t xml:space="preserve"> </w:t>
      </w:r>
      <w:r w:rsidR="00A87F4A" w:rsidRPr="004C1D23">
        <w:rPr>
          <w:rFonts w:eastAsia="Arial Unicode MS" w:cs="Arial"/>
          <w:sz w:val="22"/>
          <w:szCs w:val="22"/>
          <w:lang w:eastAsia="en-US"/>
        </w:rPr>
        <w:t>beneficiarias</w:t>
      </w:r>
      <w:r w:rsidR="00F40C75" w:rsidRPr="004C1D23">
        <w:rPr>
          <w:rFonts w:eastAsia="Arial Unicode MS" w:cs="Arial"/>
          <w:sz w:val="22"/>
          <w:szCs w:val="22"/>
          <w:lang w:eastAsia="en-US"/>
        </w:rPr>
        <w:t xml:space="preserve"> se abonarán con carácter anticipado y de una sola vez en el momento de la </w:t>
      </w:r>
      <w:r w:rsidR="00F40C75" w:rsidRPr="00476A60">
        <w:rPr>
          <w:rFonts w:eastAsia="Arial Unicode MS" w:cs="Arial"/>
          <w:sz w:val="22"/>
          <w:szCs w:val="22"/>
          <w:lang w:eastAsia="en-US"/>
        </w:rPr>
        <w:t>concesión. De conformidad con lo previsto en el artículo 42 del Reglamento de la Ley 38/2003, de 17 de noviembre,</w:t>
      </w:r>
      <w:r w:rsidR="001C259E" w:rsidRPr="00476A60">
        <w:rPr>
          <w:rFonts w:eastAsia="Arial Unicode MS" w:cs="Arial"/>
          <w:sz w:val="22"/>
          <w:szCs w:val="22"/>
          <w:lang w:eastAsia="en-US"/>
        </w:rPr>
        <w:t xml:space="preserve"> dada</w:t>
      </w:r>
      <w:r w:rsidR="00476A60" w:rsidRPr="00476A60">
        <w:rPr>
          <w:rFonts w:eastAsia="Arial Unicode MS" w:cs="Arial"/>
          <w:sz w:val="22"/>
          <w:szCs w:val="22"/>
          <w:lang w:eastAsia="en-US"/>
        </w:rPr>
        <w:t xml:space="preserve"> la </w:t>
      </w:r>
      <w:r w:rsidR="00476A60" w:rsidRPr="00476A60">
        <w:rPr>
          <w:rFonts w:eastAsia="Arial Unicode MS" w:cs="Arial"/>
          <w:sz w:val="22"/>
          <w:szCs w:val="22"/>
          <w:lang w:val="es-ES" w:eastAsia="en-US"/>
        </w:rPr>
        <w:t>naturaleza de las actuaciones financiadas y las especiales características de</w:t>
      </w:r>
      <w:r w:rsidR="00F40C75" w:rsidRPr="00476A60">
        <w:rPr>
          <w:rFonts w:eastAsia="Arial Unicode MS" w:cs="Arial"/>
          <w:sz w:val="22"/>
          <w:szCs w:val="22"/>
          <w:lang w:eastAsia="en-US"/>
        </w:rPr>
        <w:t xml:space="preserve"> las </w:t>
      </w:r>
      <w:r w:rsidR="00F1443F" w:rsidRPr="00476A60">
        <w:rPr>
          <w:rFonts w:eastAsia="Arial Unicode MS" w:cs="Arial"/>
          <w:sz w:val="22"/>
          <w:szCs w:val="22"/>
          <w:lang w:eastAsia="en-US"/>
        </w:rPr>
        <w:t xml:space="preserve">entidades </w:t>
      </w:r>
      <w:r w:rsidR="00F40C75" w:rsidRPr="00476A60">
        <w:rPr>
          <w:rFonts w:eastAsia="Arial Unicode MS" w:cs="Arial"/>
          <w:sz w:val="22"/>
          <w:szCs w:val="22"/>
          <w:lang w:eastAsia="en-US"/>
        </w:rPr>
        <w:t>beneficiarias de las subvenciones</w:t>
      </w:r>
      <w:r w:rsidR="00476A60" w:rsidRPr="00476A60">
        <w:rPr>
          <w:rFonts w:eastAsia="Arial Unicode MS" w:cs="Arial"/>
          <w:sz w:val="22"/>
          <w:szCs w:val="22"/>
          <w:lang w:eastAsia="en-US"/>
        </w:rPr>
        <w:t>, estas</w:t>
      </w:r>
      <w:r w:rsidR="00F40C75" w:rsidRPr="00476A60">
        <w:rPr>
          <w:rFonts w:eastAsia="Arial Unicode MS" w:cs="Arial"/>
          <w:sz w:val="22"/>
          <w:szCs w:val="22"/>
          <w:lang w:eastAsia="en-US"/>
        </w:rPr>
        <w:t xml:space="preserve"> quedan exoneradas de la constitución de fianza u otras garantías.</w:t>
      </w:r>
    </w:p>
    <w:p w14:paraId="0B02AEFA" w14:textId="77777777" w:rsidR="002F0B69" w:rsidRDefault="002F0B69" w:rsidP="00BB59EA">
      <w:pPr>
        <w:pStyle w:val="Prrafodelista"/>
        <w:autoSpaceDE w:val="0"/>
        <w:autoSpaceDN w:val="0"/>
        <w:adjustRightInd w:val="0"/>
        <w:spacing w:before="180" w:after="180" w:line="360" w:lineRule="auto"/>
        <w:ind w:left="0"/>
        <w:rPr>
          <w:rFonts w:eastAsia="Arial Unicode MS" w:cs="Arial"/>
          <w:sz w:val="22"/>
          <w:szCs w:val="22"/>
          <w:lang w:eastAsia="en-US"/>
        </w:rPr>
      </w:pPr>
    </w:p>
    <w:p w14:paraId="7085EAD0" w14:textId="3997AE33" w:rsidR="00F40C75" w:rsidRDefault="005A2B62" w:rsidP="00BB59EA">
      <w:pPr>
        <w:pStyle w:val="Prrafodelista"/>
        <w:autoSpaceDE w:val="0"/>
        <w:autoSpaceDN w:val="0"/>
        <w:adjustRightInd w:val="0"/>
        <w:spacing w:before="180" w:after="180" w:line="360" w:lineRule="auto"/>
        <w:ind w:left="0"/>
        <w:rPr>
          <w:rFonts w:eastAsia="Arial Unicode MS" w:cs="Arial"/>
          <w:sz w:val="22"/>
          <w:szCs w:val="22"/>
          <w:lang w:eastAsia="en-US"/>
        </w:rPr>
      </w:pPr>
      <w:r>
        <w:rPr>
          <w:rFonts w:eastAsia="Arial Unicode MS" w:cs="Arial"/>
          <w:sz w:val="22"/>
          <w:szCs w:val="22"/>
          <w:lang w:eastAsia="en-US"/>
        </w:rPr>
        <w:t xml:space="preserve">2. </w:t>
      </w:r>
      <w:r w:rsidR="001D6023" w:rsidRPr="001D6023">
        <w:rPr>
          <w:rFonts w:eastAsia="Arial Unicode MS" w:cs="Arial"/>
          <w:sz w:val="22"/>
          <w:szCs w:val="22"/>
          <w:lang w:eastAsia="en-US"/>
        </w:rPr>
        <w:t>Los rendimientos financieros que pudieran generarse por los fondos librados a los beneficiarios incrementarán el importe de la subvención concedida y se aplicarán igualmente a la actividad subvencionada conforme a lo previsto en el artículo 19.5 de la Ley 38/2003</w:t>
      </w:r>
      <w:r w:rsidR="0074664F">
        <w:rPr>
          <w:rFonts w:eastAsia="Arial Unicode MS" w:cs="Arial"/>
          <w:sz w:val="22"/>
          <w:szCs w:val="22"/>
          <w:lang w:eastAsia="en-US"/>
        </w:rPr>
        <w:t xml:space="preserve">, </w:t>
      </w:r>
      <w:r w:rsidR="0074664F" w:rsidRPr="004C1D23">
        <w:rPr>
          <w:rFonts w:eastAsia="Arial Unicode MS" w:cs="Arial"/>
          <w:sz w:val="22"/>
          <w:szCs w:val="22"/>
          <w:lang w:eastAsia="en-US"/>
        </w:rPr>
        <w:t>de 17 de noviembre</w:t>
      </w:r>
      <w:r w:rsidR="001D6023" w:rsidRPr="001D6023">
        <w:rPr>
          <w:rFonts w:eastAsia="Arial Unicode MS" w:cs="Arial"/>
          <w:sz w:val="22"/>
          <w:szCs w:val="22"/>
          <w:lang w:eastAsia="en-US"/>
        </w:rPr>
        <w:t>.</w:t>
      </w:r>
    </w:p>
    <w:p w14:paraId="0AB2DA3E" w14:textId="77777777" w:rsidR="00A430C1" w:rsidRDefault="00A430C1" w:rsidP="00BB59EA">
      <w:pPr>
        <w:pStyle w:val="Prrafodelista"/>
        <w:autoSpaceDE w:val="0"/>
        <w:autoSpaceDN w:val="0"/>
        <w:adjustRightInd w:val="0"/>
        <w:spacing w:before="180" w:after="180" w:line="360" w:lineRule="auto"/>
        <w:ind w:left="0"/>
        <w:rPr>
          <w:rFonts w:eastAsia="Arial Unicode MS" w:cs="Arial"/>
          <w:sz w:val="22"/>
          <w:szCs w:val="22"/>
          <w:lang w:eastAsia="en-US"/>
        </w:rPr>
      </w:pPr>
    </w:p>
    <w:p w14:paraId="014B42EF" w14:textId="43EAE6FB" w:rsidR="00A430C1" w:rsidRPr="005C7173" w:rsidRDefault="00A430C1" w:rsidP="00BB59EA">
      <w:pPr>
        <w:pStyle w:val="Prrafodelista"/>
        <w:autoSpaceDE w:val="0"/>
        <w:autoSpaceDN w:val="0"/>
        <w:adjustRightInd w:val="0"/>
        <w:spacing w:before="180" w:after="180" w:line="360" w:lineRule="auto"/>
        <w:ind w:left="0"/>
        <w:rPr>
          <w:rFonts w:eastAsia="Arial Unicode MS" w:cs="Arial"/>
          <w:sz w:val="22"/>
          <w:szCs w:val="22"/>
          <w:lang w:eastAsia="en-US"/>
        </w:rPr>
      </w:pPr>
      <w:r>
        <w:rPr>
          <w:rFonts w:eastAsia="Arial Unicode MS" w:cs="Arial"/>
          <w:sz w:val="22"/>
          <w:szCs w:val="22"/>
          <w:lang w:eastAsia="en-US"/>
        </w:rPr>
        <w:t xml:space="preserve">3. </w:t>
      </w:r>
      <w:r w:rsidRPr="00A430C1">
        <w:rPr>
          <w:rFonts w:eastAsia="Arial Unicode MS" w:cs="Arial"/>
          <w:sz w:val="22"/>
          <w:szCs w:val="22"/>
          <w:lang w:eastAsia="en-US"/>
        </w:rPr>
        <w:t>No podrá realizarse el pago de la subvención en tanto el beneficiario no se halle al corriente en el cumplimiento de sus obligaciones tributarias y frente a la Seguridad Social o sea deudor por resolución de procedencia de reintegro</w:t>
      </w:r>
      <w:r>
        <w:rPr>
          <w:rFonts w:eastAsia="Arial Unicode MS" w:cs="Arial"/>
          <w:sz w:val="22"/>
          <w:szCs w:val="22"/>
          <w:lang w:eastAsia="en-US"/>
        </w:rPr>
        <w:t>.</w:t>
      </w:r>
    </w:p>
    <w:p w14:paraId="51205C55" w14:textId="60218A46" w:rsidR="00F40C75" w:rsidRPr="005C7173" w:rsidRDefault="00F40C75" w:rsidP="00F40C75">
      <w:pPr>
        <w:autoSpaceDE w:val="0"/>
        <w:autoSpaceDN w:val="0"/>
        <w:adjustRightInd w:val="0"/>
        <w:spacing w:before="180" w:after="180" w:line="360" w:lineRule="auto"/>
        <w:jc w:val="both"/>
        <w:rPr>
          <w:rFonts w:ascii="Arial" w:eastAsia="Arial Unicode MS" w:hAnsi="Arial" w:cs="Arial"/>
          <w:sz w:val="22"/>
          <w:szCs w:val="22"/>
          <w:lang w:eastAsia="en-US"/>
        </w:rPr>
      </w:pPr>
      <w:r w:rsidRPr="005C7173">
        <w:rPr>
          <w:rFonts w:ascii="Arial" w:eastAsia="Arial Unicode MS" w:hAnsi="Arial" w:cs="Arial"/>
          <w:sz w:val="22"/>
          <w:szCs w:val="22"/>
          <w:lang w:eastAsia="en-US"/>
        </w:rPr>
        <w:t>Artículo 1</w:t>
      </w:r>
      <w:r w:rsidR="00E6417F">
        <w:rPr>
          <w:rFonts w:ascii="Arial" w:eastAsia="Arial Unicode MS" w:hAnsi="Arial" w:cs="Arial"/>
          <w:sz w:val="22"/>
          <w:szCs w:val="22"/>
          <w:lang w:eastAsia="en-US"/>
        </w:rPr>
        <w:t>2</w:t>
      </w:r>
      <w:r w:rsidRPr="005C7173">
        <w:rPr>
          <w:rFonts w:ascii="Arial" w:eastAsia="Arial Unicode MS" w:hAnsi="Arial" w:cs="Arial"/>
          <w:sz w:val="22"/>
          <w:szCs w:val="22"/>
          <w:lang w:eastAsia="en-US"/>
        </w:rPr>
        <w:t xml:space="preserve">. </w:t>
      </w:r>
      <w:r w:rsidRPr="002F0B69">
        <w:rPr>
          <w:rFonts w:ascii="Arial" w:eastAsia="Arial Unicode MS" w:hAnsi="Arial" w:cs="Arial"/>
          <w:i/>
          <w:iCs/>
          <w:sz w:val="22"/>
          <w:szCs w:val="22"/>
          <w:lang w:eastAsia="en-US"/>
        </w:rPr>
        <w:t>Régimen de justificación.</w:t>
      </w:r>
    </w:p>
    <w:p w14:paraId="041D2798" w14:textId="77777777" w:rsidR="00EC489B" w:rsidRDefault="00805667" w:rsidP="00EC489B">
      <w:pPr>
        <w:autoSpaceDE w:val="0"/>
        <w:autoSpaceDN w:val="0"/>
        <w:adjustRightInd w:val="0"/>
        <w:spacing w:before="180" w:after="180" w:line="360" w:lineRule="auto"/>
        <w:jc w:val="both"/>
        <w:rPr>
          <w:rFonts w:ascii="Arial" w:eastAsia="Arial Unicode MS" w:hAnsi="Arial" w:cs="Arial"/>
          <w:sz w:val="22"/>
          <w:szCs w:val="22"/>
          <w:lang w:eastAsia="en-US"/>
        </w:rPr>
      </w:pPr>
      <w:r w:rsidRPr="005C7173">
        <w:rPr>
          <w:rFonts w:ascii="Arial" w:eastAsia="Arial Unicode MS" w:hAnsi="Arial" w:cs="Arial"/>
          <w:sz w:val="22"/>
          <w:szCs w:val="22"/>
          <w:lang w:eastAsia="en-US"/>
        </w:rPr>
        <w:t xml:space="preserve">1. </w:t>
      </w:r>
      <w:r w:rsidR="00EC489B" w:rsidRPr="00EC489B">
        <w:rPr>
          <w:rFonts w:ascii="Arial" w:eastAsia="Arial Unicode MS" w:hAnsi="Arial" w:cs="Arial"/>
          <w:sz w:val="22"/>
          <w:szCs w:val="22"/>
          <w:lang w:eastAsia="en-US"/>
        </w:rPr>
        <w:t>La justificación de la subvención se realizará mediante la modalidad de cuenta justificativa con aportación de informe de auditor, de conformidad con lo previsto en el artículo 30 de la Ley 38/2003, General de Subvenciones y en el artículo 74 del Reglamento de la citada ley. A tal efecto, las entidades beneficiarias deberán presentar una cuenta justificativa que incluya una memoria de actuación acreditativa del cumplimiento de las condiciones impuestas y de los resultados obtenidos, una memoria económica que refleje el coste de las actividades realizadas, así como un informe de auditor de cuentas inscrito en el Registro Oficial de Auditores de Cuentas, que verifique la adecuada aplicación de los fondos percibidos, la realidad y regularidad de los gastos imputados y su conformidad con la normativa aplicable y con las condiciones establecidas en la presente norma.</w:t>
      </w:r>
      <w:r w:rsidR="00EC489B" w:rsidRPr="00EC489B" w:rsidDel="00EC489B">
        <w:rPr>
          <w:rFonts w:ascii="Arial" w:eastAsia="Arial Unicode MS" w:hAnsi="Arial" w:cs="Arial"/>
          <w:sz w:val="22"/>
          <w:szCs w:val="22"/>
          <w:lang w:eastAsia="en-US"/>
        </w:rPr>
        <w:t xml:space="preserve"> </w:t>
      </w:r>
    </w:p>
    <w:p w14:paraId="61830809" w14:textId="7C87F5A9" w:rsidR="00F40C75" w:rsidRPr="005C7173" w:rsidRDefault="000120A1" w:rsidP="00EC489B">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lastRenderedPageBreak/>
        <w:t xml:space="preserve">Además de lo anterior y conforme </w:t>
      </w:r>
      <w:proofErr w:type="gramStart"/>
      <w:r>
        <w:rPr>
          <w:rFonts w:ascii="Arial" w:eastAsia="Arial Unicode MS" w:hAnsi="Arial" w:cs="Arial"/>
          <w:sz w:val="22"/>
          <w:szCs w:val="22"/>
          <w:lang w:eastAsia="en-US"/>
        </w:rPr>
        <w:t xml:space="preserve">a </w:t>
      </w:r>
      <w:r w:rsidR="00F40C75" w:rsidRPr="005C7173">
        <w:rPr>
          <w:rFonts w:ascii="Arial" w:eastAsia="Arial Unicode MS" w:hAnsi="Arial" w:cs="Arial"/>
          <w:sz w:val="22"/>
          <w:szCs w:val="22"/>
          <w:lang w:eastAsia="en-US"/>
        </w:rPr>
        <w:t xml:space="preserve"> lo</w:t>
      </w:r>
      <w:proofErr w:type="gramEnd"/>
      <w:r w:rsidR="00F40C75" w:rsidRPr="005C7173">
        <w:rPr>
          <w:rFonts w:ascii="Arial" w:eastAsia="Arial Unicode MS" w:hAnsi="Arial" w:cs="Arial"/>
          <w:sz w:val="22"/>
          <w:szCs w:val="22"/>
          <w:lang w:eastAsia="en-US"/>
        </w:rPr>
        <w:t xml:space="preserve"> dispuesto en el artículo 30 de la Ley 38/2003, de 17 de noviembre, y con lo previsto en los artículos 72 y 73 de su Reglamento, la justificación de las </w:t>
      </w:r>
      <w:r w:rsidR="005D01A4">
        <w:rPr>
          <w:rFonts w:ascii="Arial" w:eastAsia="Arial Unicode MS" w:hAnsi="Arial" w:cs="Arial"/>
          <w:sz w:val="22"/>
          <w:szCs w:val="22"/>
          <w:lang w:eastAsia="en-US"/>
        </w:rPr>
        <w:t>subvenciones</w:t>
      </w:r>
      <w:r w:rsidR="005D01A4" w:rsidRPr="005C7173">
        <w:rPr>
          <w:rFonts w:ascii="Arial" w:eastAsia="Arial Unicode MS" w:hAnsi="Arial" w:cs="Arial"/>
          <w:sz w:val="22"/>
          <w:szCs w:val="22"/>
          <w:lang w:eastAsia="en-US"/>
        </w:rPr>
        <w:t xml:space="preserve"> </w:t>
      </w:r>
      <w:r w:rsidR="00F40C75" w:rsidRPr="005C7173">
        <w:rPr>
          <w:rFonts w:ascii="Arial" w:eastAsia="Arial Unicode MS" w:hAnsi="Arial" w:cs="Arial"/>
          <w:sz w:val="22"/>
          <w:szCs w:val="22"/>
          <w:lang w:eastAsia="en-US"/>
        </w:rPr>
        <w:t>se realizará mediante la presentación de cuenta justificativa, que contendrá</w:t>
      </w:r>
      <w:r w:rsidR="00FC566F" w:rsidRPr="005C7173">
        <w:rPr>
          <w:rFonts w:ascii="Arial" w:eastAsia="Arial Unicode MS" w:hAnsi="Arial" w:cs="Arial"/>
          <w:sz w:val="22"/>
          <w:szCs w:val="22"/>
          <w:lang w:eastAsia="en-US"/>
        </w:rPr>
        <w:t>:</w:t>
      </w:r>
      <w:r w:rsidR="00F40C75" w:rsidRPr="005C7173">
        <w:rPr>
          <w:rFonts w:ascii="Arial" w:eastAsia="Arial Unicode MS" w:hAnsi="Arial" w:cs="Arial"/>
          <w:sz w:val="22"/>
          <w:szCs w:val="22"/>
          <w:lang w:eastAsia="en-US"/>
        </w:rPr>
        <w:t xml:space="preserve"> </w:t>
      </w:r>
    </w:p>
    <w:p w14:paraId="20B6A81E" w14:textId="0EE84CBD" w:rsidR="00FC566F" w:rsidRPr="005C7173" w:rsidRDefault="00FC566F" w:rsidP="00EC489B">
      <w:pPr>
        <w:autoSpaceDE w:val="0"/>
        <w:autoSpaceDN w:val="0"/>
        <w:adjustRightInd w:val="0"/>
        <w:spacing w:before="180" w:after="180" w:line="360" w:lineRule="auto"/>
        <w:jc w:val="both"/>
        <w:rPr>
          <w:rFonts w:ascii="Arial" w:eastAsia="Arial Unicode MS" w:hAnsi="Arial" w:cs="Arial"/>
          <w:sz w:val="22"/>
          <w:szCs w:val="22"/>
          <w:lang w:eastAsia="en-US"/>
        </w:rPr>
      </w:pPr>
      <w:r w:rsidRPr="005C7173">
        <w:rPr>
          <w:rFonts w:ascii="Arial" w:eastAsia="Arial Unicode MS" w:hAnsi="Arial" w:cs="Arial"/>
          <w:sz w:val="22"/>
          <w:szCs w:val="22"/>
          <w:lang w:eastAsia="en-US"/>
        </w:rPr>
        <w:t>a) Una m</w:t>
      </w:r>
      <w:r w:rsidR="00722E4B" w:rsidRPr="005C7173">
        <w:rPr>
          <w:rFonts w:ascii="Arial" w:eastAsia="Arial Unicode MS" w:hAnsi="Arial" w:cs="Arial"/>
          <w:sz w:val="22"/>
          <w:szCs w:val="22"/>
          <w:lang w:eastAsia="en-US"/>
        </w:rPr>
        <w:t>emoria de actuación justificativa del cumplimiento de las condiciones impuestas en la concesión de la subvención, con indicación de las actividades realizadas y de los resultados obtenidos.</w:t>
      </w:r>
    </w:p>
    <w:p w14:paraId="0509D290" w14:textId="795874AB" w:rsidR="00722E4B" w:rsidRPr="005C7173" w:rsidRDefault="00C43167" w:rsidP="00EC489B">
      <w:pPr>
        <w:autoSpaceDE w:val="0"/>
        <w:autoSpaceDN w:val="0"/>
        <w:adjustRightInd w:val="0"/>
        <w:spacing w:before="180" w:after="180" w:line="360" w:lineRule="auto"/>
        <w:jc w:val="both"/>
        <w:rPr>
          <w:rFonts w:ascii="Arial" w:eastAsia="Arial Unicode MS" w:hAnsi="Arial" w:cs="Arial"/>
          <w:sz w:val="22"/>
          <w:szCs w:val="22"/>
          <w:lang w:eastAsia="en-US"/>
        </w:rPr>
      </w:pPr>
      <w:r w:rsidRPr="005C7173">
        <w:rPr>
          <w:rFonts w:ascii="Arial" w:eastAsia="Arial Unicode MS" w:hAnsi="Arial" w:cs="Arial"/>
          <w:sz w:val="22"/>
          <w:szCs w:val="22"/>
          <w:lang w:eastAsia="en-US"/>
        </w:rPr>
        <w:t xml:space="preserve">b) </w:t>
      </w:r>
      <w:r w:rsidR="004B0D58" w:rsidRPr="005C7173">
        <w:rPr>
          <w:rFonts w:ascii="Arial" w:eastAsia="Arial Unicode MS" w:hAnsi="Arial" w:cs="Arial"/>
          <w:sz w:val="22"/>
          <w:szCs w:val="22"/>
          <w:lang w:eastAsia="en-US"/>
        </w:rPr>
        <w:t>Una memoria económica justificativa del coste de las actividades realizadas</w:t>
      </w:r>
      <w:r w:rsidR="00806314" w:rsidRPr="005C7173">
        <w:rPr>
          <w:rFonts w:ascii="Arial" w:eastAsia="Arial Unicode MS" w:hAnsi="Arial" w:cs="Arial"/>
          <w:sz w:val="22"/>
          <w:szCs w:val="22"/>
          <w:lang w:eastAsia="en-US"/>
        </w:rPr>
        <w:t xml:space="preserve">, que contendrá </w:t>
      </w:r>
      <w:r w:rsidR="00F02BD0" w:rsidRPr="005C7173">
        <w:rPr>
          <w:rFonts w:ascii="Arial" w:eastAsia="Arial Unicode MS" w:hAnsi="Arial" w:cs="Arial"/>
          <w:sz w:val="22"/>
          <w:szCs w:val="22"/>
          <w:lang w:eastAsia="en-US"/>
        </w:rPr>
        <w:t xml:space="preserve">la documentación prevista en </w:t>
      </w:r>
      <w:r w:rsidR="00A11953" w:rsidRPr="005C7173">
        <w:rPr>
          <w:rFonts w:ascii="Arial" w:eastAsia="Arial Unicode MS" w:hAnsi="Arial" w:cs="Arial"/>
          <w:sz w:val="22"/>
          <w:szCs w:val="22"/>
          <w:lang w:eastAsia="en-US"/>
        </w:rPr>
        <w:t xml:space="preserve">el artículo 72.2 </w:t>
      </w:r>
      <w:r w:rsidR="00EF0215" w:rsidRPr="005C7173">
        <w:rPr>
          <w:rFonts w:ascii="Arial" w:eastAsia="Arial Unicode MS" w:hAnsi="Arial" w:cs="Arial"/>
          <w:sz w:val="22"/>
          <w:szCs w:val="22"/>
          <w:lang w:eastAsia="en-US"/>
        </w:rPr>
        <w:t>a), b)</w:t>
      </w:r>
      <w:r w:rsidR="00937D70" w:rsidRPr="005C7173">
        <w:rPr>
          <w:rFonts w:ascii="Arial" w:eastAsia="Arial Unicode MS" w:hAnsi="Arial" w:cs="Arial"/>
          <w:sz w:val="22"/>
          <w:szCs w:val="22"/>
          <w:lang w:eastAsia="en-US"/>
        </w:rPr>
        <w:t xml:space="preserve">, d), e), f) y g) </w:t>
      </w:r>
      <w:r w:rsidR="006B5836" w:rsidRPr="005C7173">
        <w:rPr>
          <w:rFonts w:ascii="Arial" w:eastAsia="Arial Unicode MS" w:hAnsi="Arial" w:cs="Arial"/>
          <w:sz w:val="22"/>
          <w:szCs w:val="22"/>
          <w:lang w:eastAsia="en-US"/>
        </w:rPr>
        <w:t>de dicho precepto reglamentario</w:t>
      </w:r>
      <w:r w:rsidR="004B0D58" w:rsidRPr="005C7173">
        <w:rPr>
          <w:rFonts w:ascii="Arial" w:eastAsia="Arial Unicode MS" w:hAnsi="Arial" w:cs="Arial"/>
          <w:sz w:val="22"/>
          <w:szCs w:val="22"/>
          <w:lang w:eastAsia="en-US"/>
        </w:rPr>
        <w:t>.</w:t>
      </w:r>
    </w:p>
    <w:p w14:paraId="7AD83555" w14:textId="563593A4" w:rsidR="00F40C75" w:rsidRPr="005C7173" w:rsidRDefault="00F40C75" w:rsidP="00EC489B">
      <w:pPr>
        <w:autoSpaceDE w:val="0"/>
        <w:autoSpaceDN w:val="0"/>
        <w:adjustRightInd w:val="0"/>
        <w:spacing w:before="180" w:after="180" w:line="360" w:lineRule="auto"/>
        <w:jc w:val="both"/>
        <w:rPr>
          <w:rFonts w:ascii="Arial" w:eastAsia="Arial Unicode MS" w:hAnsi="Arial" w:cs="Arial"/>
          <w:sz w:val="22"/>
          <w:szCs w:val="22"/>
          <w:lang w:eastAsia="en-US"/>
        </w:rPr>
      </w:pPr>
      <w:r w:rsidRPr="005C7173">
        <w:rPr>
          <w:rFonts w:ascii="Arial" w:eastAsia="Arial Unicode MS" w:hAnsi="Arial" w:cs="Arial"/>
          <w:sz w:val="22"/>
          <w:szCs w:val="22"/>
          <w:lang w:eastAsia="en-US"/>
        </w:rPr>
        <w:t xml:space="preserve">La justificación se realizará </w:t>
      </w:r>
      <w:r w:rsidR="002970D4" w:rsidRPr="005C7173">
        <w:rPr>
          <w:rFonts w:ascii="Arial" w:eastAsia="Arial Unicode MS" w:hAnsi="Arial" w:cs="Arial"/>
          <w:sz w:val="22"/>
          <w:szCs w:val="22"/>
          <w:lang w:eastAsia="en-US"/>
        </w:rPr>
        <w:t xml:space="preserve">en el plazo de tres meses desde el fin del plazo concedido </w:t>
      </w:r>
      <w:r w:rsidR="0094357B" w:rsidRPr="005C7173">
        <w:rPr>
          <w:rFonts w:ascii="Arial" w:eastAsia="Arial Unicode MS" w:hAnsi="Arial" w:cs="Arial"/>
          <w:sz w:val="22"/>
          <w:szCs w:val="22"/>
          <w:lang w:eastAsia="en-US"/>
        </w:rPr>
        <w:t>para la ejecución de la actividad</w:t>
      </w:r>
      <w:r w:rsidRPr="005C7173">
        <w:rPr>
          <w:rFonts w:ascii="Arial" w:eastAsia="Arial Unicode MS" w:hAnsi="Arial" w:cs="Arial"/>
          <w:sz w:val="22"/>
          <w:szCs w:val="22"/>
          <w:lang w:eastAsia="en-US"/>
        </w:rPr>
        <w:t>, sin perjuicio del sometimiento a la comprobación y el control que fueran pertinentes y conforme a los términos que se establezcan en la resolución de concesión.</w:t>
      </w:r>
    </w:p>
    <w:p w14:paraId="7609721E" w14:textId="06E85ECA" w:rsidR="00805667" w:rsidRPr="005C7173" w:rsidRDefault="00805667" w:rsidP="007E576C">
      <w:pPr>
        <w:pStyle w:val="Default"/>
        <w:spacing w:before="180" w:after="180" w:line="360" w:lineRule="auto"/>
        <w:jc w:val="both"/>
        <w:rPr>
          <w:rFonts w:eastAsia="Arial Unicode MS"/>
          <w:color w:val="auto"/>
          <w:sz w:val="22"/>
          <w:szCs w:val="22"/>
        </w:rPr>
      </w:pPr>
      <w:r w:rsidRPr="005C7173">
        <w:rPr>
          <w:color w:val="auto"/>
          <w:sz w:val="22"/>
          <w:szCs w:val="22"/>
          <w:lang w:val="es-ES_tradnl"/>
        </w:rPr>
        <w:t xml:space="preserve">2. </w:t>
      </w:r>
      <w:r w:rsidRPr="005C7173">
        <w:rPr>
          <w:rFonts w:eastAsia="Arial Unicode MS"/>
          <w:color w:val="auto"/>
          <w:sz w:val="22"/>
          <w:szCs w:val="22"/>
        </w:rPr>
        <w:t xml:space="preserve">Las </w:t>
      </w:r>
      <w:r w:rsidR="004C0C36">
        <w:rPr>
          <w:rFonts w:eastAsia="Arial Unicode MS"/>
          <w:sz w:val="22"/>
          <w:szCs w:val="22"/>
        </w:rPr>
        <w:t>entidades</w:t>
      </w:r>
      <w:r w:rsidR="004C0C36" w:rsidRPr="005C7173">
        <w:rPr>
          <w:rFonts w:eastAsia="Arial Unicode MS"/>
          <w:color w:val="auto"/>
          <w:sz w:val="22"/>
          <w:szCs w:val="22"/>
        </w:rPr>
        <w:t xml:space="preserve"> </w:t>
      </w:r>
      <w:r w:rsidRPr="005C7173">
        <w:rPr>
          <w:rFonts w:eastAsia="Arial Unicode MS"/>
          <w:color w:val="auto"/>
          <w:sz w:val="22"/>
          <w:szCs w:val="22"/>
        </w:rPr>
        <w:t>beneficiarias deberán presentar un informe intermedio de las actuaciones realizadas a 30 de junio de 202</w:t>
      </w:r>
      <w:r w:rsidR="00817BBB">
        <w:rPr>
          <w:rFonts w:eastAsia="Arial Unicode MS"/>
          <w:color w:val="auto"/>
          <w:sz w:val="22"/>
          <w:szCs w:val="22"/>
        </w:rPr>
        <w:t>7</w:t>
      </w:r>
      <w:r w:rsidRPr="005C7173">
        <w:rPr>
          <w:rFonts w:eastAsia="Arial Unicode MS"/>
          <w:color w:val="auto"/>
          <w:sz w:val="22"/>
          <w:szCs w:val="22"/>
        </w:rPr>
        <w:t>, siguiendo las mismas indicaciones descritas en el</w:t>
      </w:r>
      <w:r w:rsidR="00155A8F" w:rsidRPr="005C7173">
        <w:rPr>
          <w:rFonts w:eastAsia="Arial Unicode MS"/>
          <w:color w:val="auto"/>
          <w:sz w:val="22"/>
          <w:szCs w:val="22"/>
        </w:rPr>
        <w:t xml:space="preserve"> apartado</w:t>
      </w:r>
      <w:r w:rsidRPr="005C7173">
        <w:rPr>
          <w:rFonts w:eastAsia="Arial Unicode MS"/>
          <w:color w:val="auto"/>
          <w:sz w:val="22"/>
          <w:szCs w:val="22"/>
        </w:rPr>
        <w:t>1.a</w:t>
      </w:r>
      <w:r w:rsidR="00155A8F" w:rsidRPr="005C7173">
        <w:rPr>
          <w:rFonts w:eastAsia="Arial Unicode MS"/>
          <w:color w:val="auto"/>
          <w:sz w:val="22"/>
          <w:szCs w:val="22"/>
        </w:rPr>
        <w:t>)</w:t>
      </w:r>
      <w:r w:rsidRPr="005C7173">
        <w:rPr>
          <w:rFonts w:eastAsia="Arial Unicode MS"/>
          <w:color w:val="auto"/>
          <w:sz w:val="22"/>
          <w:szCs w:val="22"/>
        </w:rPr>
        <w:t xml:space="preserve"> de este</w:t>
      </w:r>
      <w:r w:rsidR="00A74E6B" w:rsidRPr="005C7173">
        <w:rPr>
          <w:rFonts w:eastAsia="Arial Unicode MS"/>
          <w:color w:val="auto"/>
          <w:sz w:val="22"/>
          <w:szCs w:val="22"/>
        </w:rPr>
        <w:t xml:space="preserve"> artículo</w:t>
      </w:r>
      <w:r w:rsidRPr="005C7173">
        <w:rPr>
          <w:rFonts w:eastAsia="Arial Unicode MS"/>
          <w:color w:val="auto"/>
          <w:sz w:val="22"/>
          <w:szCs w:val="22"/>
        </w:rPr>
        <w:t xml:space="preserve">. </w:t>
      </w:r>
      <w:r w:rsidR="008859E3" w:rsidRPr="005C7173">
        <w:rPr>
          <w:rFonts w:eastAsia="Arial Unicode MS"/>
          <w:color w:val="auto"/>
          <w:sz w:val="22"/>
          <w:szCs w:val="22"/>
        </w:rPr>
        <w:t>E</w:t>
      </w:r>
      <w:r w:rsidRPr="005C7173">
        <w:rPr>
          <w:rFonts w:eastAsia="Arial Unicode MS"/>
          <w:color w:val="auto"/>
          <w:sz w:val="22"/>
          <w:szCs w:val="22"/>
        </w:rPr>
        <w:t>ste informe</w:t>
      </w:r>
      <w:r w:rsidR="003C1F12">
        <w:rPr>
          <w:rFonts w:eastAsia="Arial Unicode MS"/>
          <w:color w:val="auto"/>
          <w:sz w:val="22"/>
          <w:szCs w:val="22"/>
        </w:rPr>
        <w:t xml:space="preserve">, </w:t>
      </w:r>
      <w:r w:rsidR="003C1F12" w:rsidRPr="003C1F12">
        <w:rPr>
          <w:rFonts w:eastAsia="Arial Unicode MS"/>
          <w:color w:val="auto"/>
          <w:sz w:val="22"/>
          <w:szCs w:val="22"/>
        </w:rPr>
        <w:t>que tendrá carácter provisional a cuenta de la liquidación final del proyecto en tanto no se justifique totalmente la actividad,</w:t>
      </w:r>
      <w:r w:rsidR="00B96C1D">
        <w:rPr>
          <w:rFonts w:eastAsia="Arial Unicode MS"/>
          <w:color w:val="auto"/>
          <w:sz w:val="22"/>
          <w:szCs w:val="22"/>
        </w:rPr>
        <w:t xml:space="preserve"> </w:t>
      </w:r>
      <w:r w:rsidRPr="005C7173">
        <w:rPr>
          <w:rFonts w:eastAsia="Arial Unicode MS"/>
          <w:color w:val="auto"/>
          <w:sz w:val="22"/>
          <w:szCs w:val="22"/>
        </w:rPr>
        <w:t>se presentará</w:t>
      </w:r>
      <w:r w:rsidR="00377056" w:rsidRPr="004C1D23">
        <w:rPr>
          <w:color w:val="auto"/>
        </w:rPr>
        <w:t xml:space="preserve"> </w:t>
      </w:r>
      <w:r w:rsidR="00377056" w:rsidRPr="005C7173">
        <w:rPr>
          <w:rFonts w:eastAsia="Arial Unicode MS"/>
          <w:color w:val="auto"/>
          <w:sz w:val="22"/>
          <w:szCs w:val="22"/>
        </w:rPr>
        <w:t xml:space="preserve">por medios electrónicos a través de la sede electrónica asociada del Ministerio de </w:t>
      </w:r>
      <w:r w:rsidR="003D3971">
        <w:rPr>
          <w:rFonts w:eastAsia="Arial Unicode MS"/>
          <w:sz w:val="22"/>
          <w:szCs w:val="22"/>
        </w:rPr>
        <w:t xml:space="preserve">Ciencia, </w:t>
      </w:r>
      <w:r w:rsidR="00D93485">
        <w:rPr>
          <w:rFonts w:eastAsia="Arial Unicode MS"/>
          <w:sz w:val="22"/>
          <w:szCs w:val="22"/>
        </w:rPr>
        <w:t>I</w:t>
      </w:r>
      <w:r w:rsidR="003D3971">
        <w:rPr>
          <w:rFonts w:eastAsia="Arial Unicode MS"/>
          <w:sz w:val="22"/>
          <w:szCs w:val="22"/>
        </w:rPr>
        <w:t>nnovación y</w:t>
      </w:r>
      <w:r w:rsidR="003D3971" w:rsidRPr="005C7173">
        <w:rPr>
          <w:rFonts w:eastAsia="Arial Unicode MS"/>
          <w:color w:val="auto"/>
          <w:sz w:val="22"/>
          <w:szCs w:val="22"/>
        </w:rPr>
        <w:t xml:space="preserve"> </w:t>
      </w:r>
      <w:r w:rsidR="00377056" w:rsidRPr="005C7173">
        <w:rPr>
          <w:rFonts w:eastAsia="Arial Unicode MS"/>
          <w:color w:val="auto"/>
          <w:sz w:val="22"/>
          <w:szCs w:val="22"/>
        </w:rPr>
        <w:t>Universidades o del Registro Electrónico General disponible en el punto de Acceso General.</w:t>
      </w:r>
    </w:p>
    <w:p w14:paraId="585EE2F2" w14:textId="524DD3E4" w:rsidR="0008660A" w:rsidRPr="005C7173" w:rsidRDefault="0008660A" w:rsidP="0008660A">
      <w:pPr>
        <w:autoSpaceDE w:val="0"/>
        <w:autoSpaceDN w:val="0"/>
        <w:adjustRightInd w:val="0"/>
        <w:spacing w:before="180" w:after="180" w:line="360" w:lineRule="auto"/>
        <w:jc w:val="both"/>
        <w:rPr>
          <w:rFonts w:ascii="Arial" w:eastAsia="Arial Unicode MS" w:hAnsi="Arial" w:cs="Arial"/>
          <w:sz w:val="22"/>
          <w:szCs w:val="22"/>
          <w:lang w:eastAsia="en-US"/>
        </w:rPr>
      </w:pPr>
      <w:r w:rsidRPr="00BB59EA">
        <w:rPr>
          <w:rFonts w:ascii="Arial" w:eastAsia="Arial Unicode MS" w:hAnsi="Arial" w:cs="Arial"/>
          <w:sz w:val="22"/>
          <w:szCs w:val="22"/>
          <w:lang w:eastAsia="en-US"/>
        </w:rPr>
        <w:t>Artículo 1</w:t>
      </w:r>
      <w:r w:rsidR="003C16D2">
        <w:rPr>
          <w:rFonts w:ascii="Arial" w:eastAsia="Arial Unicode MS" w:hAnsi="Arial" w:cs="Arial"/>
          <w:sz w:val="22"/>
          <w:szCs w:val="22"/>
          <w:lang w:eastAsia="en-US"/>
        </w:rPr>
        <w:t>3</w:t>
      </w:r>
      <w:r w:rsidRPr="00BB59EA">
        <w:rPr>
          <w:rFonts w:ascii="Arial" w:eastAsia="Arial Unicode MS" w:hAnsi="Arial" w:cs="Arial"/>
          <w:sz w:val="22"/>
          <w:szCs w:val="22"/>
          <w:lang w:eastAsia="en-US"/>
        </w:rPr>
        <w:t xml:space="preserve">. </w:t>
      </w:r>
      <w:r w:rsidR="00911EE7" w:rsidRPr="002F0B69">
        <w:rPr>
          <w:rFonts w:ascii="Arial" w:eastAsia="Arial Unicode MS" w:hAnsi="Arial" w:cs="Arial"/>
          <w:i/>
          <w:iCs/>
          <w:sz w:val="22"/>
          <w:szCs w:val="22"/>
          <w:lang w:eastAsia="en-US"/>
        </w:rPr>
        <w:t>Difusión</w:t>
      </w:r>
      <w:r w:rsidRPr="002F0B69">
        <w:rPr>
          <w:rFonts w:ascii="Arial" w:eastAsia="Arial Unicode MS" w:hAnsi="Arial" w:cs="Arial"/>
          <w:i/>
          <w:iCs/>
          <w:sz w:val="22"/>
          <w:szCs w:val="22"/>
          <w:lang w:eastAsia="en-US"/>
        </w:rPr>
        <w:t>.</w:t>
      </w:r>
    </w:p>
    <w:p w14:paraId="36589622" w14:textId="23D30A68" w:rsidR="007C299F" w:rsidRDefault="0008660A" w:rsidP="00F40C75">
      <w:pPr>
        <w:autoSpaceDE w:val="0"/>
        <w:autoSpaceDN w:val="0"/>
        <w:adjustRightInd w:val="0"/>
        <w:spacing w:before="180" w:after="180" w:line="360" w:lineRule="auto"/>
        <w:jc w:val="both"/>
        <w:rPr>
          <w:rFonts w:ascii="Arial" w:eastAsia="Arial Unicode MS" w:hAnsi="Arial" w:cs="Arial"/>
          <w:sz w:val="22"/>
          <w:szCs w:val="22"/>
          <w:lang w:eastAsia="en-US"/>
        </w:rPr>
      </w:pPr>
      <w:r w:rsidRPr="005C7173">
        <w:rPr>
          <w:rFonts w:ascii="Arial" w:eastAsia="Arial Unicode MS" w:hAnsi="Arial" w:cs="Arial"/>
          <w:sz w:val="22"/>
          <w:szCs w:val="22"/>
          <w:lang w:eastAsia="en-US"/>
        </w:rPr>
        <w:t xml:space="preserve">En las actuaciones que se lleven a cabo, en todo o en parte, mediante estas subvenciones, que impliquen difusión, ya sea impresa o por cualquier otro medio, deberá incorporarse de forma visible el logotipo institucional del Ministerio de </w:t>
      </w:r>
      <w:r w:rsidR="00FF76D4">
        <w:rPr>
          <w:rFonts w:ascii="Arial" w:eastAsia="Arial Unicode MS" w:hAnsi="Arial" w:cs="Arial"/>
          <w:sz w:val="22"/>
          <w:szCs w:val="22"/>
          <w:lang w:eastAsia="en-US"/>
        </w:rPr>
        <w:t xml:space="preserve">Ciencia, </w:t>
      </w:r>
      <w:r w:rsidR="00D93485">
        <w:rPr>
          <w:rFonts w:ascii="Arial" w:eastAsia="Arial Unicode MS" w:hAnsi="Arial" w:cs="Arial"/>
          <w:sz w:val="22"/>
          <w:szCs w:val="22"/>
          <w:lang w:eastAsia="en-US"/>
        </w:rPr>
        <w:t>I</w:t>
      </w:r>
      <w:r w:rsidR="00FF76D4">
        <w:rPr>
          <w:rFonts w:ascii="Arial" w:eastAsia="Arial Unicode MS" w:hAnsi="Arial" w:cs="Arial"/>
          <w:sz w:val="22"/>
          <w:szCs w:val="22"/>
          <w:lang w:eastAsia="en-US"/>
        </w:rPr>
        <w:t>nnovación y</w:t>
      </w:r>
      <w:r w:rsidR="00FF76D4" w:rsidRPr="005C7173">
        <w:rPr>
          <w:rFonts w:ascii="Arial" w:eastAsia="Arial Unicode MS" w:hAnsi="Arial" w:cs="Arial"/>
          <w:sz w:val="22"/>
          <w:szCs w:val="22"/>
          <w:lang w:eastAsia="en-US"/>
        </w:rPr>
        <w:t xml:space="preserve"> </w:t>
      </w:r>
      <w:r w:rsidRPr="005C7173">
        <w:rPr>
          <w:rFonts w:ascii="Arial" w:eastAsia="Arial Unicode MS" w:hAnsi="Arial" w:cs="Arial"/>
          <w:sz w:val="22"/>
          <w:szCs w:val="22"/>
          <w:lang w:eastAsia="en-US"/>
        </w:rPr>
        <w:t>Universidades</w:t>
      </w:r>
      <w:r w:rsidR="00BF6D08" w:rsidRPr="005C7173">
        <w:rPr>
          <w:rFonts w:ascii="Arial" w:eastAsia="Arial Unicode MS" w:hAnsi="Arial" w:cs="Arial"/>
          <w:sz w:val="22"/>
          <w:szCs w:val="22"/>
          <w:lang w:eastAsia="en-US"/>
        </w:rPr>
        <w:t>, según el formato que le indique el órgano concedente,</w:t>
      </w:r>
      <w:r w:rsidRPr="005C7173">
        <w:rPr>
          <w:rFonts w:ascii="Arial" w:eastAsia="Arial Unicode MS" w:hAnsi="Arial" w:cs="Arial"/>
          <w:sz w:val="22"/>
          <w:szCs w:val="22"/>
          <w:lang w:eastAsia="en-US"/>
        </w:rPr>
        <w:t xml:space="preserve"> con el fin de identificar el origen de carácter público de las subvenciones, de acuerdo con lo establecido en el Real Decreto 1465/1999, de 17 de septiembre, por el que se establecen los criterios de imagen institucional y se regula la producción documental y el material impreso de la Administración General del Estado, así como lo dispuesto en la Resolución de 28 de febrero de 2020, de la Secretaría de Estado de Política Territorial y Función Pública, por la que se actualiza el Manual de Imagen Institucional</w:t>
      </w:r>
      <w:r w:rsidR="00377056" w:rsidRPr="005C7173">
        <w:rPr>
          <w:rFonts w:ascii="Arial" w:eastAsia="Arial Unicode MS" w:hAnsi="Arial" w:cs="Arial"/>
          <w:sz w:val="22"/>
          <w:szCs w:val="22"/>
          <w:lang w:eastAsia="en-US"/>
        </w:rPr>
        <w:t>.</w:t>
      </w:r>
      <w:r w:rsidR="00CF1C44">
        <w:rPr>
          <w:rFonts w:ascii="Arial" w:eastAsia="Arial Unicode MS" w:hAnsi="Arial" w:cs="Arial"/>
          <w:sz w:val="22"/>
          <w:szCs w:val="22"/>
          <w:lang w:eastAsia="en-US"/>
        </w:rPr>
        <w:t xml:space="preserve"> </w:t>
      </w:r>
      <w:r w:rsidR="00561E72" w:rsidRPr="00561E72">
        <w:rPr>
          <w:rFonts w:ascii="Arial" w:eastAsia="Arial Unicode MS" w:hAnsi="Arial" w:cs="Arial"/>
          <w:sz w:val="22"/>
          <w:szCs w:val="22"/>
          <w:lang w:eastAsia="en-US"/>
        </w:rPr>
        <w:t xml:space="preserve">En caso de incumplimiento de la obligación de publicidad por parte del beneficiario, se aplicará lo dispuesto en el artículo 31.3 del </w:t>
      </w:r>
      <w:r w:rsidR="00561E72" w:rsidRPr="00EF2FC8">
        <w:rPr>
          <w:rFonts w:ascii="Arial" w:eastAsia="Arial Unicode MS" w:hAnsi="Arial" w:cs="Arial"/>
          <w:sz w:val="22"/>
          <w:szCs w:val="22"/>
          <w:lang w:eastAsia="en-US"/>
        </w:rPr>
        <w:t>Reglamento de la Ley 38/2003, de 17 de noviembre</w:t>
      </w:r>
      <w:r w:rsidR="008B1E67">
        <w:rPr>
          <w:rFonts w:ascii="Arial" w:eastAsia="Arial Unicode MS" w:hAnsi="Arial" w:cs="Arial"/>
          <w:sz w:val="22"/>
          <w:szCs w:val="22"/>
          <w:lang w:eastAsia="en-US"/>
        </w:rPr>
        <w:t>.</w:t>
      </w:r>
    </w:p>
    <w:p w14:paraId="0D28AC09" w14:textId="74E9DBD2" w:rsidR="00CC2ECD" w:rsidRPr="007F0F6F" w:rsidRDefault="00CC2ECD" w:rsidP="00F40C75">
      <w:pPr>
        <w:autoSpaceDE w:val="0"/>
        <w:autoSpaceDN w:val="0"/>
        <w:adjustRightInd w:val="0"/>
        <w:spacing w:before="180" w:after="180" w:line="360" w:lineRule="auto"/>
        <w:jc w:val="both"/>
        <w:rPr>
          <w:rFonts w:ascii="Arial" w:eastAsia="Arial Unicode MS" w:hAnsi="Arial" w:cs="Arial"/>
          <w:i/>
          <w:iCs/>
          <w:sz w:val="22"/>
          <w:szCs w:val="22"/>
          <w:lang w:eastAsia="en-US"/>
        </w:rPr>
      </w:pPr>
      <w:r w:rsidRPr="006214A8">
        <w:rPr>
          <w:rFonts w:ascii="Arial" w:eastAsia="Arial Unicode MS" w:hAnsi="Arial" w:cs="Arial"/>
          <w:sz w:val="22"/>
          <w:szCs w:val="22"/>
          <w:lang w:eastAsia="en-US"/>
        </w:rPr>
        <w:t>Artículo 1</w:t>
      </w:r>
      <w:r w:rsidR="003A51A8">
        <w:rPr>
          <w:rFonts w:ascii="Arial" w:eastAsia="Arial Unicode MS" w:hAnsi="Arial" w:cs="Arial"/>
          <w:sz w:val="22"/>
          <w:szCs w:val="22"/>
          <w:lang w:eastAsia="en-US"/>
        </w:rPr>
        <w:t>4</w:t>
      </w:r>
      <w:r w:rsidRPr="006214A8">
        <w:rPr>
          <w:rFonts w:ascii="Arial" w:eastAsia="Arial Unicode MS" w:hAnsi="Arial" w:cs="Arial"/>
          <w:sz w:val="22"/>
          <w:szCs w:val="22"/>
          <w:lang w:eastAsia="en-US"/>
        </w:rPr>
        <w:t xml:space="preserve">. </w:t>
      </w:r>
      <w:r w:rsidR="00A87F4A" w:rsidRPr="007F0F6F">
        <w:rPr>
          <w:rFonts w:ascii="Arial" w:eastAsia="Arial Unicode MS" w:hAnsi="Arial" w:cs="Arial"/>
          <w:i/>
          <w:iCs/>
          <w:sz w:val="22"/>
          <w:szCs w:val="22"/>
          <w:lang w:eastAsia="en-US"/>
        </w:rPr>
        <w:t>Régimen de modificación de la resolución.</w:t>
      </w:r>
    </w:p>
    <w:p w14:paraId="387BC6E5" w14:textId="4B98462A" w:rsidR="00703B30" w:rsidRPr="006214A8" w:rsidRDefault="00F40C75" w:rsidP="00F40C75">
      <w:pPr>
        <w:autoSpaceDE w:val="0"/>
        <w:autoSpaceDN w:val="0"/>
        <w:adjustRightInd w:val="0"/>
        <w:spacing w:before="180" w:after="180" w:line="360" w:lineRule="auto"/>
        <w:jc w:val="both"/>
        <w:rPr>
          <w:rFonts w:ascii="Arial" w:eastAsia="Arial Unicode MS" w:hAnsi="Arial" w:cs="Arial"/>
          <w:sz w:val="22"/>
          <w:szCs w:val="22"/>
          <w:lang w:eastAsia="en-US"/>
        </w:rPr>
      </w:pPr>
      <w:r w:rsidRPr="006214A8">
        <w:rPr>
          <w:rFonts w:ascii="Arial" w:eastAsia="Arial Unicode MS" w:hAnsi="Arial" w:cs="Arial"/>
          <w:sz w:val="22"/>
          <w:szCs w:val="22"/>
          <w:lang w:eastAsia="en-US"/>
        </w:rPr>
        <w:t xml:space="preserve">Las </w:t>
      </w:r>
      <w:r w:rsidR="004C0C36">
        <w:rPr>
          <w:rFonts w:ascii="Arial" w:eastAsia="Arial Unicode MS" w:hAnsi="Arial" w:cs="Arial"/>
          <w:sz w:val="22"/>
          <w:szCs w:val="22"/>
          <w:lang w:eastAsia="en-US"/>
        </w:rPr>
        <w:t>entidades</w:t>
      </w:r>
      <w:r w:rsidR="004C0C36" w:rsidRPr="006214A8">
        <w:rPr>
          <w:rFonts w:ascii="Arial" w:eastAsia="Arial Unicode MS" w:hAnsi="Arial" w:cs="Arial"/>
          <w:sz w:val="22"/>
          <w:szCs w:val="22"/>
          <w:lang w:eastAsia="en-US"/>
        </w:rPr>
        <w:t xml:space="preserve"> </w:t>
      </w:r>
      <w:r w:rsidR="00A87F4A" w:rsidRPr="006214A8">
        <w:rPr>
          <w:rFonts w:ascii="Arial" w:eastAsia="Arial Unicode MS" w:hAnsi="Arial" w:cs="Arial"/>
          <w:sz w:val="22"/>
          <w:szCs w:val="22"/>
          <w:lang w:eastAsia="en-US"/>
        </w:rPr>
        <w:t>beneficiarias</w:t>
      </w:r>
      <w:r w:rsidRPr="006214A8">
        <w:rPr>
          <w:rFonts w:ascii="Arial" w:eastAsia="Arial Unicode MS" w:hAnsi="Arial" w:cs="Arial"/>
          <w:sz w:val="22"/>
          <w:szCs w:val="22"/>
          <w:lang w:eastAsia="en-US"/>
        </w:rPr>
        <w:t xml:space="preserve"> podrán solicitar la modificación de las condiciones de la concesión recogidas en la resolución, así como la ampliación del plazo de ejecución, al órgano concedente de </w:t>
      </w:r>
      <w:r w:rsidR="00F65B35">
        <w:rPr>
          <w:rFonts w:ascii="Arial" w:eastAsia="Arial Unicode MS" w:hAnsi="Arial" w:cs="Arial"/>
          <w:sz w:val="22"/>
          <w:szCs w:val="22"/>
          <w:lang w:eastAsia="en-US"/>
        </w:rPr>
        <w:t>estas</w:t>
      </w:r>
      <w:r w:rsidR="00F65B35" w:rsidRPr="006214A8">
        <w:rPr>
          <w:rFonts w:ascii="Arial" w:eastAsia="Arial Unicode MS" w:hAnsi="Arial" w:cs="Arial"/>
          <w:sz w:val="22"/>
          <w:szCs w:val="22"/>
          <w:lang w:eastAsia="en-US"/>
        </w:rPr>
        <w:t xml:space="preserve"> </w:t>
      </w:r>
      <w:r w:rsidRPr="006214A8">
        <w:rPr>
          <w:rFonts w:ascii="Arial" w:eastAsia="Arial Unicode MS" w:hAnsi="Arial" w:cs="Arial"/>
          <w:sz w:val="22"/>
          <w:szCs w:val="22"/>
          <w:lang w:eastAsia="en-US"/>
        </w:rPr>
        <w:t>subvenciones.</w:t>
      </w:r>
      <w:r w:rsidR="00F603E5" w:rsidRPr="006214A8">
        <w:rPr>
          <w:rFonts w:ascii="Arial" w:eastAsia="Arial Unicode MS" w:hAnsi="Arial" w:cs="Arial"/>
          <w:sz w:val="22"/>
          <w:szCs w:val="22"/>
          <w:lang w:eastAsia="en-US"/>
        </w:rPr>
        <w:t xml:space="preserve"> </w:t>
      </w:r>
      <w:r w:rsidR="003B0963">
        <w:rPr>
          <w:rFonts w:ascii="Arial" w:eastAsia="Arial Unicode MS" w:hAnsi="Arial" w:cs="Arial"/>
          <w:sz w:val="22"/>
          <w:szCs w:val="22"/>
          <w:lang w:eastAsia="en-US"/>
        </w:rPr>
        <w:t>Para lo anterior, será necesario que l</w:t>
      </w:r>
      <w:r w:rsidR="00F603E5" w:rsidRPr="006214A8">
        <w:rPr>
          <w:rFonts w:ascii="Arial" w:eastAsia="Arial Unicode MS" w:hAnsi="Arial" w:cs="Arial"/>
          <w:sz w:val="22"/>
          <w:szCs w:val="22"/>
          <w:lang w:eastAsia="en-US"/>
        </w:rPr>
        <w:t>as circunstancias que p</w:t>
      </w:r>
      <w:r w:rsidR="0015413E" w:rsidRPr="006214A8">
        <w:rPr>
          <w:rFonts w:ascii="Arial" w:eastAsia="Arial Unicode MS" w:hAnsi="Arial" w:cs="Arial"/>
          <w:sz w:val="22"/>
          <w:szCs w:val="22"/>
          <w:lang w:eastAsia="en-US"/>
        </w:rPr>
        <w:t>udieran</w:t>
      </w:r>
      <w:r w:rsidR="00F603E5" w:rsidRPr="006214A8">
        <w:rPr>
          <w:rFonts w:ascii="Arial" w:eastAsia="Arial Unicode MS" w:hAnsi="Arial" w:cs="Arial"/>
          <w:sz w:val="22"/>
          <w:szCs w:val="22"/>
          <w:lang w:eastAsia="en-US"/>
        </w:rPr>
        <w:t xml:space="preserve"> dar lugar a l</w:t>
      </w:r>
      <w:r w:rsidR="00C74036" w:rsidRPr="006214A8">
        <w:rPr>
          <w:rFonts w:ascii="Arial" w:eastAsia="Arial Unicode MS" w:hAnsi="Arial" w:cs="Arial"/>
          <w:sz w:val="22"/>
          <w:szCs w:val="22"/>
          <w:lang w:eastAsia="en-US"/>
        </w:rPr>
        <w:t xml:space="preserve">a </w:t>
      </w:r>
      <w:r w:rsidR="006830DD" w:rsidRPr="006214A8">
        <w:rPr>
          <w:rFonts w:ascii="Arial" w:eastAsia="Arial Unicode MS" w:hAnsi="Arial" w:cs="Arial"/>
          <w:sz w:val="22"/>
          <w:szCs w:val="22"/>
          <w:lang w:eastAsia="en-US"/>
        </w:rPr>
        <w:lastRenderedPageBreak/>
        <w:t xml:space="preserve">modificación de la </w:t>
      </w:r>
      <w:proofErr w:type="gramStart"/>
      <w:r w:rsidR="006830DD" w:rsidRPr="006214A8">
        <w:rPr>
          <w:rFonts w:ascii="Arial" w:eastAsia="Arial Unicode MS" w:hAnsi="Arial" w:cs="Arial"/>
          <w:sz w:val="22"/>
          <w:szCs w:val="22"/>
          <w:lang w:eastAsia="en-US"/>
        </w:rPr>
        <w:t>resolución</w:t>
      </w:r>
      <w:proofErr w:type="gramEnd"/>
      <w:r w:rsidR="006830DD" w:rsidRPr="006214A8">
        <w:rPr>
          <w:rFonts w:ascii="Arial" w:eastAsia="Arial Unicode MS" w:hAnsi="Arial" w:cs="Arial"/>
          <w:sz w:val="22"/>
          <w:szCs w:val="22"/>
          <w:lang w:eastAsia="en-US"/>
        </w:rPr>
        <w:t xml:space="preserve"> </w:t>
      </w:r>
      <w:r w:rsidR="00236646">
        <w:rPr>
          <w:rFonts w:ascii="Arial" w:eastAsia="Arial Unicode MS" w:hAnsi="Arial" w:cs="Arial"/>
          <w:sz w:val="22"/>
          <w:szCs w:val="22"/>
          <w:lang w:eastAsia="en-US"/>
        </w:rPr>
        <w:t xml:space="preserve">así como </w:t>
      </w:r>
      <w:r w:rsidR="00236646" w:rsidRPr="00236646">
        <w:rPr>
          <w:rFonts w:ascii="Arial" w:eastAsia="Arial Unicode MS" w:hAnsi="Arial" w:cs="Arial"/>
          <w:sz w:val="22"/>
          <w:szCs w:val="22"/>
          <w:lang w:eastAsia="en-US"/>
        </w:rPr>
        <w:t>la decisión de modificación adoptada por la Comisión Europea</w:t>
      </w:r>
      <w:r w:rsidR="0022116E" w:rsidRPr="006214A8">
        <w:rPr>
          <w:rFonts w:ascii="Arial" w:eastAsia="Arial Unicode MS" w:hAnsi="Arial" w:cs="Arial"/>
          <w:sz w:val="22"/>
          <w:szCs w:val="22"/>
          <w:lang w:eastAsia="en-US"/>
        </w:rPr>
        <w:t xml:space="preserve"> en el marco de la </w:t>
      </w:r>
      <w:r w:rsidR="000327DD" w:rsidRPr="006214A8">
        <w:rPr>
          <w:rFonts w:ascii="Arial" w:eastAsia="Arial Unicode MS" w:hAnsi="Arial" w:cs="Arial"/>
          <w:sz w:val="22"/>
          <w:szCs w:val="22"/>
          <w:lang w:eastAsia="en-US"/>
        </w:rPr>
        <w:t>Convocatoria de propuestas 202</w:t>
      </w:r>
      <w:r w:rsidR="00EC489B">
        <w:rPr>
          <w:rFonts w:ascii="Arial" w:eastAsia="Arial Unicode MS" w:hAnsi="Arial" w:cs="Arial"/>
          <w:sz w:val="22"/>
          <w:szCs w:val="22"/>
          <w:lang w:eastAsia="en-US"/>
        </w:rPr>
        <w:t>4</w:t>
      </w:r>
      <w:r w:rsidR="000327DD" w:rsidRPr="006214A8">
        <w:rPr>
          <w:rFonts w:ascii="Arial" w:eastAsia="Arial Unicode MS" w:hAnsi="Arial" w:cs="Arial"/>
          <w:sz w:val="22"/>
          <w:szCs w:val="22"/>
          <w:lang w:eastAsia="en-US"/>
        </w:rPr>
        <w:t xml:space="preserve"> (</w:t>
      </w:r>
      <w:r w:rsidR="00EC489B" w:rsidRPr="000C2D39">
        <w:rPr>
          <w:rFonts w:ascii="Arial" w:eastAsia="Arial Unicode MS" w:hAnsi="Arial" w:cs="Arial"/>
          <w:b/>
          <w:bCs/>
          <w:sz w:val="22"/>
          <w:szCs w:val="22"/>
          <w:lang w:eastAsia="en-US"/>
        </w:rPr>
        <w:t>ERASMUS-EDU-2024-EUR-UNIV</w:t>
      </w:r>
      <w:r w:rsidR="0070765F" w:rsidRPr="004C1D23">
        <w:rPr>
          <w:rFonts w:ascii="Arial" w:eastAsia="Arial Unicode MS" w:hAnsi="Arial" w:cs="Arial"/>
          <w:sz w:val="22"/>
          <w:szCs w:val="22"/>
          <w:lang w:eastAsia="en-US"/>
        </w:rPr>
        <w:t>)</w:t>
      </w:r>
      <w:r w:rsidR="006D7577">
        <w:rPr>
          <w:rFonts w:ascii="Arial" w:eastAsia="Arial Unicode MS" w:hAnsi="Arial" w:cs="Arial"/>
          <w:sz w:val="22"/>
          <w:szCs w:val="22"/>
          <w:lang w:eastAsia="en-US"/>
        </w:rPr>
        <w:t xml:space="preserve"> </w:t>
      </w:r>
      <w:r w:rsidR="003B0963">
        <w:rPr>
          <w:rFonts w:ascii="Arial" w:eastAsia="Arial Unicode MS" w:hAnsi="Arial" w:cs="Arial"/>
          <w:sz w:val="22"/>
          <w:szCs w:val="22"/>
          <w:lang w:eastAsia="en-US"/>
        </w:rPr>
        <w:t>sean</w:t>
      </w:r>
      <w:r w:rsidR="006D7577">
        <w:rPr>
          <w:rFonts w:ascii="Arial" w:eastAsia="Arial Unicode MS" w:hAnsi="Arial" w:cs="Arial"/>
          <w:sz w:val="22"/>
          <w:szCs w:val="22"/>
          <w:lang w:eastAsia="en-US"/>
        </w:rPr>
        <w:t xml:space="preserve"> comunicadas </w:t>
      </w:r>
      <w:r w:rsidR="00F645F4">
        <w:rPr>
          <w:rFonts w:ascii="Arial" w:eastAsia="Arial Unicode MS" w:hAnsi="Arial" w:cs="Arial"/>
          <w:sz w:val="22"/>
          <w:szCs w:val="22"/>
          <w:lang w:eastAsia="en-US"/>
        </w:rPr>
        <w:t>junto con la solicitud de modificación</w:t>
      </w:r>
      <w:r w:rsidR="00663A8F">
        <w:rPr>
          <w:rFonts w:ascii="Arial" w:eastAsia="Arial Unicode MS" w:hAnsi="Arial" w:cs="Arial"/>
          <w:sz w:val="22"/>
          <w:szCs w:val="22"/>
          <w:lang w:eastAsia="en-US"/>
        </w:rPr>
        <w:t xml:space="preserve"> </w:t>
      </w:r>
      <w:r w:rsidR="00532FFB">
        <w:rPr>
          <w:rFonts w:ascii="Arial" w:eastAsia="Arial Unicode MS" w:hAnsi="Arial" w:cs="Arial"/>
          <w:sz w:val="22"/>
          <w:szCs w:val="22"/>
          <w:lang w:eastAsia="en-US"/>
        </w:rPr>
        <w:t>de es</w:t>
      </w:r>
      <w:r w:rsidR="00764066">
        <w:rPr>
          <w:rFonts w:ascii="Arial" w:eastAsia="Arial Unicode MS" w:hAnsi="Arial" w:cs="Arial"/>
          <w:sz w:val="22"/>
          <w:szCs w:val="22"/>
          <w:lang w:eastAsia="en-US"/>
        </w:rPr>
        <w:t xml:space="preserve">tas subvenciones </w:t>
      </w:r>
      <w:r w:rsidR="00663A8F">
        <w:rPr>
          <w:rFonts w:ascii="Arial" w:eastAsia="Arial Unicode MS" w:hAnsi="Arial" w:cs="Arial"/>
          <w:sz w:val="22"/>
          <w:szCs w:val="22"/>
          <w:lang w:eastAsia="en-US"/>
        </w:rPr>
        <w:t>en un</w:t>
      </w:r>
      <w:r w:rsidR="000C7583">
        <w:rPr>
          <w:rFonts w:ascii="Arial" w:eastAsia="Arial Unicode MS" w:hAnsi="Arial" w:cs="Arial"/>
          <w:sz w:val="22"/>
          <w:szCs w:val="22"/>
          <w:lang w:eastAsia="en-US"/>
        </w:rPr>
        <w:t xml:space="preserve"> </w:t>
      </w:r>
      <w:r w:rsidR="00663A8F">
        <w:rPr>
          <w:rFonts w:ascii="Arial" w:eastAsia="Arial Unicode MS" w:hAnsi="Arial" w:cs="Arial"/>
          <w:sz w:val="22"/>
          <w:szCs w:val="22"/>
          <w:lang w:eastAsia="en-US"/>
        </w:rPr>
        <w:t>plazo máximo de 10 días hábiles</w:t>
      </w:r>
      <w:r w:rsidR="000C7583">
        <w:rPr>
          <w:rFonts w:ascii="Arial" w:eastAsia="Arial Unicode MS" w:hAnsi="Arial" w:cs="Arial"/>
          <w:sz w:val="22"/>
          <w:szCs w:val="22"/>
          <w:lang w:eastAsia="en-US"/>
        </w:rPr>
        <w:t xml:space="preserve"> contados desde la fecha de </w:t>
      </w:r>
      <w:r w:rsidR="000C7583" w:rsidRPr="006214A8">
        <w:rPr>
          <w:rFonts w:ascii="Arial" w:eastAsia="Arial Unicode MS" w:hAnsi="Arial" w:cs="Arial"/>
          <w:sz w:val="22"/>
          <w:szCs w:val="22"/>
          <w:lang w:eastAsia="en-US"/>
        </w:rPr>
        <w:t xml:space="preserve">modificación de la resolución </w:t>
      </w:r>
      <w:r w:rsidR="00FD42B0">
        <w:rPr>
          <w:rFonts w:ascii="Arial" w:eastAsia="Arial Unicode MS" w:hAnsi="Arial" w:cs="Arial"/>
          <w:sz w:val="22"/>
          <w:szCs w:val="22"/>
          <w:lang w:eastAsia="en-US"/>
        </w:rPr>
        <w:t>adoptada por</w:t>
      </w:r>
      <w:r w:rsidR="000C7583" w:rsidRPr="006214A8">
        <w:rPr>
          <w:rFonts w:ascii="Arial" w:eastAsia="Arial Unicode MS" w:hAnsi="Arial" w:cs="Arial"/>
          <w:sz w:val="22"/>
          <w:szCs w:val="22"/>
          <w:lang w:eastAsia="en-US"/>
        </w:rPr>
        <w:t xml:space="preserve"> la Comisión Europea</w:t>
      </w:r>
      <w:r w:rsidR="00ED5A0B">
        <w:rPr>
          <w:rFonts w:ascii="Arial" w:eastAsia="Arial Unicode MS" w:hAnsi="Arial" w:cs="Arial"/>
          <w:sz w:val="22"/>
          <w:szCs w:val="22"/>
          <w:lang w:eastAsia="en-US"/>
        </w:rPr>
        <w:t>. La anterior documentación se presentará</w:t>
      </w:r>
      <w:r w:rsidR="00F645F4">
        <w:rPr>
          <w:rFonts w:ascii="Arial" w:eastAsia="Arial Unicode MS" w:hAnsi="Arial" w:cs="Arial"/>
          <w:sz w:val="22"/>
          <w:szCs w:val="22"/>
          <w:lang w:eastAsia="en-US"/>
        </w:rPr>
        <w:t xml:space="preserve"> </w:t>
      </w:r>
      <w:r w:rsidR="0015085B">
        <w:rPr>
          <w:rFonts w:ascii="Arial" w:eastAsia="Arial Unicode MS" w:hAnsi="Arial" w:cs="Arial"/>
          <w:sz w:val="22"/>
          <w:szCs w:val="22"/>
          <w:lang w:eastAsia="en-US"/>
        </w:rPr>
        <w:t xml:space="preserve">a través del </w:t>
      </w:r>
      <w:r w:rsidR="00821555">
        <w:rPr>
          <w:rFonts w:ascii="Arial" w:eastAsia="Arial Unicode MS" w:hAnsi="Arial" w:cs="Arial"/>
          <w:sz w:val="22"/>
          <w:szCs w:val="22"/>
          <w:lang w:eastAsia="en-US"/>
        </w:rPr>
        <w:t>R</w:t>
      </w:r>
      <w:r w:rsidR="0015085B">
        <w:rPr>
          <w:rFonts w:ascii="Arial" w:eastAsia="Arial Unicode MS" w:hAnsi="Arial" w:cs="Arial"/>
          <w:sz w:val="22"/>
          <w:szCs w:val="22"/>
          <w:lang w:eastAsia="en-US"/>
        </w:rPr>
        <w:t xml:space="preserve">egistro </w:t>
      </w:r>
      <w:r w:rsidR="00821555">
        <w:rPr>
          <w:rFonts w:ascii="Arial" w:eastAsia="Arial Unicode MS" w:hAnsi="Arial" w:cs="Arial"/>
          <w:sz w:val="22"/>
          <w:szCs w:val="22"/>
          <w:lang w:eastAsia="en-US"/>
        </w:rPr>
        <w:t>electrónico General (REG-AGE)</w:t>
      </w:r>
      <w:r w:rsidR="00E1345E">
        <w:rPr>
          <w:rFonts w:ascii="Arial" w:eastAsia="Arial Unicode MS" w:hAnsi="Arial" w:cs="Arial"/>
          <w:sz w:val="22"/>
          <w:szCs w:val="22"/>
          <w:lang w:eastAsia="en-US"/>
        </w:rPr>
        <w:t xml:space="preserve"> </w:t>
      </w:r>
      <w:r w:rsidR="006D7577">
        <w:rPr>
          <w:rFonts w:ascii="Arial" w:eastAsia="Arial Unicode MS" w:hAnsi="Arial" w:cs="Arial"/>
          <w:sz w:val="22"/>
          <w:szCs w:val="22"/>
          <w:lang w:eastAsia="en-US"/>
        </w:rPr>
        <w:t>al órgano concedente de estas subvenciones</w:t>
      </w:r>
      <w:r w:rsidR="00323C70">
        <w:rPr>
          <w:rFonts w:ascii="Arial" w:eastAsia="Arial Unicode MS" w:hAnsi="Arial" w:cs="Arial"/>
          <w:sz w:val="22"/>
          <w:szCs w:val="22"/>
          <w:lang w:eastAsia="en-US"/>
        </w:rPr>
        <w:t xml:space="preserve"> </w:t>
      </w:r>
      <w:r w:rsidR="00323C70" w:rsidRPr="006214A8">
        <w:rPr>
          <w:rFonts w:ascii="Arial" w:eastAsia="Arial Unicode MS" w:hAnsi="Arial" w:cs="Arial"/>
          <w:sz w:val="22"/>
          <w:szCs w:val="22"/>
          <w:lang w:eastAsia="en-US"/>
        </w:rPr>
        <w:t>identificando como organismo destinatario el Ministerio de</w:t>
      </w:r>
      <w:r w:rsidR="00323C70">
        <w:rPr>
          <w:rFonts w:ascii="Arial" w:eastAsia="Arial Unicode MS" w:hAnsi="Arial" w:cs="Arial"/>
          <w:sz w:val="22"/>
          <w:szCs w:val="22"/>
          <w:lang w:eastAsia="en-US"/>
        </w:rPr>
        <w:t xml:space="preserve"> Ciencia, Innovación y</w:t>
      </w:r>
      <w:r w:rsidR="00323C70" w:rsidRPr="006214A8">
        <w:rPr>
          <w:rFonts w:ascii="Arial" w:eastAsia="Arial Unicode MS" w:hAnsi="Arial" w:cs="Arial"/>
          <w:sz w:val="22"/>
          <w:szCs w:val="22"/>
          <w:lang w:eastAsia="en-US"/>
        </w:rPr>
        <w:t xml:space="preserve"> Universidades</w:t>
      </w:r>
      <w:r w:rsidR="00356EFE">
        <w:rPr>
          <w:rFonts w:ascii="Arial" w:eastAsia="Arial Unicode MS" w:hAnsi="Arial" w:cs="Arial"/>
          <w:sz w:val="22"/>
          <w:szCs w:val="22"/>
          <w:lang w:eastAsia="en-US"/>
        </w:rPr>
        <w:t>.</w:t>
      </w:r>
      <w:r w:rsidR="00B110C5">
        <w:rPr>
          <w:rFonts w:ascii="Arial" w:eastAsia="Arial Unicode MS" w:hAnsi="Arial" w:cs="Arial"/>
          <w:sz w:val="22"/>
          <w:szCs w:val="22"/>
          <w:lang w:eastAsia="en-US"/>
        </w:rPr>
        <w:t xml:space="preserve"> </w:t>
      </w:r>
      <w:r w:rsidR="00703B30" w:rsidRPr="006214A8">
        <w:rPr>
          <w:rFonts w:ascii="Arial" w:eastAsia="Arial Unicode MS" w:hAnsi="Arial" w:cs="Arial"/>
          <w:sz w:val="22"/>
          <w:szCs w:val="22"/>
          <w:lang w:eastAsia="en-US"/>
        </w:rPr>
        <w:t>En el plazo máximo de seis meses desde la presentación de la solicitud de modificación, el órgano concedente notificará la resolución adoptada al respecto para que pueda surtir efecto. Ésta deberá ser motivada y expresará los recursos que contra la misma procedan, órgano administrativo o judicial ante el que hubieran de presentarse y plazo para interponerlos. Transcurrido el plazo previsto sin que se haya dictado la correspondiente resolución, el sentido del silencio administrativo será desestimatorio.</w:t>
      </w:r>
    </w:p>
    <w:p w14:paraId="7F1127B4" w14:textId="19E48B6D" w:rsidR="004E5F67" w:rsidRPr="00EF2FC8" w:rsidRDefault="004E5F67" w:rsidP="00F40C75">
      <w:pPr>
        <w:autoSpaceDE w:val="0"/>
        <w:autoSpaceDN w:val="0"/>
        <w:adjustRightInd w:val="0"/>
        <w:spacing w:before="180" w:after="180" w:line="360" w:lineRule="auto"/>
        <w:jc w:val="both"/>
        <w:rPr>
          <w:rFonts w:ascii="Arial" w:eastAsia="Arial Unicode MS" w:hAnsi="Arial" w:cs="Arial"/>
          <w:sz w:val="22"/>
          <w:szCs w:val="22"/>
          <w:lang w:eastAsia="en-US"/>
        </w:rPr>
      </w:pPr>
      <w:r w:rsidRPr="00EF2FC8">
        <w:rPr>
          <w:rFonts w:ascii="Arial" w:eastAsia="Arial Unicode MS" w:hAnsi="Arial" w:cs="Arial"/>
          <w:sz w:val="22"/>
          <w:szCs w:val="22"/>
          <w:lang w:eastAsia="en-US"/>
        </w:rPr>
        <w:t xml:space="preserve">Artículo </w:t>
      </w:r>
      <w:r w:rsidR="0044048C" w:rsidRPr="00EF2FC8">
        <w:rPr>
          <w:rFonts w:ascii="Arial" w:eastAsia="Arial Unicode MS" w:hAnsi="Arial" w:cs="Arial"/>
          <w:sz w:val="22"/>
          <w:szCs w:val="22"/>
          <w:lang w:eastAsia="en-US"/>
        </w:rPr>
        <w:t>1</w:t>
      </w:r>
      <w:r w:rsidR="004F0157">
        <w:rPr>
          <w:rFonts w:ascii="Arial" w:eastAsia="Arial Unicode MS" w:hAnsi="Arial" w:cs="Arial"/>
          <w:sz w:val="22"/>
          <w:szCs w:val="22"/>
          <w:lang w:eastAsia="en-US"/>
        </w:rPr>
        <w:t>5</w:t>
      </w:r>
      <w:r w:rsidRPr="00EF2FC8">
        <w:rPr>
          <w:rFonts w:ascii="Arial" w:eastAsia="Arial Unicode MS" w:hAnsi="Arial" w:cs="Arial"/>
          <w:sz w:val="22"/>
          <w:szCs w:val="22"/>
          <w:lang w:eastAsia="en-US"/>
        </w:rPr>
        <w:t xml:space="preserve">. </w:t>
      </w:r>
      <w:r w:rsidRPr="007F0F6F">
        <w:rPr>
          <w:rFonts w:ascii="Arial" w:eastAsia="Arial Unicode MS" w:hAnsi="Arial" w:cs="Arial"/>
          <w:i/>
          <w:iCs/>
          <w:sz w:val="22"/>
          <w:szCs w:val="22"/>
          <w:lang w:eastAsia="en-US"/>
        </w:rPr>
        <w:t>Incumplimientos y reintegros</w:t>
      </w:r>
      <w:r w:rsidR="007F0F6F">
        <w:rPr>
          <w:rFonts w:ascii="Arial" w:eastAsia="Arial Unicode MS" w:hAnsi="Arial" w:cs="Arial"/>
          <w:i/>
          <w:iCs/>
          <w:sz w:val="22"/>
          <w:szCs w:val="22"/>
          <w:lang w:eastAsia="en-US"/>
        </w:rPr>
        <w:t>.</w:t>
      </w:r>
    </w:p>
    <w:p w14:paraId="502D172E" w14:textId="3450AAA4" w:rsidR="004E5F67" w:rsidRPr="00EF2FC8" w:rsidRDefault="004E5F67" w:rsidP="004E5F67">
      <w:pPr>
        <w:autoSpaceDE w:val="0"/>
        <w:autoSpaceDN w:val="0"/>
        <w:adjustRightInd w:val="0"/>
        <w:spacing w:before="180" w:after="180" w:line="360" w:lineRule="auto"/>
        <w:jc w:val="both"/>
        <w:rPr>
          <w:rFonts w:ascii="Arial" w:eastAsia="Arial Unicode MS" w:hAnsi="Arial" w:cs="Arial"/>
          <w:sz w:val="22"/>
          <w:szCs w:val="22"/>
          <w:lang w:eastAsia="en-US"/>
        </w:rPr>
      </w:pPr>
      <w:r w:rsidRPr="00EF2FC8">
        <w:rPr>
          <w:rFonts w:ascii="Arial" w:eastAsia="Arial Unicode MS" w:hAnsi="Arial" w:cs="Arial"/>
          <w:sz w:val="22"/>
          <w:szCs w:val="22"/>
          <w:lang w:eastAsia="en-US"/>
        </w:rPr>
        <w:t>1.</w:t>
      </w:r>
      <w:r w:rsidR="00692EA5" w:rsidRPr="004C1D23">
        <w:rPr>
          <w:rFonts w:ascii="Arial" w:eastAsia="Arial Unicode MS" w:hAnsi="Arial" w:cs="Arial"/>
          <w:sz w:val="22"/>
          <w:szCs w:val="22"/>
          <w:lang w:eastAsia="en-US"/>
        </w:rPr>
        <w:t xml:space="preserve"> </w:t>
      </w:r>
      <w:r w:rsidRPr="00EF2FC8">
        <w:rPr>
          <w:rFonts w:ascii="Arial" w:eastAsia="Arial Unicode MS" w:hAnsi="Arial" w:cs="Arial"/>
          <w:sz w:val="22"/>
          <w:szCs w:val="22"/>
          <w:lang w:eastAsia="en-US"/>
        </w:rPr>
        <w:t xml:space="preserve">Procederá el reintegro de las cantidades percibidas y, en su caso, de los intereses devengados por las subvenciones, así como la exigencia del interés de demora correspondiente, desde el momento de pago de las subvenciones hasta la fecha en que se acuerde la procedencia del reintegro, en los supuestos recogidos en </w:t>
      </w:r>
      <w:r w:rsidR="0002304F" w:rsidRPr="00EF2FC8">
        <w:rPr>
          <w:rFonts w:ascii="Arial" w:eastAsia="Arial Unicode MS" w:hAnsi="Arial" w:cs="Arial"/>
          <w:sz w:val="22"/>
          <w:szCs w:val="22"/>
          <w:lang w:eastAsia="en-US"/>
        </w:rPr>
        <w:t>el artículo</w:t>
      </w:r>
      <w:r w:rsidRPr="00EF2FC8">
        <w:rPr>
          <w:rFonts w:ascii="Arial" w:eastAsia="Arial Unicode MS" w:hAnsi="Arial" w:cs="Arial"/>
          <w:sz w:val="22"/>
          <w:szCs w:val="22"/>
          <w:lang w:eastAsia="en-US"/>
        </w:rPr>
        <w:t xml:space="preserve"> 37 de la Ley 38/2003, de 17 de noviembre. </w:t>
      </w:r>
    </w:p>
    <w:p w14:paraId="6CDF240A" w14:textId="5F55FB48" w:rsidR="004E5F67" w:rsidRDefault="004E5F67" w:rsidP="004E5F67">
      <w:pPr>
        <w:autoSpaceDE w:val="0"/>
        <w:autoSpaceDN w:val="0"/>
        <w:adjustRightInd w:val="0"/>
        <w:spacing w:before="180" w:after="180" w:line="360" w:lineRule="auto"/>
        <w:jc w:val="both"/>
        <w:rPr>
          <w:rFonts w:ascii="Arial" w:eastAsia="Arial Unicode MS" w:hAnsi="Arial" w:cs="Arial"/>
          <w:sz w:val="22"/>
          <w:szCs w:val="22"/>
          <w:lang w:eastAsia="en-US"/>
        </w:rPr>
      </w:pPr>
      <w:r w:rsidRPr="00EF2FC8">
        <w:rPr>
          <w:rFonts w:ascii="Arial" w:eastAsia="Arial Unicode MS" w:hAnsi="Arial" w:cs="Arial"/>
          <w:sz w:val="22"/>
          <w:szCs w:val="22"/>
          <w:lang w:eastAsia="en-US"/>
        </w:rPr>
        <w:t>2.</w:t>
      </w:r>
      <w:r w:rsidR="00692EA5" w:rsidRPr="004C1D23">
        <w:rPr>
          <w:rFonts w:ascii="Arial" w:eastAsia="Arial Unicode MS" w:hAnsi="Arial" w:cs="Arial"/>
          <w:sz w:val="22"/>
          <w:szCs w:val="22"/>
          <w:lang w:eastAsia="en-US"/>
        </w:rPr>
        <w:t xml:space="preserve"> </w:t>
      </w:r>
      <w:r w:rsidRPr="00EF2FC8">
        <w:rPr>
          <w:rFonts w:ascii="Arial" w:eastAsia="Arial Unicode MS" w:hAnsi="Arial" w:cs="Arial"/>
          <w:sz w:val="22"/>
          <w:szCs w:val="22"/>
          <w:lang w:eastAsia="en-US"/>
        </w:rPr>
        <w:t>En el supuesto de cumplimiento parcial</w:t>
      </w:r>
      <w:r w:rsidR="000D2F92" w:rsidRPr="00EF2FC8">
        <w:rPr>
          <w:rFonts w:ascii="Arial" w:eastAsia="Arial Unicode MS" w:hAnsi="Arial" w:cs="Arial"/>
          <w:sz w:val="22"/>
          <w:szCs w:val="22"/>
          <w:lang w:eastAsia="en-US"/>
        </w:rPr>
        <w:t xml:space="preserve"> de la actividad</w:t>
      </w:r>
      <w:r w:rsidRPr="00EF2FC8">
        <w:rPr>
          <w:rFonts w:ascii="Arial" w:eastAsia="Arial Unicode MS" w:hAnsi="Arial" w:cs="Arial"/>
          <w:sz w:val="22"/>
          <w:szCs w:val="22"/>
          <w:lang w:eastAsia="en-US"/>
        </w:rPr>
        <w:t xml:space="preserve">, la fijación de la cantidad que deba ser reintegrada se determinará en aplicación del principio de proporcionalidad, y teniendo en cuenta el hecho de que el citado cumplimiento se aproxime significativamente al cumplimiento total </w:t>
      </w:r>
      <w:r w:rsidR="007A0782">
        <w:rPr>
          <w:rFonts w:ascii="Arial" w:eastAsia="Arial Unicode MS" w:hAnsi="Arial" w:cs="Arial"/>
          <w:sz w:val="22"/>
          <w:szCs w:val="22"/>
          <w:lang w:eastAsia="en-US"/>
        </w:rPr>
        <w:t xml:space="preserve">(95 % de la ejecución de la actividad subvencionada) </w:t>
      </w:r>
      <w:r w:rsidRPr="00EF2FC8">
        <w:rPr>
          <w:rFonts w:ascii="Arial" w:eastAsia="Arial Unicode MS" w:hAnsi="Arial" w:cs="Arial"/>
          <w:sz w:val="22"/>
          <w:szCs w:val="22"/>
          <w:lang w:eastAsia="en-US"/>
        </w:rPr>
        <w:t xml:space="preserve">y se acredite por la </w:t>
      </w:r>
      <w:r w:rsidR="00F1443F">
        <w:rPr>
          <w:rFonts w:ascii="Arial" w:eastAsia="Arial Unicode MS" w:hAnsi="Arial" w:cs="Arial"/>
          <w:sz w:val="22"/>
          <w:szCs w:val="22"/>
          <w:lang w:eastAsia="en-US"/>
        </w:rPr>
        <w:t>entidad</w:t>
      </w:r>
      <w:r w:rsidR="00F1443F" w:rsidRPr="00EF2FC8">
        <w:rPr>
          <w:rFonts w:ascii="Arial" w:eastAsia="Arial Unicode MS" w:hAnsi="Arial" w:cs="Arial"/>
          <w:sz w:val="22"/>
          <w:szCs w:val="22"/>
          <w:lang w:eastAsia="en-US"/>
        </w:rPr>
        <w:t xml:space="preserve"> </w:t>
      </w:r>
      <w:r w:rsidRPr="00EF2FC8">
        <w:rPr>
          <w:rFonts w:ascii="Arial" w:eastAsia="Arial Unicode MS" w:hAnsi="Arial" w:cs="Arial"/>
          <w:sz w:val="22"/>
          <w:szCs w:val="22"/>
          <w:lang w:eastAsia="en-US"/>
        </w:rPr>
        <w:t>beneficiaria una actuación inequívocamente tendente a la satisfacción de sus compromisos.</w:t>
      </w:r>
    </w:p>
    <w:p w14:paraId="189C7324" w14:textId="77777777" w:rsidR="003D5E3C" w:rsidRPr="003D5E3C" w:rsidRDefault="003D5E3C" w:rsidP="003D5E3C">
      <w:pPr>
        <w:autoSpaceDE w:val="0"/>
        <w:autoSpaceDN w:val="0"/>
        <w:adjustRightInd w:val="0"/>
        <w:spacing w:before="180" w:after="180" w:line="360" w:lineRule="auto"/>
        <w:jc w:val="both"/>
        <w:rPr>
          <w:rFonts w:ascii="Arial" w:eastAsia="Arial Unicode MS" w:hAnsi="Arial" w:cs="Arial"/>
          <w:sz w:val="22"/>
          <w:szCs w:val="22"/>
          <w:lang w:eastAsia="en-US"/>
        </w:rPr>
      </w:pPr>
      <w:r w:rsidRPr="003D5E3C">
        <w:rPr>
          <w:rFonts w:ascii="Arial" w:eastAsia="Arial Unicode MS" w:hAnsi="Arial" w:cs="Arial"/>
          <w:sz w:val="22"/>
          <w:szCs w:val="22"/>
          <w:lang w:eastAsia="en-US"/>
        </w:rPr>
        <w:t>En todo caso, y de acuerdo con lo dispuesto en el artículo 17.3.n) de la Ley 38/2003, de 17 de noviembre, se establecen los siguientes criterios para la graduación de los posibles incumplimientos de las condiciones impuestas con motivo del otorgamiento de la subvención con los porcentajes a reintegrar en cada caso:</w:t>
      </w:r>
    </w:p>
    <w:p w14:paraId="44F9ED1E" w14:textId="77777777" w:rsidR="003D5E3C" w:rsidRPr="003D5E3C" w:rsidRDefault="003D5E3C" w:rsidP="003D5E3C">
      <w:pPr>
        <w:autoSpaceDE w:val="0"/>
        <w:autoSpaceDN w:val="0"/>
        <w:adjustRightInd w:val="0"/>
        <w:spacing w:before="180" w:after="180" w:line="360" w:lineRule="auto"/>
        <w:jc w:val="both"/>
        <w:rPr>
          <w:rFonts w:ascii="Arial" w:eastAsia="Arial Unicode MS" w:hAnsi="Arial" w:cs="Arial"/>
          <w:sz w:val="22"/>
          <w:szCs w:val="22"/>
          <w:lang w:eastAsia="en-US"/>
        </w:rPr>
      </w:pPr>
      <w:r w:rsidRPr="003D5E3C">
        <w:rPr>
          <w:rFonts w:ascii="Arial" w:eastAsia="Arial Unicode MS" w:hAnsi="Arial" w:cs="Arial"/>
          <w:sz w:val="22"/>
          <w:szCs w:val="22"/>
          <w:lang w:eastAsia="en-US"/>
        </w:rPr>
        <w:t>a)</w:t>
      </w:r>
      <w:r w:rsidRPr="003D5E3C">
        <w:rPr>
          <w:rFonts w:ascii="Arial" w:eastAsia="Arial Unicode MS" w:hAnsi="Arial" w:cs="Arial"/>
          <w:sz w:val="22"/>
          <w:szCs w:val="22"/>
          <w:lang w:eastAsia="en-US"/>
        </w:rPr>
        <w:t> </w:t>
      </w:r>
      <w:r w:rsidRPr="003D5E3C">
        <w:rPr>
          <w:rFonts w:ascii="Arial" w:eastAsia="Arial Unicode MS" w:hAnsi="Arial" w:cs="Arial"/>
          <w:sz w:val="22"/>
          <w:szCs w:val="22"/>
          <w:lang w:eastAsia="en-US"/>
        </w:rPr>
        <w:t xml:space="preserve">Obtención de la subvención falseando datos u ocultando condiciones. </w:t>
      </w:r>
      <w:proofErr w:type="gramStart"/>
      <w:r w:rsidRPr="003D5E3C">
        <w:rPr>
          <w:rFonts w:ascii="Arial" w:eastAsia="Arial Unicode MS" w:hAnsi="Arial" w:cs="Arial"/>
          <w:sz w:val="22"/>
          <w:szCs w:val="22"/>
          <w:lang w:eastAsia="en-US"/>
        </w:rPr>
        <w:t>Porcentaje a reintegrar</w:t>
      </w:r>
      <w:proofErr w:type="gramEnd"/>
      <w:r w:rsidRPr="003D5E3C">
        <w:rPr>
          <w:rFonts w:ascii="Arial" w:eastAsia="Arial Unicode MS" w:hAnsi="Arial" w:cs="Arial"/>
          <w:sz w:val="22"/>
          <w:szCs w:val="22"/>
          <w:lang w:eastAsia="en-US"/>
        </w:rPr>
        <w:t>: cien por ciento.</w:t>
      </w:r>
    </w:p>
    <w:p w14:paraId="430A64DA" w14:textId="77777777" w:rsidR="003D5E3C" w:rsidRPr="003D5E3C" w:rsidRDefault="003D5E3C" w:rsidP="003D5E3C">
      <w:pPr>
        <w:autoSpaceDE w:val="0"/>
        <w:autoSpaceDN w:val="0"/>
        <w:adjustRightInd w:val="0"/>
        <w:spacing w:before="180" w:after="180" w:line="360" w:lineRule="auto"/>
        <w:jc w:val="both"/>
        <w:rPr>
          <w:rFonts w:ascii="Arial" w:eastAsia="Arial Unicode MS" w:hAnsi="Arial" w:cs="Arial"/>
          <w:sz w:val="22"/>
          <w:szCs w:val="22"/>
          <w:lang w:eastAsia="en-US"/>
        </w:rPr>
      </w:pPr>
      <w:r w:rsidRPr="003D5E3C">
        <w:rPr>
          <w:rFonts w:ascii="Arial" w:eastAsia="Arial Unicode MS" w:hAnsi="Arial" w:cs="Arial"/>
          <w:sz w:val="22"/>
          <w:szCs w:val="22"/>
          <w:lang w:eastAsia="en-US"/>
        </w:rPr>
        <w:t>b)</w:t>
      </w:r>
      <w:r w:rsidRPr="003D5E3C">
        <w:rPr>
          <w:rFonts w:ascii="Arial" w:eastAsia="Arial Unicode MS" w:hAnsi="Arial" w:cs="Arial"/>
          <w:sz w:val="22"/>
          <w:szCs w:val="22"/>
          <w:lang w:eastAsia="en-US"/>
        </w:rPr>
        <w:t> </w:t>
      </w:r>
      <w:r w:rsidRPr="003D5E3C">
        <w:rPr>
          <w:rFonts w:ascii="Arial" w:eastAsia="Arial Unicode MS" w:hAnsi="Arial" w:cs="Arial"/>
          <w:sz w:val="22"/>
          <w:szCs w:val="22"/>
          <w:lang w:eastAsia="en-US"/>
        </w:rPr>
        <w:t xml:space="preserve">Incumplimiento total de los fines para los que se presentó la solicitud. </w:t>
      </w:r>
      <w:proofErr w:type="gramStart"/>
      <w:r w:rsidRPr="003D5E3C">
        <w:rPr>
          <w:rFonts w:ascii="Arial" w:eastAsia="Arial Unicode MS" w:hAnsi="Arial" w:cs="Arial"/>
          <w:sz w:val="22"/>
          <w:szCs w:val="22"/>
          <w:lang w:eastAsia="en-US"/>
        </w:rPr>
        <w:t>Porcentaje a reintegrar</w:t>
      </w:r>
      <w:proofErr w:type="gramEnd"/>
      <w:r w:rsidRPr="003D5E3C">
        <w:rPr>
          <w:rFonts w:ascii="Arial" w:eastAsia="Arial Unicode MS" w:hAnsi="Arial" w:cs="Arial"/>
          <w:sz w:val="22"/>
          <w:szCs w:val="22"/>
          <w:lang w:eastAsia="en-US"/>
        </w:rPr>
        <w:t>: cien por ciento.</w:t>
      </w:r>
    </w:p>
    <w:p w14:paraId="00CBC795" w14:textId="77777777" w:rsidR="003D5E3C" w:rsidRPr="003D5E3C" w:rsidRDefault="003D5E3C" w:rsidP="003D5E3C">
      <w:pPr>
        <w:autoSpaceDE w:val="0"/>
        <w:autoSpaceDN w:val="0"/>
        <w:adjustRightInd w:val="0"/>
        <w:spacing w:before="180" w:after="180" w:line="360" w:lineRule="auto"/>
        <w:jc w:val="both"/>
        <w:rPr>
          <w:rFonts w:ascii="Arial" w:eastAsia="Arial Unicode MS" w:hAnsi="Arial" w:cs="Arial"/>
          <w:sz w:val="22"/>
          <w:szCs w:val="22"/>
          <w:lang w:eastAsia="en-US"/>
        </w:rPr>
      </w:pPr>
      <w:r w:rsidRPr="003D5E3C">
        <w:rPr>
          <w:rFonts w:ascii="Arial" w:eastAsia="Arial Unicode MS" w:hAnsi="Arial" w:cs="Arial"/>
          <w:sz w:val="22"/>
          <w:szCs w:val="22"/>
          <w:lang w:eastAsia="en-US"/>
        </w:rPr>
        <w:t>c)</w:t>
      </w:r>
      <w:r w:rsidRPr="003D5E3C">
        <w:rPr>
          <w:rFonts w:ascii="Arial" w:eastAsia="Arial Unicode MS" w:hAnsi="Arial" w:cs="Arial"/>
          <w:sz w:val="22"/>
          <w:szCs w:val="22"/>
          <w:lang w:eastAsia="en-US"/>
        </w:rPr>
        <w:t> </w:t>
      </w:r>
      <w:r w:rsidRPr="003D5E3C">
        <w:rPr>
          <w:rFonts w:ascii="Arial" w:eastAsia="Arial Unicode MS" w:hAnsi="Arial" w:cs="Arial"/>
          <w:sz w:val="22"/>
          <w:szCs w:val="22"/>
          <w:lang w:eastAsia="en-US"/>
        </w:rPr>
        <w:t>Incumplimiento parcial de los fines para los que se presentó la solicitud. Porcentaje proporcional a los objetivos no cumplidos.</w:t>
      </w:r>
    </w:p>
    <w:p w14:paraId="24B43E14" w14:textId="77777777" w:rsidR="003D5E3C" w:rsidRPr="003D5E3C" w:rsidRDefault="003D5E3C" w:rsidP="003D5E3C">
      <w:pPr>
        <w:autoSpaceDE w:val="0"/>
        <w:autoSpaceDN w:val="0"/>
        <w:adjustRightInd w:val="0"/>
        <w:spacing w:before="180" w:after="180" w:line="360" w:lineRule="auto"/>
        <w:jc w:val="both"/>
        <w:rPr>
          <w:rFonts w:ascii="Arial" w:eastAsia="Arial Unicode MS" w:hAnsi="Arial" w:cs="Arial"/>
          <w:sz w:val="22"/>
          <w:szCs w:val="22"/>
          <w:lang w:eastAsia="en-US"/>
        </w:rPr>
      </w:pPr>
      <w:r w:rsidRPr="003D5E3C">
        <w:rPr>
          <w:rFonts w:ascii="Arial" w:eastAsia="Arial Unicode MS" w:hAnsi="Arial" w:cs="Arial"/>
          <w:sz w:val="22"/>
          <w:szCs w:val="22"/>
          <w:lang w:eastAsia="en-US"/>
        </w:rPr>
        <w:lastRenderedPageBreak/>
        <w:t>d)</w:t>
      </w:r>
      <w:r w:rsidRPr="003D5E3C">
        <w:rPr>
          <w:rFonts w:ascii="Arial" w:eastAsia="Arial Unicode MS" w:hAnsi="Arial" w:cs="Arial"/>
          <w:sz w:val="22"/>
          <w:szCs w:val="22"/>
          <w:lang w:eastAsia="en-US"/>
        </w:rPr>
        <w:t> </w:t>
      </w:r>
      <w:r w:rsidRPr="003D5E3C">
        <w:rPr>
          <w:rFonts w:ascii="Arial" w:eastAsia="Arial Unicode MS" w:hAnsi="Arial" w:cs="Arial"/>
          <w:sz w:val="22"/>
          <w:szCs w:val="22"/>
          <w:lang w:eastAsia="en-US"/>
        </w:rPr>
        <w:t xml:space="preserve">Incumplimiento de las medidas de difusión contenidas en el artículo 18.4 de la Ley 38/2003, de 17 de noviembre, y en el artículo 12.1.h) de esta orden. </w:t>
      </w:r>
      <w:proofErr w:type="gramStart"/>
      <w:r w:rsidRPr="003D5E3C">
        <w:rPr>
          <w:rFonts w:ascii="Arial" w:eastAsia="Arial Unicode MS" w:hAnsi="Arial" w:cs="Arial"/>
          <w:sz w:val="22"/>
          <w:szCs w:val="22"/>
          <w:lang w:eastAsia="en-US"/>
        </w:rPr>
        <w:t>Porcentaje a reintegrar</w:t>
      </w:r>
      <w:proofErr w:type="gramEnd"/>
      <w:r w:rsidRPr="003D5E3C">
        <w:rPr>
          <w:rFonts w:ascii="Arial" w:eastAsia="Arial Unicode MS" w:hAnsi="Arial" w:cs="Arial"/>
          <w:sz w:val="22"/>
          <w:szCs w:val="22"/>
          <w:lang w:eastAsia="en-US"/>
        </w:rPr>
        <w:t>: cuarenta por ciento.</w:t>
      </w:r>
    </w:p>
    <w:p w14:paraId="31BE396B" w14:textId="77777777" w:rsidR="003D5E3C" w:rsidRPr="003D5E3C" w:rsidRDefault="003D5E3C" w:rsidP="003D5E3C">
      <w:pPr>
        <w:autoSpaceDE w:val="0"/>
        <w:autoSpaceDN w:val="0"/>
        <w:adjustRightInd w:val="0"/>
        <w:spacing w:before="180" w:after="180" w:line="360" w:lineRule="auto"/>
        <w:jc w:val="both"/>
        <w:rPr>
          <w:rFonts w:ascii="Arial" w:eastAsia="Arial Unicode MS" w:hAnsi="Arial" w:cs="Arial"/>
          <w:sz w:val="22"/>
          <w:szCs w:val="22"/>
          <w:lang w:eastAsia="en-US"/>
        </w:rPr>
      </w:pPr>
      <w:r w:rsidRPr="003D5E3C">
        <w:rPr>
          <w:rFonts w:ascii="Arial" w:eastAsia="Arial Unicode MS" w:hAnsi="Arial" w:cs="Arial"/>
          <w:sz w:val="22"/>
          <w:szCs w:val="22"/>
          <w:lang w:eastAsia="en-US"/>
        </w:rPr>
        <w:t>e)</w:t>
      </w:r>
      <w:r w:rsidRPr="003D5E3C">
        <w:rPr>
          <w:rFonts w:ascii="Arial" w:eastAsia="Arial Unicode MS" w:hAnsi="Arial" w:cs="Arial"/>
          <w:sz w:val="22"/>
          <w:szCs w:val="22"/>
          <w:lang w:eastAsia="en-US"/>
        </w:rPr>
        <w:t> </w:t>
      </w:r>
      <w:r w:rsidRPr="003D5E3C">
        <w:rPr>
          <w:rFonts w:ascii="Arial" w:eastAsia="Arial Unicode MS" w:hAnsi="Arial" w:cs="Arial"/>
          <w:sz w:val="22"/>
          <w:szCs w:val="22"/>
          <w:lang w:eastAsia="en-US"/>
        </w:rPr>
        <w:t xml:space="preserve">Incumplimiento de la obligación de justificación. </w:t>
      </w:r>
      <w:proofErr w:type="gramStart"/>
      <w:r w:rsidRPr="003D5E3C">
        <w:rPr>
          <w:rFonts w:ascii="Arial" w:eastAsia="Arial Unicode MS" w:hAnsi="Arial" w:cs="Arial"/>
          <w:sz w:val="22"/>
          <w:szCs w:val="22"/>
          <w:lang w:eastAsia="en-US"/>
        </w:rPr>
        <w:t>Porcentaje a reintegrar</w:t>
      </w:r>
      <w:proofErr w:type="gramEnd"/>
      <w:r w:rsidRPr="003D5E3C">
        <w:rPr>
          <w:rFonts w:ascii="Arial" w:eastAsia="Arial Unicode MS" w:hAnsi="Arial" w:cs="Arial"/>
          <w:sz w:val="22"/>
          <w:szCs w:val="22"/>
          <w:lang w:eastAsia="en-US"/>
        </w:rPr>
        <w:t>: cien por ciento.</w:t>
      </w:r>
    </w:p>
    <w:p w14:paraId="69AD8D08" w14:textId="77777777" w:rsidR="003D5E3C" w:rsidRPr="003D5E3C" w:rsidRDefault="003D5E3C" w:rsidP="003D5E3C">
      <w:pPr>
        <w:autoSpaceDE w:val="0"/>
        <w:autoSpaceDN w:val="0"/>
        <w:adjustRightInd w:val="0"/>
        <w:spacing w:before="180" w:after="180" w:line="360" w:lineRule="auto"/>
        <w:jc w:val="both"/>
        <w:rPr>
          <w:rFonts w:ascii="Arial" w:eastAsia="Arial Unicode MS" w:hAnsi="Arial" w:cs="Arial"/>
          <w:sz w:val="22"/>
          <w:szCs w:val="22"/>
          <w:lang w:eastAsia="en-US"/>
        </w:rPr>
      </w:pPr>
      <w:r w:rsidRPr="003D5E3C">
        <w:rPr>
          <w:rFonts w:ascii="Arial" w:eastAsia="Arial Unicode MS" w:hAnsi="Arial" w:cs="Arial"/>
          <w:sz w:val="22"/>
          <w:szCs w:val="22"/>
          <w:lang w:eastAsia="en-US"/>
        </w:rPr>
        <w:t>Dichos criterios serán de aplicación para determinar el importe que finalmente haya de reintegrar el beneficiario y responden al principio de proporcionalidad.</w:t>
      </w:r>
    </w:p>
    <w:p w14:paraId="477675CA" w14:textId="52899AD2" w:rsidR="00510F5E" w:rsidRDefault="004E5F67" w:rsidP="004E5F67">
      <w:pPr>
        <w:autoSpaceDE w:val="0"/>
        <w:autoSpaceDN w:val="0"/>
        <w:adjustRightInd w:val="0"/>
        <w:spacing w:before="180" w:after="180" w:line="360" w:lineRule="auto"/>
        <w:jc w:val="both"/>
        <w:rPr>
          <w:rFonts w:ascii="Arial" w:eastAsia="Arial Unicode MS" w:hAnsi="Arial" w:cs="Arial"/>
          <w:sz w:val="22"/>
          <w:szCs w:val="22"/>
          <w:lang w:eastAsia="en-US"/>
        </w:rPr>
      </w:pPr>
      <w:r w:rsidRPr="00EF2FC8">
        <w:rPr>
          <w:rFonts w:ascii="Arial" w:eastAsia="Arial Unicode MS" w:hAnsi="Arial" w:cs="Arial"/>
          <w:sz w:val="22"/>
          <w:szCs w:val="22"/>
          <w:lang w:eastAsia="en-US"/>
        </w:rPr>
        <w:t>3.</w:t>
      </w:r>
      <w:r w:rsidR="00692EA5" w:rsidRPr="004C1D23">
        <w:rPr>
          <w:rFonts w:ascii="Arial" w:eastAsia="Arial Unicode MS" w:hAnsi="Arial" w:cs="Arial"/>
          <w:sz w:val="22"/>
          <w:szCs w:val="22"/>
          <w:lang w:eastAsia="en-US"/>
        </w:rPr>
        <w:t xml:space="preserve"> </w:t>
      </w:r>
      <w:r w:rsidR="00DB7C67" w:rsidRPr="00DB7C67">
        <w:rPr>
          <w:rFonts w:ascii="Arial" w:eastAsia="Arial Unicode MS" w:hAnsi="Arial" w:cs="Arial"/>
          <w:sz w:val="22"/>
          <w:szCs w:val="22"/>
          <w:lang w:eastAsia="en-US"/>
        </w:rPr>
        <w:t>El procedimiento de reintegro se regirá por lo dispuesto en el título II de la Ley 38/2003, de 17 de noviembre, y en el capítulo II del título III de su Reglamento</w:t>
      </w:r>
      <w:r w:rsidR="00B54A31" w:rsidRPr="00EF2FC8">
        <w:rPr>
          <w:rFonts w:ascii="Arial" w:eastAsia="Arial Unicode MS" w:hAnsi="Arial" w:cs="Arial"/>
          <w:sz w:val="22"/>
          <w:szCs w:val="22"/>
          <w:lang w:eastAsia="en-US"/>
        </w:rPr>
        <w:t>.</w:t>
      </w:r>
      <w:r w:rsidRPr="00EF2FC8">
        <w:rPr>
          <w:rFonts w:ascii="Arial" w:eastAsia="Arial Unicode MS" w:hAnsi="Arial" w:cs="Arial"/>
          <w:sz w:val="22"/>
          <w:szCs w:val="22"/>
          <w:lang w:eastAsia="en-US"/>
        </w:rPr>
        <w:t xml:space="preserve"> </w:t>
      </w:r>
    </w:p>
    <w:p w14:paraId="17A1770C" w14:textId="3A30E033" w:rsidR="00E255A0" w:rsidRDefault="00E255A0" w:rsidP="004E5F67">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 xml:space="preserve">4. </w:t>
      </w:r>
      <w:r w:rsidRPr="00E255A0">
        <w:rPr>
          <w:rFonts w:ascii="Arial" w:eastAsia="Arial Unicode MS" w:hAnsi="Arial" w:cs="Arial"/>
          <w:sz w:val="22"/>
          <w:szCs w:val="22"/>
          <w:lang w:eastAsia="en-US"/>
        </w:rPr>
        <w:t xml:space="preserve">En los casos </w:t>
      </w:r>
      <w:r w:rsidR="00BD036F">
        <w:rPr>
          <w:rFonts w:ascii="Arial" w:eastAsia="Arial Unicode MS" w:hAnsi="Arial" w:cs="Arial"/>
          <w:sz w:val="22"/>
          <w:szCs w:val="22"/>
          <w:lang w:eastAsia="en-US"/>
        </w:rPr>
        <w:t>de r</w:t>
      </w:r>
      <w:r w:rsidR="00BD036F" w:rsidRPr="00BD036F">
        <w:rPr>
          <w:rFonts w:ascii="Arial" w:eastAsia="Arial Unicode MS" w:hAnsi="Arial" w:cs="Arial"/>
          <w:sz w:val="22"/>
          <w:szCs w:val="22"/>
          <w:lang w:eastAsia="en-US"/>
        </w:rPr>
        <w:t>eintegro por incumplimiento de las obligaciones establecidas con motivo de la concesión de la subvención</w:t>
      </w:r>
      <w:r w:rsidRPr="00E255A0">
        <w:rPr>
          <w:rFonts w:ascii="Arial" w:eastAsia="Arial Unicode MS" w:hAnsi="Arial" w:cs="Arial"/>
          <w:sz w:val="22"/>
          <w:szCs w:val="22"/>
          <w:lang w:eastAsia="en-US"/>
        </w:rPr>
        <w:t xml:space="preserve">, </w:t>
      </w:r>
      <w:r w:rsidR="00BD036F">
        <w:rPr>
          <w:rFonts w:ascii="Arial" w:eastAsia="Arial Unicode MS" w:hAnsi="Arial" w:cs="Arial"/>
          <w:sz w:val="22"/>
          <w:szCs w:val="22"/>
          <w:lang w:eastAsia="en-US"/>
        </w:rPr>
        <w:t xml:space="preserve">se </w:t>
      </w:r>
      <w:r w:rsidRPr="00E255A0">
        <w:rPr>
          <w:rFonts w:ascii="Arial" w:eastAsia="Arial Unicode MS" w:hAnsi="Arial" w:cs="Arial"/>
          <w:sz w:val="22"/>
          <w:szCs w:val="22"/>
          <w:lang w:eastAsia="en-US"/>
        </w:rPr>
        <w:t>procederá el reintegro proporcional si el coste efectivo final de la actividad resulta inferior al presupuestado</w:t>
      </w:r>
      <w:r w:rsidR="00BD036F">
        <w:rPr>
          <w:rFonts w:ascii="Arial" w:eastAsia="Arial Unicode MS" w:hAnsi="Arial" w:cs="Arial"/>
          <w:sz w:val="22"/>
          <w:szCs w:val="22"/>
          <w:lang w:eastAsia="en-US"/>
        </w:rPr>
        <w:t>.</w:t>
      </w:r>
    </w:p>
    <w:p w14:paraId="6259A7FB" w14:textId="6A6B302A" w:rsidR="00F15581" w:rsidRPr="00F15581" w:rsidRDefault="00A85CD7" w:rsidP="00F15581">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 xml:space="preserve">5. </w:t>
      </w:r>
      <w:r w:rsidR="00F15581">
        <w:rPr>
          <w:rFonts w:ascii="Arial" w:eastAsia="Arial Unicode MS" w:hAnsi="Arial" w:cs="Arial"/>
          <w:sz w:val="22"/>
          <w:szCs w:val="22"/>
          <w:lang w:eastAsia="en-US"/>
        </w:rPr>
        <w:t xml:space="preserve">Si </w:t>
      </w:r>
      <w:r w:rsidR="00F15581" w:rsidRPr="00F15581">
        <w:rPr>
          <w:rFonts w:ascii="Arial" w:eastAsia="Arial Unicode MS" w:hAnsi="Arial" w:cs="Arial"/>
          <w:sz w:val="22"/>
          <w:szCs w:val="22"/>
          <w:lang w:eastAsia="en-US"/>
        </w:rPr>
        <w:t xml:space="preserve">transcurrido el plazo otorgado para la presentación de la justificación, ésta no se hubiera efectuado, se acordará el reintegro de la subvención, previo requerimiento </w:t>
      </w:r>
      <w:r w:rsidR="00F15581">
        <w:rPr>
          <w:rFonts w:ascii="Arial" w:eastAsia="Arial Unicode MS" w:hAnsi="Arial" w:cs="Arial"/>
          <w:sz w:val="22"/>
          <w:szCs w:val="22"/>
          <w:lang w:eastAsia="en-US"/>
        </w:rPr>
        <w:t>por parte de la Administración</w:t>
      </w:r>
      <w:r w:rsidR="00F15581" w:rsidRPr="00F15581">
        <w:rPr>
          <w:rFonts w:ascii="Arial" w:eastAsia="Arial Unicode MS" w:hAnsi="Arial" w:cs="Arial"/>
          <w:sz w:val="22"/>
          <w:szCs w:val="22"/>
          <w:lang w:eastAsia="en-US"/>
        </w:rPr>
        <w:t>. Se entenderá incumplida la obligación de justificar cuando la Administración, en sus actuaciones de comprobación o control financiero, detectara que en la justificación realizada por el beneficiario se hubieran incluido gastos que no respondieran a la actividad subvencionada, que no hubieran supuesto un coste susceptible de subvención, que hubieran sido ya financiados por otras subvenciones o recursos, o que se hubieran justificado mediante documentos que no reflejaran la realidad de las operaciones. En estos supuestos, sin perjuicio de las responsabilidades que pudieran corresponder, procederá el reintegro de la subvención correspondiente a cada uno de los gastos anteriores cuya justificación indebida hubiera detectado la Administración.</w:t>
      </w:r>
    </w:p>
    <w:p w14:paraId="26919E6D" w14:textId="308C9058" w:rsidR="004E5F67" w:rsidRPr="00EF2FC8" w:rsidRDefault="00D700B1" w:rsidP="004E5F67">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6</w:t>
      </w:r>
      <w:r w:rsidR="004E5F67" w:rsidRPr="00EF2FC8">
        <w:rPr>
          <w:rFonts w:ascii="Arial" w:eastAsia="Arial Unicode MS" w:hAnsi="Arial" w:cs="Arial"/>
          <w:sz w:val="22"/>
          <w:szCs w:val="22"/>
          <w:lang w:eastAsia="en-US"/>
        </w:rPr>
        <w:t>.</w:t>
      </w:r>
      <w:r w:rsidR="00692EA5" w:rsidRPr="004C1D23">
        <w:rPr>
          <w:rFonts w:ascii="Arial" w:eastAsia="Arial Unicode MS" w:hAnsi="Arial" w:cs="Arial"/>
          <w:sz w:val="22"/>
          <w:szCs w:val="22"/>
          <w:lang w:eastAsia="en-US"/>
        </w:rPr>
        <w:t xml:space="preserve"> </w:t>
      </w:r>
      <w:r w:rsidR="004E5F67" w:rsidRPr="00EF2FC8">
        <w:rPr>
          <w:rFonts w:ascii="Arial" w:eastAsia="Arial Unicode MS" w:hAnsi="Arial" w:cs="Arial"/>
          <w:sz w:val="22"/>
          <w:szCs w:val="22"/>
          <w:lang w:eastAsia="en-US"/>
        </w:rPr>
        <w:t>El órgano competente para exigir el reintegro de las subvenciones concedidas será el órgano concedente previsto en el artículo 2, de conformidad con lo establecido en el artículo 41 de la Ley 38/2003, de 17 de noviembre.</w:t>
      </w:r>
    </w:p>
    <w:p w14:paraId="48815354" w14:textId="1B8A5384" w:rsidR="00E379C7" w:rsidRPr="00EF2FC8" w:rsidRDefault="00D700B1" w:rsidP="00E379C7">
      <w:pPr>
        <w:autoSpaceDE w:val="0"/>
        <w:autoSpaceDN w:val="0"/>
        <w:adjustRightInd w:val="0"/>
        <w:spacing w:before="180" w:after="180" w:line="360" w:lineRule="auto"/>
        <w:jc w:val="both"/>
        <w:rPr>
          <w:rFonts w:ascii="Arial" w:eastAsia="Arial Unicode MS" w:hAnsi="Arial" w:cs="Arial"/>
          <w:sz w:val="22"/>
          <w:szCs w:val="22"/>
          <w:lang w:eastAsia="en-US"/>
        </w:rPr>
      </w:pPr>
      <w:r>
        <w:rPr>
          <w:rFonts w:ascii="Arial" w:eastAsia="Arial Unicode MS" w:hAnsi="Arial" w:cs="Arial"/>
          <w:sz w:val="22"/>
          <w:szCs w:val="22"/>
          <w:lang w:eastAsia="en-US"/>
        </w:rPr>
        <w:t>7</w:t>
      </w:r>
      <w:r w:rsidR="00EC7FEA" w:rsidRPr="00EF2FC8">
        <w:rPr>
          <w:rFonts w:ascii="Arial" w:eastAsia="Arial Unicode MS" w:hAnsi="Arial" w:cs="Arial"/>
          <w:sz w:val="22"/>
          <w:szCs w:val="22"/>
          <w:lang w:eastAsia="en-US"/>
        </w:rPr>
        <w:t xml:space="preserve">. </w:t>
      </w:r>
      <w:r w:rsidR="00E379C7" w:rsidRPr="00EF2FC8">
        <w:rPr>
          <w:rFonts w:ascii="Arial" w:eastAsia="Arial Unicode MS" w:hAnsi="Arial" w:cs="Arial"/>
          <w:sz w:val="22"/>
          <w:szCs w:val="22"/>
          <w:lang w:eastAsia="en-US"/>
        </w:rPr>
        <w:t xml:space="preserve">A efectos de la devolución voluntaria a iniciativa de la </w:t>
      </w:r>
      <w:r w:rsidR="00F1443F">
        <w:rPr>
          <w:rFonts w:ascii="Arial" w:eastAsia="Arial Unicode MS" w:hAnsi="Arial" w:cs="Arial"/>
          <w:sz w:val="22"/>
          <w:szCs w:val="22"/>
          <w:lang w:eastAsia="en-US"/>
        </w:rPr>
        <w:t>entidad</w:t>
      </w:r>
      <w:r w:rsidR="00F1443F" w:rsidRPr="00EF2FC8">
        <w:rPr>
          <w:rFonts w:ascii="Arial" w:eastAsia="Arial Unicode MS" w:hAnsi="Arial" w:cs="Arial"/>
          <w:sz w:val="22"/>
          <w:szCs w:val="22"/>
          <w:lang w:eastAsia="en-US"/>
        </w:rPr>
        <w:t xml:space="preserve"> </w:t>
      </w:r>
      <w:r w:rsidR="00E379C7" w:rsidRPr="00EF2FC8">
        <w:rPr>
          <w:rFonts w:ascii="Arial" w:eastAsia="Arial Unicode MS" w:hAnsi="Arial" w:cs="Arial"/>
          <w:sz w:val="22"/>
          <w:szCs w:val="22"/>
          <w:lang w:eastAsia="en-US"/>
        </w:rPr>
        <w:t>beneficiaria, en cualquier momento, se podrá solicitar al órgano concedente la emisión del modelo 069, para la devolución de las cantidades minoradas, en virtud de lo previsto en la Orden PRE/1064/2016, de 29 de junio, por la que se desarrolla parcialmente el Reglamento General de Recaudación, aprobado por Real Decreto 939/2005, de 29 de julio, en lo relativo al procedimiento de recaudación de recursos no tributarios ni aduaneros de titularidad de la Administración General del Estado a través de entidades colaboradoras.</w:t>
      </w:r>
    </w:p>
    <w:p w14:paraId="0174F5CD" w14:textId="755AC3E3" w:rsidR="00EC7FEA" w:rsidRPr="00EF2FC8" w:rsidRDefault="00E379C7" w:rsidP="00CA73F8">
      <w:pPr>
        <w:autoSpaceDE w:val="0"/>
        <w:autoSpaceDN w:val="0"/>
        <w:adjustRightInd w:val="0"/>
        <w:spacing w:before="180" w:after="180" w:line="360" w:lineRule="auto"/>
        <w:jc w:val="both"/>
        <w:rPr>
          <w:rFonts w:ascii="Arial" w:eastAsia="Arial Unicode MS" w:hAnsi="Arial" w:cs="Arial"/>
          <w:sz w:val="22"/>
          <w:szCs w:val="22"/>
          <w:lang w:eastAsia="en-US"/>
        </w:rPr>
      </w:pPr>
      <w:r w:rsidRPr="00EF2FC8">
        <w:rPr>
          <w:rFonts w:ascii="Arial" w:eastAsia="Arial Unicode MS" w:hAnsi="Arial" w:cs="Arial"/>
          <w:sz w:val="22"/>
          <w:szCs w:val="22"/>
          <w:lang w:eastAsia="en-US"/>
        </w:rPr>
        <w:t xml:space="preserve">La </w:t>
      </w:r>
      <w:r w:rsidR="00F1443F">
        <w:rPr>
          <w:rFonts w:ascii="Arial" w:eastAsia="Arial Unicode MS" w:hAnsi="Arial" w:cs="Arial"/>
          <w:sz w:val="22"/>
          <w:szCs w:val="22"/>
          <w:lang w:eastAsia="en-US"/>
        </w:rPr>
        <w:t>beneficiaria</w:t>
      </w:r>
      <w:r w:rsidR="00F1443F" w:rsidRPr="00EF2FC8">
        <w:rPr>
          <w:rFonts w:ascii="Arial" w:eastAsia="Arial Unicode MS" w:hAnsi="Arial" w:cs="Arial"/>
          <w:sz w:val="22"/>
          <w:szCs w:val="22"/>
          <w:lang w:eastAsia="en-US"/>
        </w:rPr>
        <w:t xml:space="preserve"> </w:t>
      </w:r>
      <w:r w:rsidRPr="00EF2FC8">
        <w:rPr>
          <w:rFonts w:ascii="Arial" w:eastAsia="Arial Unicode MS" w:hAnsi="Arial" w:cs="Arial"/>
          <w:sz w:val="22"/>
          <w:szCs w:val="22"/>
          <w:lang w:eastAsia="en-US"/>
        </w:rPr>
        <w:t xml:space="preserve">enviará la solicitud </w:t>
      </w:r>
      <w:r w:rsidR="00A844B3" w:rsidRPr="00EF2FC8">
        <w:rPr>
          <w:rFonts w:ascii="Arial" w:eastAsia="Arial Unicode MS" w:hAnsi="Arial" w:cs="Arial"/>
          <w:sz w:val="22"/>
          <w:szCs w:val="22"/>
          <w:lang w:eastAsia="en-US"/>
        </w:rPr>
        <w:t>a través del Registro Electrónico General (REG-AGE) identificando como organismo destinatario el Ministerio de</w:t>
      </w:r>
      <w:r w:rsidR="00FF76D4">
        <w:rPr>
          <w:rFonts w:ascii="Arial" w:eastAsia="Arial Unicode MS" w:hAnsi="Arial" w:cs="Arial"/>
          <w:sz w:val="22"/>
          <w:szCs w:val="22"/>
          <w:lang w:eastAsia="en-US"/>
        </w:rPr>
        <w:t xml:space="preserve"> Ciencia, </w:t>
      </w:r>
      <w:r w:rsidR="009161DD">
        <w:rPr>
          <w:rFonts w:ascii="Arial" w:eastAsia="Arial Unicode MS" w:hAnsi="Arial" w:cs="Arial"/>
          <w:sz w:val="22"/>
          <w:szCs w:val="22"/>
          <w:lang w:eastAsia="en-US"/>
        </w:rPr>
        <w:t>I</w:t>
      </w:r>
      <w:r w:rsidR="00FF76D4">
        <w:rPr>
          <w:rFonts w:ascii="Arial" w:eastAsia="Arial Unicode MS" w:hAnsi="Arial" w:cs="Arial"/>
          <w:sz w:val="22"/>
          <w:szCs w:val="22"/>
          <w:lang w:eastAsia="en-US"/>
        </w:rPr>
        <w:t>nnovación y</w:t>
      </w:r>
      <w:r w:rsidR="00A844B3" w:rsidRPr="00EF2FC8">
        <w:rPr>
          <w:rFonts w:ascii="Arial" w:eastAsia="Arial Unicode MS" w:hAnsi="Arial" w:cs="Arial"/>
          <w:sz w:val="22"/>
          <w:szCs w:val="22"/>
          <w:lang w:eastAsia="en-US"/>
        </w:rPr>
        <w:t xml:space="preserve"> Universidades pudiéndose acompañar, a </w:t>
      </w:r>
      <w:r w:rsidR="00A844B3" w:rsidRPr="00EF2FC8">
        <w:rPr>
          <w:rFonts w:ascii="Arial" w:eastAsia="Arial Unicode MS" w:hAnsi="Arial" w:cs="Arial"/>
          <w:sz w:val="22"/>
          <w:szCs w:val="22"/>
          <w:lang w:eastAsia="en-US"/>
        </w:rPr>
        <w:lastRenderedPageBreak/>
        <w:t xml:space="preserve">efectos informativos, </w:t>
      </w:r>
      <w:r w:rsidRPr="00EF2FC8">
        <w:rPr>
          <w:rFonts w:ascii="Arial" w:eastAsia="Arial Unicode MS" w:hAnsi="Arial" w:cs="Arial"/>
          <w:sz w:val="22"/>
          <w:szCs w:val="22"/>
          <w:lang w:eastAsia="en-US"/>
        </w:rPr>
        <w:t>mediante un correo electrónico a la dirección</w:t>
      </w:r>
      <w:r w:rsidR="000377CD" w:rsidRPr="00EF2FC8">
        <w:rPr>
          <w:rFonts w:ascii="Arial" w:eastAsia="Arial Unicode MS" w:hAnsi="Arial" w:cs="Arial"/>
          <w:sz w:val="22"/>
          <w:szCs w:val="22"/>
          <w:lang w:eastAsia="en-US"/>
        </w:rPr>
        <w:t xml:space="preserve"> indicada</w:t>
      </w:r>
      <w:r w:rsidR="002C2667" w:rsidRPr="00EF2FC8">
        <w:rPr>
          <w:rFonts w:ascii="Arial" w:eastAsia="Arial Unicode MS" w:hAnsi="Arial" w:cs="Arial"/>
          <w:sz w:val="22"/>
          <w:szCs w:val="22"/>
          <w:lang w:eastAsia="en-US"/>
        </w:rPr>
        <w:t xml:space="preserve"> en la resolución de concesión </w:t>
      </w:r>
      <w:r w:rsidRPr="00EF2FC8">
        <w:rPr>
          <w:rFonts w:ascii="Arial" w:eastAsia="Arial Unicode MS" w:hAnsi="Arial" w:cs="Arial"/>
          <w:sz w:val="22"/>
          <w:szCs w:val="22"/>
          <w:lang w:eastAsia="en-US"/>
        </w:rPr>
        <w:t xml:space="preserve">en la que se incluirán los datos del presente </w:t>
      </w:r>
      <w:r w:rsidR="00E90BCC" w:rsidRPr="00EF2FC8">
        <w:rPr>
          <w:rFonts w:ascii="Arial" w:eastAsia="Arial Unicode MS" w:hAnsi="Arial" w:cs="Arial"/>
          <w:sz w:val="22"/>
          <w:szCs w:val="22"/>
          <w:lang w:eastAsia="en-US"/>
        </w:rPr>
        <w:t>real decreto</w:t>
      </w:r>
      <w:r w:rsidRPr="00EF2FC8">
        <w:rPr>
          <w:rFonts w:ascii="Arial" w:eastAsia="Arial Unicode MS" w:hAnsi="Arial" w:cs="Arial"/>
          <w:sz w:val="22"/>
          <w:szCs w:val="22"/>
          <w:lang w:eastAsia="en-US"/>
        </w:rPr>
        <w:t xml:space="preserve"> que permitan identificar la devolución a ejecutar con la subvención concedida. En el caso de la devolución a iniciativa del perceptor, se dará cumplimiento a lo previsto en el artículo 90 del Reglamento de la Ley </w:t>
      </w:r>
      <w:r w:rsidR="00684080" w:rsidRPr="00EF2FC8">
        <w:rPr>
          <w:rFonts w:ascii="Arial" w:eastAsia="Arial Unicode MS" w:hAnsi="Arial" w:cs="Arial"/>
          <w:sz w:val="22"/>
          <w:szCs w:val="22"/>
          <w:lang w:eastAsia="en-US"/>
        </w:rPr>
        <w:t>38/2003, de 17 de noviembre</w:t>
      </w:r>
      <w:r w:rsidRPr="00EF2FC8">
        <w:rPr>
          <w:rFonts w:ascii="Arial" w:eastAsia="Arial Unicode MS" w:hAnsi="Arial" w:cs="Arial"/>
          <w:sz w:val="22"/>
          <w:szCs w:val="22"/>
          <w:lang w:eastAsia="en-US"/>
        </w:rPr>
        <w:t xml:space="preserve">, según el cual la Administración calculará los intereses de demora de acuerdo con lo previsto en el artículo 38 de la Ley </w:t>
      </w:r>
      <w:r w:rsidR="00CE7066" w:rsidRPr="00EF2FC8">
        <w:rPr>
          <w:rFonts w:ascii="Arial" w:eastAsia="Arial Unicode MS" w:hAnsi="Arial" w:cs="Arial"/>
          <w:sz w:val="22"/>
          <w:szCs w:val="22"/>
          <w:lang w:eastAsia="en-US"/>
        </w:rPr>
        <w:t>38/2003, de 17 de noviembre,</w:t>
      </w:r>
      <w:r w:rsidR="00DB7C67">
        <w:rPr>
          <w:rFonts w:ascii="Arial" w:eastAsia="Arial Unicode MS" w:hAnsi="Arial" w:cs="Arial"/>
          <w:sz w:val="22"/>
          <w:szCs w:val="22"/>
          <w:lang w:eastAsia="en-US"/>
        </w:rPr>
        <w:t xml:space="preserve"> </w:t>
      </w:r>
      <w:r w:rsidRPr="00EF2FC8">
        <w:rPr>
          <w:rFonts w:ascii="Arial" w:eastAsia="Arial Unicode MS" w:hAnsi="Arial" w:cs="Arial"/>
          <w:sz w:val="22"/>
          <w:szCs w:val="22"/>
          <w:lang w:eastAsia="en-US"/>
        </w:rPr>
        <w:t>y hasta el momento en que se produjo la devolución efectiva por parte del beneficiario.</w:t>
      </w:r>
    </w:p>
    <w:p w14:paraId="3B777F7C" w14:textId="7E008BE4" w:rsidR="00091F6F" w:rsidRPr="00EF2FC8" w:rsidRDefault="00091F6F" w:rsidP="00091F6F">
      <w:pPr>
        <w:autoSpaceDE w:val="0"/>
        <w:autoSpaceDN w:val="0"/>
        <w:adjustRightInd w:val="0"/>
        <w:spacing w:before="180" w:after="180" w:line="360" w:lineRule="auto"/>
        <w:jc w:val="both"/>
        <w:rPr>
          <w:rFonts w:ascii="Arial" w:eastAsia="Arial Unicode MS" w:hAnsi="Arial" w:cs="Arial"/>
          <w:sz w:val="22"/>
          <w:szCs w:val="22"/>
          <w:lang w:eastAsia="en-US"/>
        </w:rPr>
      </w:pPr>
      <w:r w:rsidRPr="00EF2FC8">
        <w:rPr>
          <w:rFonts w:ascii="Arial" w:eastAsia="Arial Unicode MS" w:hAnsi="Arial" w:cs="Arial"/>
          <w:sz w:val="22"/>
          <w:szCs w:val="22"/>
          <w:lang w:eastAsia="en-US"/>
        </w:rPr>
        <w:t xml:space="preserve">Artículo </w:t>
      </w:r>
      <w:r w:rsidR="00B54CB8" w:rsidRPr="00EF2FC8">
        <w:rPr>
          <w:rFonts w:ascii="Arial" w:eastAsia="Arial Unicode MS" w:hAnsi="Arial" w:cs="Arial"/>
          <w:sz w:val="22"/>
          <w:szCs w:val="22"/>
          <w:lang w:eastAsia="en-US"/>
        </w:rPr>
        <w:t>1</w:t>
      </w:r>
      <w:r w:rsidR="002545F7">
        <w:rPr>
          <w:rFonts w:ascii="Arial" w:eastAsia="Arial Unicode MS" w:hAnsi="Arial" w:cs="Arial"/>
          <w:sz w:val="22"/>
          <w:szCs w:val="22"/>
          <w:lang w:eastAsia="en-US"/>
        </w:rPr>
        <w:t>6</w:t>
      </w:r>
      <w:r w:rsidRPr="00EF2FC8">
        <w:rPr>
          <w:rFonts w:ascii="Arial" w:eastAsia="Arial Unicode MS" w:hAnsi="Arial" w:cs="Arial"/>
          <w:sz w:val="22"/>
          <w:szCs w:val="22"/>
          <w:lang w:eastAsia="en-US"/>
        </w:rPr>
        <w:t xml:space="preserve">. </w:t>
      </w:r>
      <w:r w:rsidRPr="007F0F6F">
        <w:rPr>
          <w:rFonts w:ascii="Arial" w:eastAsia="Arial Unicode MS" w:hAnsi="Arial" w:cs="Arial"/>
          <w:i/>
          <w:iCs/>
          <w:sz w:val="22"/>
          <w:szCs w:val="22"/>
          <w:lang w:eastAsia="en-US"/>
        </w:rPr>
        <w:t>Infracciones y sanciones.</w:t>
      </w:r>
    </w:p>
    <w:p w14:paraId="72628140" w14:textId="6A245C45" w:rsidR="00A4295B" w:rsidRDefault="00091F6F" w:rsidP="00091F6F">
      <w:pPr>
        <w:autoSpaceDE w:val="0"/>
        <w:autoSpaceDN w:val="0"/>
        <w:adjustRightInd w:val="0"/>
        <w:spacing w:before="180" w:after="180" w:line="360" w:lineRule="auto"/>
        <w:jc w:val="both"/>
        <w:rPr>
          <w:rFonts w:ascii="Arial" w:eastAsia="Arial Unicode MS" w:hAnsi="Arial" w:cs="Arial"/>
          <w:sz w:val="22"/>
          <w:szCs w:val="22"/>
          <w:lang w:eastAsia="en-US"/>
        </w:rPr>
      </w:pPr>
      <w:r w:rsidRPr="00EF2FC8">
        <w:rPr>
          <w:rFonts w:ascii="Arial" w:eastAsia="Arial Unicode MS" w:hAnsi="Arial" w:cs="Arial"/>
          <w:sz w:val="22"/>
          <w:szCs w:val="22"/>
          <w:lang w:eastAsia="en-US"/>
        </w:rPr>
        <w:t xml:space="preserve">Las posibles infracciones en materia de subvenciones que pudiesen ser cometidas por la beneficiaria de las subvenciones reguladas en este </w:t>
      </w:r>
      <w:r w:rsidR="00187066" w:rsidRPr="00EF2FC8">
        <w:rPr>
          <w:rFonts w:ascii="Arial" w:eastAsia="Arial Unicode MS" w:hAnsi="Arial" w:cs="Arial"/>
          <w:sz w:val="22"/>
          <w:szCs w:val="22"/>
          <w:lang w:eastAsia="en-US"/>
        </w:rPr>
        <w:t>real decreto se graduarán</w:t>
      </w:r>
      <w:r w:rsidRPr="00EF2FC8">
        <w:rPr>
          <w:rFonts w:ascii="Arial" w:eastAsia="Arial Unicode MS" w:hAnsi="Arial" w:cs="Arial"/>
          <w:sz w:val="22"/>
          <w:szCs w:val="22"/>
          <w:lang w:eastAsia="en-US"/>
        </w:rPr>
        <w:t xml:space="preserve"> y sancionarán de acuerdo con lo establecido en </w:t>
      </w:r>
      <w:r w:rsidR="00684080" w:rsidRPr="00EF2FC8">
        <w:rPr>
          <w:rFonts w:ascii="Arial" w:eastAsia="Arial Unicode MS" w:hAnsi="Arial" w:cs="Arial"/>
          <w:sz w:val="22"/>
          <w:szCs w:val="22"/>
          <w:lang w:eastAsia="en-US"/>
        </w:rPr>
        <w:t xml:space="preserve">los </w:t>
      </w:r>
      <w:r w:rsidRPr="00EF2FC8">
        <w:rPr>
          <w:rFonts w:ascii="Arial" w:eastAsia="Arial Unicode MS" w:hAnsi="Arial" w:cs="Arial"/>
          <w:sz w:val="22"/>
          <w:szCs w:val="22"/>
          <w:lang w:eastAsia="en-US"/>
        </w:rPr>
        <w:t>capítulo</w:t>
      </w:r>
      <w:r w:rsidR="00684080" w:rsidRPr="00EF2FC8">
        <w:rPr>
          <w:rFonts w:ascii="Arial" w:eastAsia="Arial Unicode MS" w:hAnsi="Arial" w:cs="Arial"/>
          <w:sz w:val="22"/>
          <w:szCs w:val="22"/>
          <w:lang w:eastAsia="en-US"/>
        </w:rPr>
        <w:t>s</w:t>
      </w:r>
      <w:r w:rsidRPr="00EF2FC8">
        <w:rPr>
          <w:rFonts w:ascii="Arial" w:eastAsia="Arial Unicode MS" w:hAnsi="Arial" w:cs="Arial"/>
          <w:sz w:val="22"/>
          <w:szCs w:val="22"/>
          <w:lang w:eastAsia="en-US"/>
        </w:rPr>
        <w:t xml:space="preserve"> I y II </w:t>
      </w:r>
      <w:r w:rsidR="00684080" w:rsidRPr="00EF2FC8">
        <w:rPr>
          <w:rFonts w:ascii="Arial" w:eastAsia="Arial Unicode MS" w:hAnsi="Arial" w:cs="Arial"/>
          <w:sz w:val="22"/>
          <w:szCs w:val="22"/>
          <w:lang w:eastAsia="en-US"/>
        </w:rPr>
        <w:t xml:space="preserve">del título IV </w:t>
      </w:r>
      <w:r w:rsidRPr="00EF2FC8">
        <w:rPr>
          <w:rFonts w:ascii="Arial" w:eastAsia="Arial Unicode MS" w:hAnsi="Arial" w:cs="Arial"/>
          <w:sz w:val="22"/>
          <w:szCs w:val="22"/>
          <w:lang w:eastAsia="en-US"/>
        </w:rPr>
        <w:t>de la Ley 38/2003, de 17 de noviembre.</w:t>
      </w:r>
    </w:p>
    <w:p w14:paraId="3748A009" w14:textId="3304650C" w:rsidR="004B7D89" w:rsidRPr="004B7D89" w:rsidRDefault="004B7D89" w:rsidP="004B7D89">
      <w:pPr>
        <w:autoSpaceDE w:val="0"/>
        <w:autoSpaceDN w:val="0"/>
        <w:adjustRightInd w:val="0"/>
        <w:spacing w:before="180" w:after="180" w:line="360" w:lineRule="auto"/>
        <w:jc w:val="both"/>
        <w:rPr>
          <w:rFonts w:ascii="Arial" w:eastAsia="Arial Unicode MS" w:hAnsi="Arial" w:cs="Arial"/>
          <w:sz w:val="22"/>
          <w:szCs w:val="22"/>
          <w:lang w:eastAsia="en-US"/>
        </w:rPr>
      </w:pPr>
      <w:r w:rsidRPr="004B7D89">
        <w:rPr>
          <w:rFonts w:ascii="Arial" w:eastAsia="Arial Unicode MS" w:hAnsi="Arial" w:cs="Arial"/>
          <w:sz w:val="22"/>
          <w:szCs w:val="22"/>
          <w:lang w:eastAsia="en-US"/>
        </w:rPr>
        <w:t>Artículo 1</w:t>
      </w:r>
      <w:r w:rsidR="008562DB">
        <w:rPr>
          <w:rFonts w:ascii="Arial" w:eastAsia="Arial Unicode MS" w:hAnsi="Arial" w:cs="Arial"/>
          <w:sz w:val="22"/>
          <w:szCs w:val="22"/>
          <w:lang w:eastAsia="en-US"/>
        </w:rPr>
        <w:t>7</w:t>
      </w:r>
      <w:r w:rsidRPr="004B7D89">
        <w:rPr>
          <w:rFonts w:ascii="Arial" w:eastAsia="Arial Unicode MS" w:hAnsi="Arial" w:cs="Arial"/>
          <w:sz w:val="22"/>
          <w:szCs w:val="22"/>
          <w:lang w:eastAsia="en-US"/>
        </w:rPr>
        <w:t xml:space="preserve">. </w:t>
      </w:r>
      <w:bookmarkStart w:id="3" w:name="_Hlk184122805"/>
      <w:r w:rsidRPr="004B7D89">
        <w:rPr>
          <w:rFonts w:ascii="Arial" w:eastAsia="Arial Unicode MS" w:hAnsi="Arial" w:cs="Arial"/>
          <w:i/>
          <w:iCs/>
          <w:sz w:val="22"/>
          <w:szCs w:val="22"/>
          <w:lang w:eastAsia="en-US"/>
        </w:rPr>
        <w:t xml:space="preserve">Confidencialidad y </w:t>
      </w:r>
      <w:r>
        <w:rPr>
          <w:rFonts w:ascii="Arial" w:eastAsia="Arial Unicode MS" w:hAnsi="Arial" w:cs="Arial"/>
          <w:i/>
          <w:iCs/>
          <w:sz w:val="22"/>
          <w:szCs w:val="22"/>
          <w:lang w:eastAsia="en-US"/>
        </w:rPr>
        <w:t>p</w:t>
      </w:r>
      <w:r w:rsidRPr="004B7D89">
        <w:rPr>
          <w:rFonts w:ascii="Arial" w:eastAsia="Arial Unicode MS" w:hAnsi="Arial" w:cs="Arial"/>
          <w:i/>
          <w:iCs/>
          <w:sz w:val="22"/>
          <w:szCs w:val="22"/>
          <w:lang w:eastAsia="en-US"/>
        </w:rPr>
        <w:t xml:space="preserve">rotección de </w:t>
      </w:r>
      <w:r>
        <w:rPr>
          <w:rFonts w:ascii="Arial" w:eastAsia="Arial Unicode MS" w:hAnsi="Arial" w:cs="Arial"/>
          <w:i/>
          <w:iCs/>
          <w:sz w:val="22"/>
          <w:szCs w:val="22"/>
          <w:lang w:eastAsia="en-US"/>
        </w:rPr>
        <w:t>d</w:t>
      </w:r>
      <w:r w:rsidRPr="004B7D89">
        <w:rPr>
          <w:rFonts w:ascii="Arial" w:eastAsia="Arial Unicode MS" w:hAnsi="Arial" w:cs="Arial"/>
          <w:i/>
          <w:iCs/>
          <w:sz w:val="22"/>
          <w:szCs w:val="22"/>
          <w:lang w:eastAsia="en-US"/>
        </w:rPr>
        <w:t xml:space="preserve">atos </w:t>
      </w:r>
      <w:r>
        <w:rPr>
          <w:rFonts w:ascii="Arial" w:eastAsia="Arial Unicode MS" w:hAnsi="Arial" w:cs="Arial"/>
          <w:i/>
          <w:iCs/>
          <w:sz w:val="22"/>
          <w:szCs w:val="22"/>
          <w:lang w:eastAsia="en-US"/>
        </w:rPr>
        <w:t>p</w:t>
      </w:r>
      <w:r w:rsidRPr="004B7D89">
        <w:rPr>
          <w:rFonts w:ascii="Arial" w:eastAsia="Arial Unicode MS" w:hAnsi="Arial" w:cs="Arial"/>
          <w:i/>
          <w:iCs/>
          <w:sz w:val="22"/>
          <w:szCs w:val="22"/>
          <w:lang w:eastAsia="en-US"/>
        </w:rPr>
        <w:t>ersonales</w:t>
      </w:r>
      <w:bookmarkEnd w:id="3"/>
      <w:r>
        <w:rPr>
          <w:rFonts w:ascii="Arial" w:eastAsia="Arial Unicode MS" w:hAnsi="Arial" w:cs="Arial"/>
          <w:sz w:val="22"/>
          <w:szCs w:val="22"/>
          <w:lang w:eastAsia="en-US"/>
        </w:rPr>
        <w:t>.</w:t>
      </w:r>
    </w:p>
    <w:p w14:paraId="78305641" w14:textId="77777777" w:rsidR="004B7D89" w:rsidRPr="004B7D89" w:rsidRDefault="004B7D89" w:rsidP="004B7D89">
      <w:pPr>
        <w:autoSpaceDE w:val="0"/>
        <w:autoSpaceDN w:val="0"/>
        <w:adjustRightInd w:val="0"/>
        <w:spacing w:before="180" w:after="180" w:line="360" w:lineRule="auto"/>
        <w:jc w:val="both"/>
        <w:rPr>
          <w:rFonts w:ascii="Arial" w:eastAsia="Arial Unicode MS" w:hAnsi="Arial" w:cs="Arial"/>
          <w:sz w:val="22"/>
          <w:szCs w:val="22"/>
          <w:lang w:eastAsia="en-US"/>
        </w:rPr>
      </w:pPr>
      <w:r w:rsidRPr="004B7D89">
        <w:rPr>
          <w:rFonts w:ascii="Arial" w:eastAsia="Arial Unicode MS" w:hAnsi="Arial" w:cs="Arial"/>
          <w:sz w:val="22"/>
          <w:szCs w:val="22"/>
          <w:lang w:eastAsia="en-US"/>
        </w:rPr>
        <w:t>1. El Ministerio de Ciencia, Innovación y Universidades mantiene un compromiso de cumplimiento de la legislación vigente en materia de protección de datos personales y seguridad de la información con el objeto de garantizar que la recogida y tratamiento de los datos facilitados se realiza conforme a lo establecido en el Reglamento (UE) 2016/679 del Parlamento Europeo y del Consejo, de 27 de abril de 2016, relativo a la protección de las personas físicas en lo que respecta al tratamiento de datos personales y a la libre circulación de estos datos, así como en la Ley Orgánica 3/2018, de 5 de diciembre, de Protección de Datos Personales y garantía de los derechos digitales. Por este motivo, se ofrece a continuación información sobre las actividades de tratamiento de datos personales que se realizarán con motivo de la tramitación y gestión de las subvenciones objeto del presente Real Decreto:</w:t>
      </w:r>
    </w:p>
    <w:p w14:paraId="7169E569" w14:textId="2CF38BE6" w:rsidR="004B7D89" w:rsidRPr="004B7D89" w:rsidRDefault="004B7D89" w:rsidP="004B7D89">
      <w:pPr>
        <w:autoSpaceDE w:val="0"/>
        <w:autoSpaceDN w:val="0"/>
        <w:adjustRightInd w:val="0"/>
        <w:spacing w:before="180" w:after="180" w:line="360" w:lineRule="auto"/>
        <w:jc w:val="both"/>
        <w:rPr>
          <w:rFonts w:ascii="Arial" w:eastAsia="Arial Unicode MS" w:hAnsi="Arial" w:cs="Arial"/>
          <w:sz w:val="22"/>
          <w:szCs w:val="22"/>
          <w:lang w:eastAsia="en-US"/>
        </w:rPr>
      </w:pPr>
      <w:r w:rsidRPr="004B7D89">
        <w:rPr>
          <w:rFonts w:ascii="Arial" w:eastAsia="Arial Unicode MS" w:hAnsi="Arial" w:cs="Arial"/>
          <w:sz w:val="22"/>
          <w:szCs w:val="22"/>
          <w:lang w:eastAsia="en-US"/>
        </w:rPr>
        <w:t>a)</w:t>
      </w:r>
      <w:r>
        <w:rPr>
          <w:rFonts w:ascii="Arial" w:eastAsia="Arial Unicode MS" w:hAnsi="Arial" w:cs="Arial"/>
          <w:sz w:val="22"/>
          <w:szCs w:val="22"/>
          <w:lang w:eastAsia="en-US"/>
        </w:rPr>
        <w:t xml:space="preserve"> </w:t>
      </w:r>
      <w:proofErr w:type="gramStart"/>
      <w:r w:rsidRPr="004B7D89">
        <w:rPr>
          <w:rFonts w:ascii="Arial" w:eastAsia="Arial Unicode MS" w:hAnsi="Arial" w:cs="Arial"/>
          <w:sz w:val="22"/>
          <w:szCs w:val="22"/>
          <w:lang w:eastAsia="en-US"/>
        </w:rPr>
        <w:t>Responsable</w:t>
      </w:r>
      <w:proofErr w:type="gramEnd"/>
      <w:r w:rsidRPr="004B7D89">
        <w:rPr>
          <w:rFonts w:ascii="Arial" w:eastAsia="Arial Unicode MS" w:hAnsi="Arial" w:cs="Arial"/>
          <w:sz w:val="22"/>
          <w:szCs w:val="22"/>
          <w:lang w:eastAsia="en-US"/>
        </w:rPr>
        <w:t xml:space="preserve"> del tratamiento: Ministerio de Ciencia, Innovación y Universidades, delegado de protección de datos: </w:t>
      </w:r>
      <w:proofErr w:type="gramStart"/>
      <w:r w:rsidRPr="004B7D89">
        <w:rPr>
          <w:rFonts w:ascii="Arial" w:eastAsia="Arial Unicode MS" w:hAnsi="Arial" w:cs="Arial"/>
          <w:sz w:val="22"/>
          <w:szCs w:val="22"/>
          <w:lang w:eastAsia="en-US"/>
        </w:rPr>
        <w:t>dpd@ciencia.gob.es .</w:t>
      </w:r>
      <w:proofErr w:type="gramEnd"/>
    </w:p>
    <w:p w14:paraId="0692D945" w14:textId="649D3419" w:rsidR="004B7D89" w:rsidRPr="004B7D89" w:rsidRDefault="004B7D89" w:rsidP="004B7D89">
      <w:pPr>
        <w:autoSpaceDE w:val="0"/>
        <w:autoSpaceDN w:val="0"/>
        <w:adjustRightInd w:val="0"/>
        <w:spacing w:before="180" w:after="180" w:line="360" w:lineRule="auto"/>
        <w:jc w:val="both"/>
        <w:rPr>
          <w:rFonts w:ascii="Arial" w:eastAsia="Arial Unicode MS" w:hAnsi="Arial" w:cs="Arial"/>
          <w:sz w:val="22"/>
          <w:szCs w:val="22"/>
          <w:lang w:eastAsia="en-US"/>
        </w:rPr>
      </w:pPr>
      <w:r w:rsidRPr="004B7D89">
        <w:rPr>
          <w:rFonts w:ascii="Arial" w:eastAsia="Arial Unicode MS" w:hAnsi="Arial" w:cs="Arial"/>
          <w:sz w:val="22"/>
          <w:szCs w:val="22"/>
          <w:lang w:eastAsia="en-US"/>
        </w:rPr>
        <w:t>b)</w:t>
      </w:r>
      <w:r>
        <w:rPr>
          <w:rFonts w:ascii="Arial" w:eastAsia="Arial Unicode MS" w:hAnsi="Arial" w:cs="Arial"/>
          <w:sz w:val="22"/>
          <w:szCs w:val="22"/>
          <w:lang w:eastAsia="en-US"/>
        </w:rPr>
        <w:t xml:space="preserve"> F</w:t>
      </w:r>
      <w:r w:rsidRPr="004B7D89">
        <w:rPr>
          <w:rFonts w:ascii="Arial" w:eastAsia="Arial Unicode MS" w:hAnsi="Arial" w:cs="Arial"/>
          <w:sz w:val="22"/>
          <w:szCs w:val="22"/>
          <w:lang w:eastAsia="en-US"/>
        </w:rPr>
        <w:t>inalidad del tratamiento: Los datos personales incorporados serán utilizados exclusivamente para la gestión de la subvenciones y se conservarán mientras la legislación aplicable obligue a su conservación (Ley 16/1985, de 25 de junio, del Patrimonio Histórico Español, y al Real Decreto 1708/2011, de 18 de noviembre, por el que se establece el Sistema Español de Archivos y se regula el Sistema de Archivos de la Administración General del Estado y de sus Organismos Públicos y su régimen de acceso).</w:t>
      </w:r>
    </w:p>
    <w:p w14:paraId="4AA5E3BD" w14:textId="07C380B1" w:rsidR="004B7D89" w:rsidRPr="004B7D89" w:rsidRDefault="004B7D89" w:rsidP="004B7D89">
      <w:pPr>
        <w:autoSpaceDE w:val="0"/>
        <w:autoSpaceDN w:val="0"/>
        <w:adjustRightInd w:val="0"/>
        <w:spacing w:before="180" w:after="180" w:line="360" w:lineRule="auto"/>
        <w:jc w:val="both"/>
        <w:rPr>
          <w:rFonts w:ascii="Arial" w:eastAsia="Arial Unicode MS" w:hAnsi="Arial" w:cs="Arial"/>
          <w:sz w:val="22"/>
          <w:szCs w:val="22"/>
          <w:lang w:eastAsia="en-US"/>
        </w:rPr>
      </w:pPr>
      <w:r w:rsidRPr="004B7D89">
        <w:rPr>
          <w:rFonts w:ascii="Arial" w:eastAsia="Arial Unicode MS" w:hAnsi="Arial" w:cs="Arial"/>
          <w:sz w:val="22"/>
          <w:szCs w:val="22"/>
          <w:lang w:eastAsia="en-US"/>
        </w:rPr>
        <w:t>c)</w:t>
      </w:r>
      <w:r>
        <w:rPr>
          <w:rFonts w:ascii="Arial" w:eastAsia="Arial Unicode MS" w:hAnsi="Arial" w:cs="Arial"/>
          <w:sz w:val="22"/>
          <w:szCs w:val="22"/>
          <w:lang w:eastAsia="en-US"/>
        </w:rPr>
        <w:t xml:space="preserve"> </w:t>
      </w:r>
      <w:r w:rsidRPr="004B7D89">
        <w:rPr>
          <w:rFonts w:ascii="Arial" w:eastAsia="Arial Unicode MS" w:hAnsi="Arial" w:cs="Arial"/>
          <w:sz w:val="22"/>
          <w:szCs w:val="22"/>
          <w:lang w:eastAsia="en-US"/>
        </w:rPr>
        <w:t xml:space="preserve">Legitimación del tratamiento: </w:t>
      </w:r>
      <w:proofErr w:type="gramStart"/>
      <w:r w:rsidRPr="004B7D89">
        <w:rPr>
          <w:rFonts w:ascii="Arial" w:eastAsia="Arial Unicode MS" w:hAnsi="Arial" w:cs="Arial"/>
          <w:sz w:val="22"/>
          <w:szCs w:val="22"/>
          <w:lang w:eastAsia="en-US"/>
        </w:rPr>
        <w:t>Art..</w:t>
      </w:r>
      <w:proofErr w:type="gramEnd"/>
      <w:r w:rsidRPr="004B7D89">
        <w:rPr>
          <w:rFonts w:ascii="Arial" w:eastAsia="Arial Unicode MS" w:hAnsi="Arial" w:cs="Arial"/>
          <w:sz w:val="22"/>
          <w:szCs w:val="22"/>
          <w:lang w:eastAsia="en-US"/>
        </w:rPr>
        <w:t xml:space="preserve"> 6.1.c) del REGLAMENTO (UE) 2016/679 DEL PARLAMENTO EUROPEO Y DEL CONSEJO de 27 de abril de 2016 relativo a la protección de las personas físicas en lo que respecta al tratamiento de datos personales y a la libre circulación de estos datos: el tratamiento es necesario para el cumplimiento de una obligación legal aplicable al responsable del tratamiento.</w:t>
      </w:r>
    </w:p>
    <w:p w14:paraId="591EA1ED" w14:textId="77777777" w:rsidR="004B7D89" w:rsidRPr="004B7D89" w:rsidRDefault="004B7D89" w:rsidP="004B7D89">
      <w:pPr>
        <w:autoSpaceDE w:val="0"/>
        <w:autoSpaceDN w:val="0"/>
        <w:adjustRightInd w:val="0"/>
        <w:spacing w:before="180" w:after="180" w:line="360" w:lineRule="auto"/>
        <w:jc w:val="both"/>
        <w:rPr>
          <w:rFonts w:ascii="Arial" w:eastAsia="Arial Unicode MS" w:hAnsi="Arial" w:cs="Arial"/>
          <w:sz w:val="22"/>
          <w:szCs w:val="22"/>
          <w:lang w:eastAsia="en-US"/>
        </w:rPr>
      </w:pPr>
      <w:r w:rsidRPr="004B7D89">
        <w:rPr>
          <w:rFonts w:ascii="Arial" w:eastAsia="Arial Unicode MS" w:hAnsi="Arial" w:cs="Arial"/>
          <w:sz w:val="22"/>
          <w:szCs w:val="22"/>
          <w:lang w:eastAsia="en-US"/>
        </w:rPr>
        <w:lastRenderedPageBreak/>
        <w:t xml:space="preserve">- Ley 38/2003, de 17 de noviembre, y la Ley 39/2015, de 1 de octubre. </w:t>
      </w:r>
    </w:p>
    <w:p w14:paraId="0736D9E4" w14:textId="77777777" w:rsidR="004B7D89" w:rsidRPr="004B7D89" w:rsidRDefault="004B7D89" w:rsidP="004B7D89">
      <w:pPr>
        <w:autoSpaceDE w:val="0"/>
        <w:autoSpaceDN w:val="0"/>
        <w:adjustRightInd w:val="0"/>
        <w:spacing w:before="180" w:after="180" w:line="360" w:lineRule="auto"/>
        <w:jc w:val="both"/>
        <w:rPr>
          <w:rFonts w:ascii="Arial" w:eastAsia="Arial Unicode MS" w:hAnsi="Arial" w:cs="Arial"/>
          <w:sz w:val="22"/>
          <w:szCs w:val="22"/>
          <w:lang w:eastAsia="en-US"/>
        </w:rPr>
      </w:pPr>
      <w:r w:rsidRPr="004B7D89">
        <w:rPr>
          <w:rFonts w:ascii="Arial" w:eastAsia="Arial Unicode MS" w:hAnsi="Arial" w:cs="Arial"/>
          <w:sz w:val="22"/>
          <w:szCs w:val="22"/>
          <w:lang w:eastAsia="en-US"/>
        </w:rPr>
        <w:t>- Real Decreto 887/2006, de 21 de julio, Real Decreto 887/2006, de 21 de julio, por el que se aprueba el Reglamento de la Ley 38/2003, de 17 de noviembre, General de Subvenciones</w:t>
      </w:r>
    </w:p>
    <w:p w14:paraId="5E51BCAB" w14:textId="47510249" w:rsidR="004B7D89" w:rsidRPr="004B7D89" w:rsidRDefault="004B7D89" w:rsidP="004B7D89">
      <w:pPr>
        <w:autoSpaceDE w:val="0"/>
        <w:autoSpaceDN w:val="0"/>
        <w:adjustRightInd w:val="0"/>
        <w:spacing w:before="180" w:after="180" w:line="360" w:lineRule="auto"/>
        <w:jc w:val="both"/>
        <w:rPr>
          <w:rFonts w:ascii="Arial" w:eastAsia="Arial Unicode MS" w:hAnsi="Arial" w:cs="Arial"/>
          <w:sz w:val="22"/>
          <w:szCs w:val="22"/>
          <w:lang w:eastAsia="en-US"/>
        </w:rPr>
      </w:pPr>
      <w:r w:rsidRPr="004B7D89">
        <w:rPr>
          <w:rFonts w:ascii="Arial" w:eastAsia="Arial Unicode MS" w:hAnsi="Arial" w:cs="Arial"/>
          <w:sz w:val="22"/>
          <w:szCs w:val="22"/>
          <w:lang w:eastAsia="en-US"/>
        </w:rPr>
        <w:t>d)</w:t>
      </w:r>
      <w:r>
        <w:rPr>
          <w:rFonts w:ascii="Arial" w:eastAsia="Arial Unicode MS" w:hAnsi="Arial" w:cs="Arial"/>
          <w:sz w:val="22"/>
          <w:szCs w:val="22"/>
          <w:lang w:eastAsia="en-US"/>
        </w:rPr>
        <w:t xml:space="preserve"> </w:t>
      </w:r>
      <w:r w:rsidRPr="004B7D89">
        <w:rPr>
          <w:rFonts w:ascii="Arial" w:eastAsia="Arial Unicode MS" w:hAnsi="Arial" w:cs="Arial"/>
          <w:sz w:val="22"/>
          <w:szCs w:val="22"/>
          <w:lang w:eastAsia="en-US"/>
        </w:rPr>
        <w:t>Categorías de datos personales: Abogacía General del Estado, IGAE, Tribunal de Cuentas, Portal de Transparencia de la Administración General del Estado, AEAT.</w:t>
      </w:r>
    </w:p>
    <w:p w14:paraId="00BFD8D9" w14:textId="77777777" w:rsidR="004B7D89" w:rsidRPr="004B7D89" w:rsidRDefault="004B7D89" w:rsidP="004B7D89">
      <w:pPr>
        <w:autoSpaceDE w:val="0"/>
        <w:autoSpaceDN w:val="0"/>
        <w:adjustRightInd w:val="0"/>
        <w:spacing w:before="180" w:after="180" w:line="360" w:lineRule="auto"/>
        <w:jc w:val="both"/>
        <w:rPr>
          <w:rFonts w:ascii="Arial" w:eastAsia="Arial Unicode MS" w:hAnsi="Arial" w:cs="Arial"/>
          <w:sz w:val="22"/>
          <w:szCs w:val="22"/>
          <w:lang w:eastAsia="en-US"/>
        </w:rPr>
      </w:pPr>
      <w:r w:rsidRPr="004B7D89">
        <w:rPr>
          <w:rFonts w:ascii="Arial" w:eastAsia="Arial Unicode MS" w:hAnsi="Arial" w:cs="Arial"/>
          <w:sz w:val="22"/>
          <w:szCs w:val="22"/>
          <w:lang w:eastAsia="en-US"/>
        </w:rPr>
        <w:t>e)  No están previstas transferencias internacionales de los datos, salvo expertos en áreas de conocimiento pertenecientes a un tercer país u organización internacional.</w:t>
      </w:r>
    </w:p>
    <w:p w14:paraId="5AEE9F73" w14:textId="77777777" w:rsidR="004B7D89" w:rsidRPr="004B7D89" w:rsidRDefault="004B7D89" w:rsidP="004B7D89">
      <w:pPr>
        <w:autoSpaceDE w:val="0"/>
        <w:autoSpaceDN w:val="0"/>
        <w:adjustRightInd w:val="0"/>
        <w:spacing w:before="180" w:after="180" w:line="360" w:lineRule="auto"/>
        <w:jc w:val="both"/>
        <w:rPr>
          <w:rFonts w:ascii="Arial" w:eastAsia="Arial Unicode MS" w:hAnsi="Arial" w:cs="Arial"/>
          <w:sz w:val="22"/>
          <w:szCs w:val="22"/>
          <w:lang w:eastAsia="en-US"/>
        </w:rPr>
      </w:pPr>
      <w:r w:rsidRPr="004B7D89">
        <w:rPr>
          <w:rFonts w:ascii="Arial" w:eastAsia="Arial Unicode MS" w:hAnsi="Arial" w:cs="Arial"/>
          <w:sz w:val="22"/>
          <w:szCs w:val="22"/>
          <w:lang w:eastAsia="en-US"/>
        </w:rPr>
        <w:t>f) Medidas de Seguridad. Las medidas de seguridad implantadas se corresponden con las previstas en el Anexo II (Medidas de seguridad) del Real Decreto 3/2010, de 8 de enero, por el que se regula el Esquema Nacional de Seguridad en el ámbito de la Administración Electrónica.</w:t>
      </w:r>
    </w:p>
    <w:p w14:paraId="0F67D579" w14:textId="460C129B" w:rsidR="004B7D89" w:rsidRPr="004B7D89" w:rsidRDefault="004B7D89" w:rsidP="004B7D89">
      <w:pPr>
        <w:autoSpaceDE w:val="0"/>
        <w:autoSpaceDN w:val="0"/>
        <w:adjustRightInd w:val="0"/>
        <w:spacing w:before="180" w:after="180" w:line="360" w:lineRule="auto"/>
        <w:jc w:val="both"/>
        <w:rPr>
          <w:rFonts w:ascii="Arial" w:eastAsia="Arial Unicode MS" w:hAnsi="Arial" w:cs="Arial"/>
          <w:sz w:val="22"/>
          <w:szCs w:val="22"/>
          <w:lang w:eastAsia="en-US"/>
        </w:rPr>
      </w:pPr>
      <w:r w:rsidRPr="004B7D89">
        <w:rPr>
          <w:rFonts w:ascii="Arial" w:eastAsia="Arial Unicode MS" w:hAnsi="Arial" w:cs="Arial"/>
          <w:sz w:val="22"/>
          <w:szCs w:val="22"/>
          <w:lang w:eastAsia="en-US"/>
        </w:rPr>
        <w:t>e)</w:t>
      </w:r>
      <w:r>
        <w:rPr>
          <w:rFonts w:ascii="Arial" w:eastAsia="Arial Unicode MS" w:hAnsi="Arial" w:cs="Arial"/>
          <w:sz w:val="22"/>
          <w:szCs w:val="22"/>
          <w:lang w:eastAsia="en-US"/>
        </w:rPr>
        <w:t xml:space="preserve"> </w:t>
      </w:r>
      <w:r w:rsidRPr="004B7D89">
        <w:rPr>
          <w:rFonts w:ascii="Arial" w:eastAsia="Arial Unicode MS" w:hAnsi="Arial" w:cs="Arial"/>
          <w:sz w:val="22"/>
          <w:szCs w:val="22"/>
          <w:lang w:eastAsia="en-US"/>
        </w:rPr>
        <w:t xml:space="preserve">Derechos reconocidos e información adicional sobre el tratamiento de datos: La información adicional sobre la política de protección de datos del Ministerio de Ciencia, Innovación y Universidades, así como derechos que asisten a las personas interesadas se encuentra publicada en el sitio web de este departamento ministerial en el siguiente enlace: Política de Privacidad y Protección de Datos </w:t>
      </w:r>
    </w:p>
    <w:p w14:paraId="3756B3BC" w14:textId="504F805D" w:rsidR="004B7D89" w:rsidRPr="004B7D89" w:rsidRDefault="004B7D89" w:rsidP="004B7D89">
      <w:pPr>
        <w:autoSpaceDE w:val="0"/>
        <w:autoSpaceDN w:val="0"/>
        <w:adjustRightInd w:val="0"/>
        <w:spacing w:before="180" w:after="180" w:line="360" w:lineRule="auto"/>
        <w:jc w:val="both"/>
        <w:rPr>
          <w:rFonts w:ascii="Arial" w:eastAsia="Arial Unicode MS" w:hAnsi="Arial" w:cs="Arial"/>
          <w:sz w:val="22"/>
          <w:szCs w:val="22"/>
          <w:lang w:eastAsia="en-US"/>
        </w:rPr>
      </w:pPr>
      <w:r w:rsidRPr="004B7D89">
        <w:rPr>
          <w:rFonts w:ascii="Arial" w:eastAsia="Arial Unicode MS" w:hAnsi="Arial" w:cs="Arial"/>
          <w:sz w:val="22"/>
          <w:szCs w:val="22"/>
          <w:lang w:eastAsia="en-US"/>
        </w:rPr>
        <w:t>Artículo 1</w:t>
      </w:r>
      <w:r w:rsidR="00ED2BB4">
        <w:rPr>
          <w:rFonts w:ascii="Arial" w:eastAsia="Arial Unicode MS" w:hAnsi="Arial" w:cs="Arial"/>
          <w:sz w:val="22"/>
          <w:szCs w:val="22"/>
          <w:lang w:eastAsia="en-US"/>
        </w:rPr>
        <w:t>8</w:t>
      </w:r>
      <w:r w:rsidRPr="004B7D89">
        <w:rPr>
          <w:rFonts w:ascii="Arial" w:eastAsia="Arial Unicode MS" w:hAnsi="Arial" w:cs="Arial"/>
          <w:sz w:val="22"/>
          <w:szCs w:val="22"/>
          <w:lang w:eastAsia="en-US"/>
        </w:rPr>
        <w:t xml:space="preserve">. </w:t>
      </w:r>
      <w:bookmarkStart w:id="4" w:name="_Hlk184122789"/>
      <w:r w:rsidRPr="004B7D89">
        <w:rPr>
          <w:rFonts w:ascii="Arial" w:eastAsia="Arial Unicode MS" w:hAnsi="Arial" w:cs="Arial"/>
          <w:i/>
          <w:iCs/>
          <w:sz w:val="22"/>
          <w:szCs w:val="22"/>
          <w:lang w:eastAsia="en-US"/>
        </w:rPr>
        <w:t>Obligaciones de los beneficiarios en materia de protección de datos personales</w:t>
      </w:r>
      <w:bookmarkEnd w:id="4"/>
      <w:r>
        <w:rPr>
          <w:rFonts w:ascii="Arial" w:eastAsia="Arial Unicode MS" w:hAnsi="Arial" w:cs="Arial"/>
          <w:sz w:val="22"/>
          <w:szCs w:val="22"/>
          <w:lang w:eastAsia="en-US"/>
        </w:rPr>
        <w:t>.</w:t>
      </w:r>
    </w:p>
    <w:p w14:paraId="7179D443" w14:textId="143A0772" w:rsidR="004B7D89" w:rsidRPr="00EF2FC8" w:rsidRDefault="004B7D89" w:rsidP="004B7D89">
      <w:pPr>
        <w:autoSpaceDE w:val="0"/>
        <w:autoSpaceDN w:val="0"/>
        <w:adjustRightInd w:val="0"/>
        <w:spacing w:before="180" w:after="180" w:line="360" w:lineRule="auto"/>
        <w:jc w:val="both"/>
        <w:rPr>
          <w:rFonts w:ascii="Arial" w:eastAsia="Arial Unicode MS" w:hAnsi="Arial" w:cs="Arial"/>
          <w:sz w:val="22"/>
          <w:szCs w:val="22"/>
          <w:lang w:eastAsia="en-US"/>
        </w:rPr>
      </w:pPr>
      <w:r w:rsidRPr="004B7D89">
        <w:rPr>
          <w:rFonts w:ascii="Arial" w:eastAsia="Arial Unicode MS" w:hAnsi="Arial" w:cs="Arial"/>
          <w:sz w:val="22"/>
          <w:szCs w:val="22"/>
          <w:lang w:eastAsia="en-US"/>
        </w:rPr>
        <w:t>Los beneficiarios, que en su condición de responsables del tratamiento traten datos personales con motivo de la ejecución de las actividades subvencionadas al amparo del presente real decreto,  quedan obligados al estricto cumplimiento de la normativa vigente en materia de protección de datos personales, debiendo adoptar cuantas medidas de seguridad, técnicas y organizativas sean precisas para garantizar la protección del derecho fundamental a la protección de datos personales de los interesados.</w:t>
      </w:r>
    </w:p>
    <w:p w14:paraId="61E4FA1A" w14:textId="77777777" w:rsidR="00091F6F" w:rsidRPr="007C0C57" w:rsidRDefault="00091F6F" w:rsidP="00091F6F">
      <w:pPr>
        <w:autoSpaceDE w:val="0"/>
        <w:autoSpaceDN w:val="0"/>
        <w:adjustRightInd w:val="0"/>
        <w:spacing w:before="180" w:after="180" w:line="360" w:lineRule="auto"/>
        <w:jc w:val="both"/>
        <w:rPr>
          <w:rFonts w:ascii="Arial" w:eastAsia="Arial Unicode MS" w:hAnsi="Arial" w:cs="Arial"/>
          <w:sz w:val="22"/>
          <w:szCs w:val="22"/>
          <w:lang w:eastAsia="en-US"/>
        </w:rPr>
      </w:pPr>
      <w:r w:rsidRPr="007C0C57">
        <w:rPr>
          <w:rFonts w:ascii="Arial" w:eastAsia="Arial Unicode MS" w:hAnsi="Arial" w:cs="Arial"/>
          <w:sz w:val="22"/>
          <w:szCs w:val="22"/>
          <w:lang w:eastAsia="en-US"/>
        </w:rPr>
        <w:t xml:space="preserve">Disposición final primera. </w:t>
      </w:r>
      <w:r w:rsidRPr="007F0F6F">
        <w:rPr>
          <w:rFonts w:ascii="Arial" w:eastAsia="Arial Unicode MS" w:hAnsi="Arial" w:cs="Arial"/>
          <w:i/>
          <w:iCs/>
          <w:sz w:val="22"/>
          <w:szCs w:val="22"/>
          <w:lang w:eastAsia="en-US"/>
        </w:rPr>
        <w:t>Título competencial.</w:t>
      </w:r>
    </w:p>
    <w:p w14:paraId="285BB2EE" w14:textId="2EA91719" w:rsidR="004E5F67" w:rsidRPr="007C0C57" w:rsidRDefault="004E5F67" w:rsidP="00091F6F">
      <w:pPr>
        <w:autoSpaceDE w:val="0"/>
        <w:autoSpaceDN w:val="0"/>
        <w:adjustRightInd w:val="0"/>
        <w:spacing w:before="180" w:after="180" w:line="360" w:lineRule="auto"/>
        <w:jc w:val="both"/>
        <w:rPr>
          <w:rFonts w:ascii="Arial" w:eastAsia="Arial Unicode MS" w:hAnsi="Arial" w:cs="Arial"/>
          <w:sz w:val="22"/>
          <w:szCs w:val="22"/>
          <w:lang w:eastAsia="en-US"/>
        </w:rPr>
      </w:pPr>
      <w:bookmarkStart w:id="5" w:name="_Hlk180837935"/>
      <w:r w:rsidRPr="007C0C57">
        <w:rPr>
          <w:rFonts w:ascii="Arial" w:eastAsia="Arial Unicode MS" w:hAnsi="Arial" w:cs="Arial"/>
          <w:sz w:val="22"/>
          <w:szCs w:val="22"/>
          <w:lang w:eastAsia="en-US"/>
        </w:rPr>
        <w:t xml:space="preserve">Este </w:t>
      </w:r>
      <w:r w:rsidR="00E81D82" w:rsidRPr="007C0C57">
        <w:rPr>
          <w:rFonts w:ascii="Arial" w:eastAsia="Arial Unicode MS" w:hAnsi="Arial" w:cs="Arial"/>
          <w:sz w:val="22"/>
          <w:szCs w:val="22"/>
          <w:lang w:eastAsia="en-US"/>
        </w:rPr>
        <w:t>r</w:t>
      </w:r>
      <w:r w:rsidR="008B0528" w:rsidRPr="007C0C57">
        <w:rPr>
          <w:rFonts w:ascii="Arial" w:eastAsia="Arial Unicode MS" w:hAnsi="Arial" w:cs="Arial"/>
          <w:sz w:val="22"/>
          <w:szCs w:val="22"/>
          <w:lang w:eastAsia="en-US"/>
        </w:rPr>
        <w:t>eal decreto</w:t>
      </w:r>
      <w:r w:rsidRPr="007C0C57">
        <w:rPr>
          <w:rFonts w:ascii="Arial" w:eastAsia="Arial Unicode MS" w:hAnsi="Arial" w:cs="Arial"/>
          <w:sz w:val="22"/>
          <w:szCs w:val="22"/>
          <w:lang w:eastAsia="en-US"/>
        </w:rPr>
        <w:t xml:space="preserve"> se dicta al amparo de la competencia exclusiva </w:t>
      </w:r>
      <w:r w:rsidR="00857B80" w:rsidRPr="007C0C57">
        <w:rPr>
          <w:rFonts w:ascii="Arial" w:eastAsia="Arial Unicode MS" w:hAnsi="Arial" w:cs="Arial"/>
          <w:sz w:val="22"/>
          <w:szCs w:val="22"/>
          <w:lang w:eastAsia="en-US"/>
        </w:rPr>
        <w:t>de fomento y coordinación general de la investigación científica y técnica</w:t>
      </w:r>
      <w:r w:rsidR="00602B04" w:rsidRPr="007C0C57">
        <w:rPr>
          <w:rFonts w:ascii="Arial" w:eastAsia="Arial Unicode MS" w:hAnsi="Arial" w:cs="Arial"/>
          <w:sz w:val="22"/>
          <w:szCs w:val="22"/>
          <w:lang w:eastAsia="en-US"/>
        </w:rPr>
        <w:t>,</w:t>
      </w:r>
      <w:r w:rsidR="00857B80" w:rsidRPr="007C0C57">
        <w:rPr>
          <w:rFonts w:ascii="Arial" w:eastAsia="Arial Unicode MS" w:hAnsi="Arial" w:cs="Arial"/>
          <w:sz w:val="22"/>
          <w:szCs w:val="22"/>
          <w:lang w:eastAsia="en-US"/>
        </w:rPr>
        <w:t xml:space="preserve"> y </w:t>
      </w:r>
      <w:r w:rsidR="00602B04" w:rsidRPr="007C0C57">
        <w:rPr>
          <w:rFonts w:ascii="Arial" w:eastAsia="Arial Unicode MS" w:hAnsi="Arial" w:cs="Arial"/>
          <w:sz w:val="22"/>
          <w:szCs w:val="22"/>
          <w:lang w:eastAsia="en-US"/>
        </w:rPr>
        <w:t xml:space="preserve">de </w:t>
      </w:r>
      <w:r w:rsidR="00857B80" w:rsidRPr="007C0C57">
        <w:rPr>
          <w:rFonts w:ascii="Arial" w:eastAsia="Arial Unicode MS" w:hAnsi="Arial" w:cs="Arial"/>
          <w:sz w:val="22"/>
          <w:szCs w:val="22"/>
          <w:lang w:eastAsia="en-US"/>
        </w:rPr>
        <w:t>aprobación</w:t>
      </w:r>
      <w:r w:rsidRPr="007C0C57">
        <w:rPr>
          <w:rFonts w:ascii="Arial" w:eastAsia="Arial Unicode MS" w:hAnsi="Arial" w:cs="Arial"/>
          <w:sz w:val="22"/>
          <w:szCs w:val="22"/>
          <w:lang w:eastAsia="en-US"/>
        </w:rPr>
        <w:t xml:space="preserve"> de las normas básicas para el desarrollo del artículo 27 de la Constitución, a fin de garantizar el cumplimiento de las obligaciones de los poderes públicos en esta materia, de conformidad con lo preceptuado por el artículo 149.1. 15.ª y 30.ª de la Constitución Española.</w:t>
      </w:r>
    </w:p>
    <w:bookmarkEnd w:id="5"/>
    <w:p w14:paraId="60EC151F" w14:textId="2CB6F894" w:rsidR="00091F6F" w:rsidRPr="007F0F6F" w:rsidRDefault="00091F6F" w:rsidP="00091F6F">
      <w:pPr>
        <w:autoSpaceDE w:val="0"/>
        <w:autoSpaceDN w:val="0"/>
        <w:adjustRightInd w:val="0"/>
        <w:spacing w:before="180" w:after="180" w:line="360" w:lineRule="auto"/>
        <w:jc w:val="both"/>
        <w:rPr>
          <w:rFonts w:ascii="Arial" w:eastAsia="Arial Unicode MS" w:hAnsi="Arial" w:cs="Arial"/>
          <w:i/>
          <w:iCs/>
          <w:sz w:val="22"/>
          <w:szCs w:val="22"/>
          <w:lang w:eastAsia="en-US"/>
        </w:rPr>
      </w:pPr>
      <w:r w:rsidRPr="007C0C57">
        <w:rPr>
          <w:rFonts w:ascii="Arial" w:eastAsia="Arial Unicode MS" w:hAnsi="Arial" w:cs="Arial"/>
          <w:sz w:val="22"/>
          <w:szCs w:val="22"/>
          <w:lang w:eastAsia="en-US"/>
        </w:rPr>
        <w:t xml:space="preserve">Disposición final segunda. </w:t>
      </w:r>
      <w:r w:rsidRPr="007F0F6F">
        <w:rPr>
          <w:rFonts w:ascii="Arial" w:eastAsia="Arial Unicode MS" w:hAnsi="Arial" w:cs="Arial"/>
          <w:i/>
          <w:iCs/>
          <w:sz w:val="22"/>
          <w:szCs w:val="22"/>
          <w:lang w:eastAsia="en-US"/>
        </w:rPr>
        <w:t>Habilitación</w:t>
      </w:r>
      <w:r w:rsidR="005D01A4" w:rsidRPr="007F0F6F">
        <w:rPr>
          <w:rFonts w:ascii="Arial" w:eastAsia="Arial Unicode MS" w:hAnsi="Arial" w:cs="Arial"/>
          <w:i/>
          <w:iCs/>
          <w:sz w:val="22"/>
          <w:szCs w:val="22"/>
          <w:lang w:eastAsia="en-US"/>
        </w:rPr>
        <w:t xml:space="preserve"> normativa</w:t>
      </w:r>
      <w:r w:rsidRPr="007F0F6F">
        <w:rPr>
          <w:rFonts w:ascii="Arial" w:eastAsia="Arial Unicode MS" w:hAnsi="Arial" w:cs="Arial"/>
          <w:i/>
          <w:iCs/>
          <w:sz w:val="22"/>
          <w:szCs w:val="22"/>
          <w:lang w:eastAsia="en-US"/>
        </w:rPr>
        <w:t>.</w:t>
      </w:r>
    </w:p>
    <w:p w14:paraId="654B0A1C" w14:textId="3619D7EC" w:rsidR="007C0C57" w:rsidRPr="007C0C57" w:rsidRDefault="004E5F67" w:rsidP="00091F6F">
      <w:pPr>
        <w:autoSpaceDE w:val="0"/>
        <w:autoSpaceDN w:val="0"/>
        <w:adjustRightInd w:val="0"/>
        <w:spacing w:before="180" w:after="180" w:line="360" w:lineRule="auto"/>
        <w:jc w:val="both"/>
        <w:rPr>
          <w:rFonts w:ascii="Arial" w:eastAsia="Arial Unicode MS" w:hAnsi="Arial" w:cs="Arial"/>
          <w:sz w:val="22"/>
          <w:szCs w:val="22"/>
          <w:lang w:eastAsia="en-US"/>
        </w:rPr>
      </w:pPr>
      <w:r w:rsidRPr="007C0C57">
        <w:rPr>
          <w:rFonts w:ascii="Arial" w:eastAsia="Arial Unicode MS" w:hAnsi="Arial" w:cs="Arial"/>
          <w:sz w:val="22"/>
          <w:szCs w:val="22"/>
          <w:lang w:eastAsia="en-US"/>
        </w:rPr>
        <w:t xml:space="preserve">Se </w:t>
      </w:r>
      <w:r w:rsidR="000A16F2">
        <w:rPr>
          <w:rFonts w:ascii="Arial" w:eastAsia="Arial Unicode MS" w:hAnsi="Arial" w:cs="Arial"/>
          <w:sz w:val="22"/>
          <w:szCs w:val="22"/>
          <w:lang w:eastAsia="en-US"/>
        </w:rPr>
        <w:t>habilita</w:t>
      </w:r>
      <w:r w:rsidR="000A16F2" w:rsidRPr="007C0C57">
        <w:rPr>
          <w:rFonts w:ascii="Arial" w:eastAsia="Arial Unicode MS" w:hAnsi="Arial" w:cs="Arial"/>
          <w:sz w:val="22"/>
          <w:szCs w:val="22"/>
          <w:lang w:eastAsia="en-US"/>
        </w:rPr>
        <w:t xml:space="preserve"> </w:t>
      </w:r>
      <w:r w:rsidRPr="007C0C57">
        <w:rPr>
          <w:rFonts w:ascii="Arial" w:eastAsia="Arial Unicode MS" w:hAnsi="Arial" w:cs="Arial"/>
          <w:sz w:val="22"/>
          <w:szCs w:val="22"/>
          <w:lang w:eastAsia="en-US"/>
        </w:rPr>
        <w:t>a la persona titular del Ministerio de</w:t>
      </w:r>
      <w:r w:rsidR="00C6676A" w:rsidRPr="00C6676A">
        <w:rPr>
          <w:rFonts w:ascii="Arial" w:eastAsia="Arial Unicode MS" w:hAnsi="Arial" w:cs="Arial"/>
          <w:sz w:val="22"/>
          <w:szCs w:val="22"/>
          <w:lang w:eastAsia="en-US"/>
        </w:rPr>
        <w:t xml:space="preserve"> </w:t>
      </w:r>
      <w:r w:rsidR="00C6676A">
        <w:rPr>
          <w:rFonts w:ascii="Arial" w:eastAsia="Arial Unicode MS" w:hAnsi="Arial" w:cs="Arial"/>
          <w:sz w:val="22"/>
          <w:szCs w:val="22"/>
          <w:lang w:eastAsia="en-US"/>
        </w:rPr>
        <w:t xml:space="preserve">Ciencia, </w:t>
      </w:r>
      <w:r w:rsidR="009C4C7C">
        <w:rPr>
          <w:rFonts w:ascii="Arial" w:eastAsia="Arial Unicode MS" w:hAnsi="Arial" w:cs="Arial"/>
          <w:sz w:val="22"/>
          <w:szCs w:val="22"/>
          <w:lang w:eastAsia="en-US"/>
        </w:rPr>
        <w:t>I</w:t>
      </w:r>
      <w:r w:rsidR="00C6676A">
        <w:rPr>
          <w:rFonts w:ascii="Arial" w:eastAsia="Arial Unicode MS" w:hAnsi="Arial" w:cs="Arial"/>
          <w:sz w:val="22"/>
          <w:szCs w:val="22"/>
          <w:lang w:eastAsia="en-US"/>
        </w:rPr>
        <w:t>nnovación y</w:t>
      </w:r>
      <w:r w:rsidRPr="007C0C57">
        <w:rPr>
          <w:rFonts w:ascii="Arial" w:eastAsia="Arial Unicode MS" w:hAnsi="Arial" w:cs="Arial"/>
          <w:sz w:val="22"/>
          <w:szCs w:val="22"/>
          <w:lang w:eastAsia="en-US"/>
        </w:rPr>
        <w:t xml:space="preserve"> Universidades para adoptar las disposiciones necesarias para el desarrollo y ejecución de este </w:t>
      </w:r>
      <w:r w:rsidR="00E81D82" w:rsidRPr="007C0C57">
        <w:rPr>
          <w:rFonts w:ascii="Arial" w:eastAsia="Arial Unicode MS" w:hAnsi="Arial" w:cs="Arial"/>
          <w:sz w:val="22"/>
          <w:szCs w:val="22"/>
          <w:lang w:eastAsia="en-US"/>
        </w:rPr>
        <w:t>r</w:t>
      </w:r>
      <w:r w:rsidR="008B0528" w:rsidRPr="007C0C57">
        <w:rPr>
          <w:rFonts w:ascii="Arial" w:eastAsia="Arial Unicode MS" w:hAnsi="Arial" w:cs="Arial"/>
          <w:sz w:val="22"/>
          <w:szCs w:val="22"/>
          <w:lang w:eastAsia="en-US"/>
        </w:rPr>
        <w:t>eal decreto</w:t>
      </w:r>
      <w:r w:rsidRPr="007C0C57">
        <w:rPr>
          <w:rFonts w:ascii="Arial" w:eastAsia="Arial Unicode MS" w:hAnsi="Arial" w:cs="Arial"/>
          <w:sz w:val="22"/>
          <w:szCs w:val="22"/>
          <w:lang w:eastAsia="en-US"/>
        </w:rPr>
        <w:t>.</w:t>
      </w:r>
    </w:p>
    <w:p w14:paraId="1D7BC512" w14:textId="77777777" w:rsidR="00091F6F" w:rsidRPr="007C0C57" w:rsidRDefault="00091F6F" w:rsidP="00091F6F">
      <w:pPr>
        <w:autoSpaceDE w:val="0"/>
        <w:autoSpaceDN w:val="0"/>
        <w:adjustRightInd w:val="0"/>
        <w:spacing w:before="180" w:after="180" w:line="360" w:lineRule="auto"/>
        <w:jc w:val="both"/>
        <w:rPr>
          <w:rFonts w:ascii="Arial" w:eastAsia="Arial Unicode MS" w:hAnsi="Arial" w:cs="Arial"/>
          <w:sz w:val="22"/>
          <w:szCs w:val="22"/>
          <w:lang w:eastAsia="en-US"/>
        </w:rPr>
      </w:pPr>
      <w:r w:rsidRPr="007C0C57">
        <w:rPr>
          <w:rFonts w:ascii="Arial" w:eastAsia="Arial Unicode MS" w:hAnsi="Arial" w:cs="Arial"/>
          <w:sz w:val="22"/>
          <w:szCs w:val="22"/>
          <w:lang w:eastAsia="en-US"/>
        </w:rPr>
        <w:t xml:space="preserve">Disposición final tercera. </w:t>
      </w:r>
      <w:r w:rsidRPr="007F0F6F">
        <w:rPr>
          <w:rFonts w:ascii="Arial" w:eastAsia="Arial Unicode MS" w:hAnsi="Arial" w:cs="Arial"/>
          <w:i/>
          <w:iCs/>
          <w:sz w:val="22"/>
          <w:szCs w:val="22"/>
          <w:lang w:eastAsia="en-US"/>
        </w:rPr>
        <w:t>Entrada en vigor.</w:t>
      </w:r>
    </w:p>
    <w:p w14:paraId="304406FA" w14:textId="04890452" w:rsidR="00542CDC" w:rsidRPr="007C0C57" w:rsidRDefault="00091F6F" w:rsidP="00542CDC">
      <w:pPr>
        <w:autoSpaceDE w:val="0"/>
        <w:autoSpaceDN w:val="0"/>
        <w:adjustRightInd w:val="0"/>
        <w:spacing w:before="180" w:after="180" w:line="360" w:lineRule="auto"/>
        <w:jc w:val="both"/>
        <w:rPr>
          <w:rFonts w:ascii="Arial" w:eastAsia="Arial Unicode MS" w:hAnsi="Arial" w:cs="Arial"/>
          <w:sz w:val="22"/>
          <w:szCs w:val="22"/>
          <w:lang w:eastAsia="en-US"/>
        </w:rPr>
      </w:pPr>
      <w:r w:rsidRPr="007C0C57">
        <w:rPr>
          <w:rFonts w:ascii="Arial" w:eastAsia="Arial Unicode MS" w:hAnsi="Arial" w:cs="Arial"/>
          <w:sz w:val="22"/>
          <w:szCs w:val="22"/>
          <w:lang w:eastAsia="en-US"/>
        </w:rPr>
        <w:lastRenderedPageBreak/>
        <w:t xml:space="preserve">Este </w:t>
      </w:r>
      <w:r w:rsidR="00E81D82" w:rsidRPr="007C0C57">
        <w:rPr>
          <w:rFonts w:ascii="Arial" w:eastAsia="Arial Unicode MS" w:hAnsi="Arial" w:cs="Arial"/>
          <w:sz w:val="22"/>
          <w:szCs w:val="22"/>
          <w:lang w:eastAsia="en-US"/>
        </w:rPr>
        <w:t>r</w:t>
      </w:r>
      <w:r w:rsidR="008B0528" w:rsidRPr="007C0C57">
        <w:rPr>
          <w:rFonts w:ascii="Arial" w:eastAsia="Arial Unicode MS" w:hAnsi="Arial" w:cs="Arial"/>
          <w:sz w:val="22"/>
          <w:szCs w:val="22"/>
          <w:lang w:eastAsia="en-US"/>
        </w:rPr>
        <w:t>eal decreto</w:t>
      </w:r>
      <w:r w:rsidRPr="007C0C57">
        <w:rPr>
          <w:rFonts w:ascii="Arial" w:eastAsia="Arial Unicode MS" w:hAnsi="Arial" w:cs="Arial"/>
          <w:sz w:val="22"/>
          <w:szCs w:val="22"/>
          <w:lang w:eastAsia="en-US"/>
        </w:rPr>
        <w:t xml:space="preserve"> entrará en vigor el día siguiente al de su publicación en el «Boletín Oficial del Estado».</w:t>
      </w:r>
    </w:p>
    <w:p w14:paraId="2A12547F" w14:textId="77777777" w:rsidR="001C2E52" w:rsidRDefault="001C2E52" w:rsidP="007F3A09">
      <w:pPr>
        <w:spacing w:before="120" w:after="120" w:line="360" w:lineRule="auto"/>
        <w:jc w:val="center"/>
        <w:rPr>
          <w:rFonts w:ascii="Arial" w:hAnsi="Arial" w:cs="Arial"/>
          <w:sz w:val="22"/>
          <w:szCs w:val="22"/>
        </w:rPr>
      </w:pPr>
    </w:p>
    <w:p w14:paraId="09218DBB" w14:textId="6E4F7A6A" w:rsidR="007F3A09" w:rsidRPr="007C0C57" w:rsidRDefault="007F3A09" w:rsidP="00E31C9E">
      <w:pPr>
        <w:spacing w:before="120" w:after="120" w:line="360" w:lineRule="auto"/>
        <w:ind w:right="170"/>
        <w:jc w:val="center"/>
        <w:rPr>
          <w:rFonts w:ascii="Arial" w:hAnsi="Arial" w:cs="Arial"/>
          <w:sz w:val="22"/>
          <w:szCs w:val="22"/>
        </w:rPr>
      </w:pPr>
      <w:r w:rsidRPr="007C0C57">
        <w:rPr>
          <w:rFonts w:ascii="Arial" w:hAnsi="Arial" w:cs="Arial"/>
          <w:sz w:val="22"/>
          <w:szCs w:val="22"/>
        </w:rPr>
        <w:t>EL</w:t>
      </w:r>
      <w:r w:rsidR="00D66614" w:rsidRPr="007C0C57">
        <w:rPr>
          <w:rFonts w:ascii="Arial" w:hAnsi="Arial" w:cs="Arial"/>
          <w:sz w:val="22"/>
          <w:szCs w:val="22"/>
        </w:rPr>
        <w:t>É</w:t>
      </w:r>
      <w:r w:rsidRPr="007C0C57">
        <w:rPr>
          <w:rFonts w:ascii="Arial" w:hAnsi="Arial" w:cs="Arial"/>
          <w:sz w:val="22"/>
          <w:szCs w:val="22"/>
        </w:rPr>
        <w:t>VESE AL CONSEJO DE MINISTROS</w:t>
      </w:r>
    </w:p>
    <w:p w14:paraId="2686C690" w14:textId="3D94B20F" w:rsidR="007F3A09" w:rsidRPr="007C0C57" w:rsidRDefault="00091F6F" w:rsidP="007E576C">
      <w:pPr>
        <w:spacing w:before="120" w:after="120" w:line="360" w:lineRule="auto"/>
        <w:jc w:val="center"/>
        <w:rPr>
          <w:rFonts w:ascii="Arial" w:hAnsi="Arial" w:cs="Arial"/>
          <w:sz w:val="22"/>
          <w:szCs w:val="22"/>
        </w:rPr>
      </w:pPr>
      <w:r w:rsidRPr="00F30083">
        <w:rPr>
          <w:rFonts w:ascii="Arial" w:hAnsi="Arial" w:cs="Arial"/>
          <w:sz w:val="22"/>
          <w:szCs w:val="22"/>
        </w:rPr>
        <w:t>L</w:t>
      </w:r>
      <w:r w:rsidR="00C6676A">
        <w:rPr>
          <w:rFonts w:ascii="Arial" w:hAnsi="Arial" w:cs="Arial"/>
          <w:sz w:val="22"/>
          <w:szCs w:val="22"/>
        </w:rPr>
        <w:t>A</w:t>
      </w:r>
      <w:r w:rsidRPr="00F30083">
        <w:rPr>
          <w:rFonts w:ascii="Arial" w:hAnsi="Arial" w:cs="Arial"/>
          <w:sz w:val="22"/>
          <w:szCs w:val="22"/>
        </w:rPr>
        <w:t xml:space="preserve"> MINISTR</w:t>
      </w:r>
      <w:r w:rsidR="00C6676A">
        <w:rPr>
          <w:rFonts w:ascii="Arial" w:hAnsi="Arial" w:cs="Arial"/>
          <w:sz w:val="22"/>
          <w:szCs w:val="22"/>
        </w:rPr>
        <w:t>A</w:t>
      </w:r>
      <w:r w:rsidRPr="00F30083">
        <w:rPr>
          <w:rFonts w:ascii="Arial" w:hAnsi="Arial" w:cs="Arial"/>
          <w:sz w:val="22"/>
          <w:szCs w:val="22"/>
        </w:rPr>
        <w:t xml:space="preserve"> DE </w:t>
      </w:r>
      <w:r w:rsidR="00C6676A" w:rsidRPr="00C6676A">
        <w:rPr>
          <w:rFonts w:ascii="Arial" w:hAnsi="Arial" w:cs="Arial"/>
          <w:sz w:val="22"/>
          <w:szCs w:val="22"/>
        </w:rPr>
        <w:t xml:space="preserve">CIENCIA, INNOVACIÓN Y </w:t>
      </w:r>
      <w:r w:rsidRPr="00F30083">
        <w:rPr>
          <w:rFonts w:ascii="Arial" w:hAnsi="Arial" w:cs="Arial"/>
          <w:sz w:val="22"/>
          <w:szCs w:val="22"/>
        </w:rPr>
        <w:t>UNIVERSIDADES</w:t>
      </w:r>
    </w:p>
    <w:p w14:paraId="62C88D5A" w14:textId="1909E6DF" w:rsidR="00A07742" w:rsidRPr="007C0C57" w:rsidRDefault="007E576C" w:rsidP="007E576C">
      <w:pPr>
        <w:spacing w:before="120" w:after="120" w:line="360" w:lineRule="auto"/>
        <w:ind w:left="3545" w:right="170"/>
        <w:rPr>
          <w:rFonts w:ascii="Arial" w:hAnsi="Arial" w:cs="Arial"/>
        </w:rPr>
      </w:pPr>
      <w:r w:rsidRPr="007C0C57">
        <w:rPr>
          <w:rFonts w:ascii="Arial" w:hAnsi="Arial" w:cs="Arial"/>
          <w:sz w:val="22"/>
          <w:szCs w:val="22"/>
        </w:rPr>
        <w:t xml:space="preserve">    </w:t>
      </w:r>
      <w:r w:rsidR="00EF0768">
        <w:rPr>
          <w:rFonts w:ascii="Arial" w:hAnsi="Arial" w:cs="Arial"/>
          <w:sz w:val="22"/>
          <w:szCs w:val="22"/>
        </w:rPr>
        <w:t>Diana Morant Ripoll</w:t>
      </w:r>
    </w:p>
    <w:sectPr w:rsidR="00A07742" w:rsidRPr="007C0C57" w:rsidSect="00B25949">
      <w:headerReference w:type="default" r:id="rId8"/>
      <w:footerReference w:type="even" r:id="rId9"/>
      <w:footerReference w:type="default" r:id="rId10"/>
      <w:headerReference w:type="first" r:id="rId11"/>
      <w:pgSz w:w="11906" w:h="16838" w:code="9"/>
      <w:pgMar w:top="1701" w:right="849" w:bottom="851" w:left="73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1B4C8F" w14:textId="77777777" w:rsidR="00875494" w:rsidRDefault="00875494" w:rsidP="009B3229">
      <w:r>
        <w:separator/>
      </w:r>
    </w:p>
  </w:endnote>
  <w:endnote w:type="continuationSeparator" w:id="0">
    <w:p w14:paraId="750387E7" w14:textId="77777777" w:rsidR="00875494" w:rsidRDefault="00875494" w:rsidP="009B3229">
      <w:r>
        <w:continuationSeparator/>
      </w:r>
    </w:p>
  </w:endnote>
  <w:endnote w:type="continuationNotice" w:id="1">
    <w:p w14:paraId="3C39EA5D" w14:textId="77777777" w:rsidR="00875494" w:rsidRDefault="0087549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egrita">
    <w:panose1 w:val="00000000000000000000"/>
    <w:charset w:val="00"/>
    <w:family w:val="roman"/>
    <w:notTrueType/>
    <w:pitch w:val="default"/>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4491F" w14:textId="77777777" w:rsidR="009B3229" w:rsidRDefault="009B322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1660779" w14:textId="77777777" w:rsidR="009B3229" w:rsidRDefault="009B3229">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B945E" w14:textId="77777777" w:rsidR="009B3229" w:rsidRDefault="009B322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A4295B">
      <w:rPr>
        <w:rStyle w:val="Nmerodepgina"/>
        <w:noProof/>
      </w:rPr>
      <w:t>14</w:t>
    </w:r>
    <w:r>
      <w:rPr>
        <w:rStyle w:val="Nmerodepgina"/>
      </w:rPr>
      <w:fldChar w:fldCharType="end"/>
    </w:r>
  </w:p>
  <w:p w14:paraId="2E37B93C" w14:textId="77777777" w:rsidR="009B3229" w:rsidRDefault="009B3229">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DF9100" w14:textId="77777777" w:rsidR="00875494" w:rsidRDefault="00875494" w:rsidP="009B3229">
      <w:r>
        <w:separator/>
      </w:r>
    </w:p>
  </w:footnote>
  <w:footnote w:type="continuationSeparator" w:id="0">
    <w:p w14:paraId="25F04F3A" w14:textId="77777777" w:rsidR="00875494" w:rsidRDefault="00875494" w:rsidP="009B3229">
      <w:r>
        <w:continuationSeparator/>
      </w:r>
    </w:p>
  </w:footnote>
  <w:footnote w:type="continuationNotice" w:id="1">
    <w:p w14:paraId="47EA978D" w14:textId="77777777" w:rsidR="00875494" w:rsidRDefault="0087549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jc w:val="center"/>
      <w:tblLayout w:type="fixed"/>
      <w:tblCellMar>
        <w:left w:w="70" w:type="dxa"/>
        <w:right w:w="70" w:type="dxa"/>
      </w:tblCellMar>
      <w:tblLook w:val="0000" w:firstRow="0" w:lastRow="0" w:firstColumn="0" w:lastColumn="0" w:noHBand="0" w:noVBand="0"/>
    </w:tblPr>
    <w:tblGrid>
      <w:gridCol w:w="1346"/>
      <w:gridCol w:w="7726"/>
      <w:gridCol w:w="1843"/>
    </w:tblGrid>
    <w:tr w:rsidR="009B3229" w14:paraId="2574C756" w14:textId="77777777">
      <w:trPr>
        <w:cantSplit/>
        <w:trHeight w:val="991"/>
        <w:jc w:val="center"/>
      </w:trPr>
      <w:tc>
        <w:tcPr>
          <w:tcW w:w="1346" w:type="dxa"/>
        </w:tcPr>
        <w:p w14:paraId="340572E4" w14:textId="77777777" w:rsidR="009B3229" w:rsidRDefault="009B3229">
          <w:pPr>
            <w:pStyle w:val="Encabezado"/>
            <w:tabs>
              <w:tab w:val="clear" w:pos="4252"/>
              <w:tab w:val="clear" w:pos="8504"/>
            </w:tabs>
          </w:pPr>
        </w:p>
      </w:tc>
      <w:tc>
        <w:tcPr>
          <w:tcW w:w="7726" w:type="dxa"/>
        </w:tcPr>
        <w:p w14:paraId="501575C9" w14:textId="77777777" w:rsidR="009B3229" w:rsidRDefault="009B3229">
          <w:pPr>
            <w:pStyle w:val="Encabezado"/>
            <w:tabs>
              <w:tab w:val="clear" w:pos="4252"/>
              <w:tab w:val="left" w:pos="2127"/>
              <w:tab w:val="left" w:pos="6521"/>
            </w:tabs>
          </w:pPr>
        </w:p>
      </w:tc>
      <w:tc>
        <w:tcPr>
          <w:tcW w:w="1843" w:type="dxa"/>
        </w:tcPr>
        <w:p w14:paraId="62547B81" w14:textId="0ECAC94B" w:rsidR="009B3229" w:rsidRDefault="00D763ED">
          <w:pPr>
            <w:pStyle w:val="Encabezado"/>
            <w:tabs>
              <w:tab w:val="clear" w:pos="4252"/>
              <w:tab w:val="left" w:pos="6521"/>
            </w:tabs>
            <w:spacing w:before="120" w:after="120"/>
            <w:jc w:val="right"/>
            <w:rPr>
              <w:rFonts w:ascii="Gill Sans MT" w:hAnsi="Gill Sans MT"/>
              <w:sz w:val="10"/>
            </w:rPr>
          </w:pPr>
          <w:r>
            <w:rPr>
              <w:noProof/>
            </w:rPr>
            <w:drawing>
              <wp:inline distT="0" distB="0" distL="0" distR="0" wp14:anchorId="1C2A3221" wp14:editId="275442FB">
                <wp:extent cx="530860" cy="570230"/>
                <wp:effectExtent l="0" t="0" r="2540" b="1270"/>
                <wp:docPr id="2023477215" name="Picture 4"/>
                <wp:cNvGraphicFramePr>
                  <a:graphicFrameLocks xmlns:a="http://schemas.openxmlformats.org/drawingml/2006/main" noGrp="1" noChangeAspect="1" noResize="1"/>
                </wp:cNvGraphicFramePr>
                <a:graphic xmlns:a="http://schemas.openxmlformats.org/drawingml/2006/main">
                  <a:graphicData uri="http://schemas.openxmlformats.org/drawingml/2006/picture">
                    <pic:pic xmlns:pic="http://schemas.openxmlformats.org/drawingml/2006/picture">
                      <pic:nvPicPr>
                        <pic:cNvPr id="0" name="Picture 1"/>
                        <pic:cNvPicPr>
                          <a:picLocks noGrp="1" noRot="1" noChangeAspect="1" noResize="1" noEditPoints="1" noAdjustHandles="1" noChangeArrowheads="1" noChangeShapeType="1" noCrop="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0860" cy="570230"/>
                        </a:xfrm>
                        <a:prstGeom prst="rect">
                          <a:avLst/>
                        </a:prstGeom>
                        <a:noFill/>
                        <a:ln>
                          <a:noFill/>
                        </a:ln>
                      </pic:spPr>
                    </pic:pic>
                  </a:graphicData>
                </a:graphic>
              </wp:inline>
            </w:drawing>
          </w:r>
        </w:p>
      </w:tc>
    </w:tr>
  </w:tbl>
  <w:p w14:paraId="0C10078F" w14:textId="77777777" w:rsidR="009B3229" w:rsidRDefault="009B3229">
    <w:pPr>
      <w:pStyle w:val="Encabezado"/>
    </w:pPr>
  </w:p>
  <w:p w14:paraId="5DFEC034" w14:textId="77777777" w:rsidR="009B3229" w:rsidRDefault="00A4295B">
    <w:pPr>
      <w:pStyle w:val="Encabezado"/>
    </w:pPr>
    <w:r>
      <w:rPr>
        <w:noProof/>
        <w:sz w:val="20"/>
        <w:lang w:val="es-ES_tradnl" w:eastAsia="es-ES_tradnl"/>
      </w:rPr>
      <mc:AlternateContent>
        <mc:Choice Requires="wps">
          <w:drawing>
            <wp:anchor distT="0" distB="0" distL="114300" distR="114300" simplePos="0" relativeHeight="251658240" behindDoc="0" locked="0" layoutInCell="0" allowOverlap="1" wp14:anchorId="1C5734E9" wp14:editId="58958A70">
              <wp:simplePos x="0" y="0"/>
              <wp:positionH relativeFrom="margin">
                <wp:posOffset>-106045</wp:posOffset>
              </wp:positionH>
              <wp:positionV relativeFrom="page">
                <wp:posOffset>1419224</wp:posOffset>
              </wp:positionV>
              <wp:extent cx="6791325" cy="8734425"/>
              <wp:effectExtent l="0" t="0" r="28575" b="2857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91325" cy="8734425"/>
                      </a:xfrm>
                      <a:prstGeom prst="rect">
                        <a:avLst/>
                      </a:prstGeom>
                      <a:solidFill>
                        <a:srgbClr val="FFFFFF"/>
                      </a:solidFill>
                      <a:ln w="9525">
                        <a:solidFill>
                          <a:srgbClr val="000000"/>
                        </a:solidFill>
                        <a:miter lim="800000"/>
                        <a:headEnd/>
                        <a:tailEnd/>
                      </a:ln>
                    </wps:spPr>
                    <wps:txbx>
                      <w:txbxContent>
                        <w:p w14:paraId="269D081A" w14:textId="77777777" w:rsidR="009B3229" w:rsidRDefault="009B322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C5734E9" id="_x0000_t202" coordsize="21600,21600" o:spt="202" path="m,l,21600r21600,l21600,xe">
              <v:stroke joinstyle="miter"/>
              <v:path gradientshapeok="t" o:connecttype="rect"/>
            </v:shapetype>
            <v:shape id="Text Box 2" o:spid="_x0000_s1026" type="#_x0000_t202" style="position:absolute;margin-left:-8.35pt;margin-top:111.75pt;width:534.75pt;height:687.7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" o:allowincell="f">
              <v:textbox>
                <w:txbxContent>
                  <w:p w14:paraId="269D081A" w14:textId="77777777" w:rsidR="009B3229" w:rsidRDefault="009B3229"/>
                </w:txbxContent>
              </v:textbox>
              <w10:wrap anchorx="margin" anchory="page"/>
            </v:shape>
          </w:pict>
        </mc:Fallback>
      </mc:AlternateContent>
    </w:r>
  </w:p>
  <w:p w14:paraId="714CA136" w14:textId="77777777" w:rsidR="009B3229" w:rsidRDefault="009B322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jc w:val="center"/>
      <w:tblLayout w:type="fixed"/>
      <w:tblCellMar>
        <w:left w:w="70" w:type="dxa"/>
        <w:right w:w="70" w:type="dxa"/>
      </w:tblCellMar>
      <w:tblLook w:val="0000" w:firstRow="0" w:lastRow="0" w:firstColumn="0" w:lastColumn="0" w:noHBand="0" w:noVBand="0"/>
    </w:tblPr>
    <w:tblGrid>
      <w:gridCol w:w="1305"/>
      <w:gridCol w:w="3417"/>
      <w:gridCol w:w="2299"/>
      <w:gridCol w:w="3772"/>
    </w:tblGrid>
    <w:tr w:rsidR="009B3229" w14:paraId="2C69BC65" w14:textId="77777777">
      <w:trPr>
        <w:cantSplit/>
        <w:trHeight w:val="427"/>
        <w:jc w:val="center"/>
      </w:trPr>
      <w:tc>
        <w:tcPr>
          <w:tcW w:w="1305" w:type="dxa"/>
          <w:vMerge w:val="restart"/>
        </w:tcPr>
        <w:p w14:paraId="21769BDE" w14:textId="14990503" w:rsidR="009B3229" w:rsidRDefault="00D763ED">
          <w:pPr>
            <w:pStyle w:val="Encabezado"/>
            <w:tabs>
              <w:tab w:val="clear" w:pos="4252"/>
              <w:tab w:val="clear" w:pos="8504"/>
            </w:tabs>
            <w:ind w:left="-41" w:right="1318"/>
          </w:pPr>
          <w:r>
            <w:rPr>
              <w:noProof/>
            </w:rPr>
            <w:drawing>
              <wp:inline distT="0" distB="0" distL="0" distR="0" wp14:anchorId="5ED64CDA" wp14:editId="669A6A5A">
                <wp:extent cx="717550" cy="767080"/>
                <wp:effectExtent l="0" t="0" r="6350" b="0"/>
                <wp:docPr id="1168577553" name="Picture 3"/>
                <wp:cNvGraphicFramePr>
                  <a:graphicFrameLocks xmlns:a="http://schemas.openxmlformats.org/drawingml/2006/main" noGrp="1" noChangeAspect="1" noResize="1"/>
                </wp:cNvGraphicFramePr>
                <a:graphic xmlns:a="http://schemas.openxmlformats.org/drawingml/2006/main">
                  <a:graphicData uri="http://schemas.openxmlformats.org/drawingml/2006/picture">
                    <pic:pic xmlns:pic="http://schemas.openxmlformats.org/drawingml/2006/picture">
                      <pic:nvPicPr>
                        <pic:cNvPr id="0" name="Picture 2"/>
                        <pic:cNvPicPr>
                          <a:picLocks noGrp="1" noRot="1" noChangeAspect="1" noResize="1" noEditPoints="1" noAdjustHandles="1" noChangeArrowheads="1" noChangeShapeType="1" noCrop="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7550" cy="767080"/>
                        </a:xfrm>
                        <a:prstGeom prst="rect">
                          <a:avLst/>
                        </a:prstGeom>
                        <a:noFill/>
                        <a:ln>
                          <a:noFill/>
                        </a:ln>
                      </pic:spPr>
                    </pic:pic>
                  </a:graphicData>
                </a:graphic>
              </wp:inline>
            </w:drawing>
          </w:r>
        </w:p>
      </w:tc>
      <w:tc>
        <w:tcPr>
          <w:tcW w:w="3417" w:type="dxa"/>
          <w:vMerge w:val="restart"/>
        </w:tcPr>
        <w:p w14:paraId="1D2EC262" w14:textId="77777777" w:rsidR="009B3229" w:rsidRDefault="009B3229">
          <w:pPr>
            <w:pStyle w:val="Encabezado"/>
            <w:tabs>
              <w:tab w:val="clear" w:pos="4252"/>
              <w:tab w:val="left" w:pos="-819"/>
              <w:tab w:val="left" w:pos="6521"/>
            </w:tabs>
            <w:ind w:right="-7"/>
            <w:rPr>
              <w:rFonts w:ascii="Gill Sans MT" w:hAnsi="Gill Sans MT"/>
              <w:sz w:val="16"/>
            </w:rPr>
          </w:pPr>
        </w:p>
        <w:p w14:paraId="25E3EB3E" w14:textId="77777777" w:rsidR="009B3229" w:rsidRDefault="009B3229">
          <w:pPr>
            <w:pStyle w:val="Encabezado"/>
            <w:tabs>
              <w:tab w:val="clear" w:pos="4252"/>
              <w:tab w:val="left" w:pos="-819"/>
              <w:tab w:val="left" w:pos="6521"/>
            </w:tabs>
            <w:ind w:right="-7"/>
            <w:rPr>
              <w:rFonts w:ascii="Gill Sans MT" w:hAnsi="Gill Sans MT"/>
              <w:sz w:val="16"/>
            </w:rPr>
          </w:pPr>
        </w:p>
        <w:p w14:paraId="33C4617F" w14:textId="77777777" w:rsidR="009B3229" w:rsidRDefault="009B3229">
          <w:pPr>
            <w:pStyle w:val="Encabezado"/>
            <w:tabs>
              <w:tab w:val="clear" w:pos="4252"/>
              <w:tab w:val="left" w:pos="-819"/>
              <w:tab w:val="left" w:pos="6521"/>
            </w:tabs>
            <w:ind w:right="-7"/>
          </w:pPr>
          <w:r>
            <w:t xml:space="preserve">MINISTERIO </w:t>
          </w:r>
        </w:p>
        <w:p w14:paraId="36C16258" w14:textId="26045BBB" w:rsidR="008F2719" w:rsidRDefault="009B3229" w:rsidP="008F2719">
          <w:pPr>
            <w:pStyle w:val="Encabezado"/>
            <w:tabs>
              <w:tab w:val="clear" w:pos="4252"/>
              <w:tab w:val="left" w:pos="-819"/>
              <w:tab w:val="left" w:pos="6521"/>
            </w:tabs>
            <w:ind w:right="-7"/>
          </w:pPr>
          <w:r>
            <w:t>DE</w:t>
          </w:r>
          <w:r w:rsidR="008F2719">
            <w:t xml:space="preserve"> CIENCIA, INNOVACIÓN</w:t>
          </w:r>
        </w:p>
        <w:p w14:paraId="0FDD12EA" w14:textId="33E6A0BD" w:rsidR="009B3229" w:rsidRDefault="008F2719" w:rsidP="008F2719">
          <w:pPr>
            <w:pStyle w:val="Encabezado"/>
            <w:tabs>
              <w:tab w:val="clear" w:pos="4252"/>
              <w:tab w:val="left" w:pos="-819"/>
              <w:tab w:val="left" w:pos="6521"/>
            </w:tabs>
            <w:ind w:right="-7"/>
            <w:rPr>
              <w:rFonts w:ascii="Gill Sans MT" w:hAnsi="Gill Sans MT"/>
              <w:sz w:val="16"/>
            </w:rPr>
          </w:pPr>
          <w:r>
            <w:t>Y</w:t>
          </w:r>
          <w:r w:rsidR="0041450B">
            <w:t xml:space="preserve"> </w:t>
          </w:r>
          <w:r w:rsidR="00091F6F">
            <w:t>UNIVERSIDADES</w:t>
          </w:r>
          <w:r w:rsidR="009B3229">
            <w:t xml:space="preserve"> </w:t>
          </w:r>
        </w:p>
      </w:tc>
      <w:tc>
        <w:tcPr>
          <w:tcW w:w="2299" w:type="dxa"/>
          <w:vMerge w:val="restart"/>
        </w:tcPr>
        <w:p w14:paraId="2F2B6351" w14:textId="77777777" w:rsidR="009B3229" w:rsidRDefault="009B3229">
          <w:pPr>
            <w:pStyle w:val="Encabezado"/>
            <w:tabs>
              <w:tab w:val="clear" w:pos="4252"/>
              <w:tab w:val="left" w:pos="-819"/>
              <w:tab w:val="left" w:pos="6521"/>
            </w:tabs>
            <w:rPr>
              <w:rFonts w:ascii="Gill Sans MT" w:hAnsi="Gill Sans MT"/>
              <w:sz w:val="16"/>
            </w:rPr>
          </w:pPr>
        </w:p>
      </w:tc>
      <w:tc>
        <w:tcPr>
          <w:tcW w:w="3772" w:type="dxa"/>
        </w:tcPr>
        <w:p w14:paraId="2E8DD8C4" w14:textId="77777777" w:rsidR="009B3229" w:rsidRDefault="009B3229">
          <w:pPr>
            <w:pStyle w:val="Encabezado"/>
            <w:tabs>
              <w:tab w:val="clear" w:pos="4252"/>
              <w:tab w:val="left" w:pos="6521"/>
            </w:tabs>
            <w:spacing w:before="100"/>
          </w:pPr>
        </w:p>
        <w:p w14:paraId="12C1B5D7" w14:textId="77777777" w:rsidR="009B3229" w:rsidRDefault="009B3229">
          <w:pPr>
            <w:pStyle w:val="Encabezado"/>
            <w:tabs>
              <w:tab w:val="clear" w:pos="4252"/>
              <w:tab w:val="left" w:pos="6521"/>
            </w:tabs>
            <w:spacing w:before="100"/>
          </w:pPr>
        </w:p>
      </w:tc>
    </w:tr>
    <w:tr w:rsidR="009B3229" w14:paraId="647D4C34" w14:textId="77777777">
      <w:trPr>
        <w:cantSplit/>
        <w:trHeight w:hRule="exact" w:val="100"/>
        <w:jc w:val="center"/>
      </w:trPr>
      <w:tc>
        <w:tcPr>
          <w:tcW w:w="1305" w:type="dxa"/>
          <w:vMerge/>
        </w:tcPr>
        <w:p w14:paraId="6F6D2683" w14:textId="77777777" w:rsidR="009B3229" w:rsidRDefault="009B3229">
          <w:pPr>
            <w:pStyle w:val="Encabezado"/>
            <w:tabs>
              <w:tab w:val="clear" w:pos="4252"/>
              <w:tab w:val="clear" w:pos="8504"/>
            </w:tabs>
            <w:ind w:left="-41" w:right="1176"/>
          </w:pPr>
        </w:p>
      </w:tc>
      <w:tc>
        <w:tcPr>
          <w:tcW w:w="3417" w:type="dxa"/>
          <w:vMerge/>
        </w:tcPr>
        <w:p w14:paraId="496B55CB" w14:textId="77777777" w:rsidR="009B3229" w:rsidRDefault="009B3229">
          <w:pPr>
            <w:pStyle w:val="Encabezado"/>
            <w:tabs>
              <w:tab w:val="clear" w:pos="4252"/>
              <w:tab w:val="left" w:pos="-819"/>
              <w:tab w:val="left" w:pos="6521"/>
            </w:tabs>
            <w:rPr>
              <w:rFonts w:ascii="Gill Sans MT" w:hAnsi="Gill Sans MT"/>
              <w:sz w:val="16"/>
            </w:rPr>
          </w:pPr>
        </w:p>
      </w:tc>
      <w:tc>
        <w:tcPr>
          <w:tcW w:w="2299" w:type="dxa"/>
          <w:vMerge/>
        </w:tcPr>
        <w:p w14:paraId="35C71D4C" w14:textId="77777777" w:rsidR="009B3229" w:rsidRDefault="009B3229">
          <w:pPr>
            <w:pStyle w:val="Encabezado"/>
            <w:tabs>
              <w:tab w:val="clear" w:pos="4252"/>
              <w:tab w:val="left" w:pos="-819"/>
              <w:tab w:val="left" w:pos="6521"/>
            </w:tabs>
            <w:rPr>
              <w:rFonts w:ascii="Gill Sans MT" w:hAnsi="Gill Sans MT"/>
              <w:sz w:val="16"/>
            </w:rPr>
          </w:pPr>
        </w:p>
      </w:tc>
      <w:tc>
        <w:tcPr>
          <w:tcW w:w="3772" w:type="dxa"/>
        </w:tcPr>
        <w:p w14:paraId="32BBAA34" w14:textId="77777777" w:rsidR="009B3229" w:rsidRDefault="009B3229">
          <w:pPr>
            <w:pStyle w:val="Encabezado"/>
            <w:tabs>
              <w:tab w:val="clear" w:pos="4252"/>
              <w:tab w:val="left" w:pos="6521"/>
            </w:tabs>
            <w:ind w:right="782"/>
            <w:rPr>
              <w:rFonts w:ascii="Gill Sans MT" w:hAnsi="Gill Sans MT"/>
              <w:sz w:val="14"/>
            </w:rPr>
          </w:pPr>
        </w:p>
      </w:tc>
    </w:tr>
    <w:tr w:rsidR="009B3229" w14:paraId="2D96DF3F" w14:textId="77777777">
      <w:trPr>
        <w:cantSplit/>
        <w:trHeight w:hRule="exact" w:val="427"/>
        <w:jc w:val="center"/>
      </w:trPr>
      <w:tc>
        <w:tcPr>
          <w:tcW w:w="1305" w:type="dxa"/>
          <w:vMerge/>
        </w:tcPr>
        <w:p w14:paraId="35E15363" w14:textId="77777777" w:rsidR="009B3229" w:rsidRDefault="009B3229">
          <w:pPr>
            <w:pStyle w:val="Encabezado"/>
            <w:tabs>
              <w:tab w:val="clear" w:pos="4252"/>
              <w:tab w:val="clear" w:pos="8504"/>
            </w:tabs>
            <w:ind w:left="-41" w:right="1176"/>
          </w:pPr>
        </w:p>
      </w:tc>
      <w:tc>
        <w:tcPr>
          <w:tcW w:w="3417" w:type="dxa"/>
          <w:vMerge/>
        </w:tcPr>
        <w:p w14:paraId="2048D768" w14:textId="77777777" w:rsidR="009B3229" w:rsidRDefault="009B3229">
          <w:pPr>
            <w:pStyle w:val="Encabezado"/>
            <w:tabs>
              <w:tab w:val="clear" w:pos="4252"/>
              <w:tab w:val="left" w:pos="-819"/>
              <w:tab w:val="left" w:pos="6521"/>
            </w:tabs>
            <w:rPr>
              <w:rFonts w:ascii="Gill Sans MT" w:hAnsi="Gill Sans MT"/>
              <w:sz w:val="16"/>
            </w:rPr>
          </w:pPr>
        </w:p>
      </w:tc>
      <w:tc>
        <w:tcPr>
          <w:tcW w:w="2299" w:type="dxa"/>
          <w:vMerge/>
        </w:tcPr>
        <w:p w14:paraId="257C6D7A" w14:textId="77777777" w:rsidR="009B3229" w:rsidRDefault="009B3229">
          <w:pPr>
            <w:pStyle w:val="Encabezado"/>
            <w:tabs>
              <w:tab w:val="clear" w:pos="4252"/>
              <w:tab w:val="left" w:pos="-819"/>
              <w:tab w:val="left" w:pos="6521"/>
            </w:tabs>
            <w:rPr>
              <w:rFonts w:ascii="Gill Sans MT" w:hAnsi="Gill Sans MT"/>
              <w:sz w:val="16"/>
            </w:rPr>
          </w:pPr>
        </w:p>
      </w:tc>
      <w:tc>
        <w:tcPr>
          <w:tcW w:w="3772" w:type="dxa"/>
          <w:tcBorders>
            <w:top w:val="single" w:sz="4" w:space="0" w:color="auto"/>
            <w:left w:val="single" w:sz="4" w:space="0" w:color="auto"/>
            <w:bottom w:val="single" w:sz="4" w:space="0" w:color="auto"/>
            <w:right w:val="single" w:sz="4" w:space="0" w:color="auto"/>
          </w:tcBorders>
        </w:tcPr>
        <w:p w14:paraId="318099BE" w14:textId="77777777" w:rsidR="009B3229" w:rsidRDefault="009B3229">
          <w:pPr>
            <w:pStyle w:val="Encabezado"/>
            <w:tabs>
              <w:tab w:val="clear" w:pos="4252"/>
              <w:tab w:val="left" w:pos="6521"/>
            </w:tabs>
            <w:spacing w:before="100"/>
            <w:ind w:right="782"/>
            <w:rPr>
              <w:lang w:val="es-ES_tradnl"/>
            </w:rPr>
          </w:pPr>
          <w:r>
            <w:rPr>
              <w:rFonts w:ascii="Gill Sans MT" w:hAnsi="Gill Sans MT"/>
              <w:sz w:val="14"/>
              <w:lang w:val="es-ES_tradnl"/>
            </w:rPr>
            <w:t>REF.:</w:t>
          </w:r>
        </w:p>
      </w:tc>
    </w:tr>
    <w:tr w:rsidR="009B3229" w14:paraId="139CDA5D" w14:textId="77777777">
      <w:trPr>
        <w:cantSplit/>
        <w:trHeight w:hRule="exact" w:val="600"/>
        <w:jc w:val="center"/>
      </w:trPr>
      <w:tc>
        <w:tcPr>
          <w:tcW w:w="1305" w:type="dxa"/>
          <w:vMerge/>
          <w:tcBorders>
            <w:bottom w:val="nil"/>
          </w:tcBorders>
        </w:tcPr>
        <w:p w14:paraId="0FFF49D5" w14:textId="77777777" w:rsidR="009B3229" w:rsidRDefault="009B3229">
          <w:pPr>
            <w:pStyle w:val="Encabezado"/>
            <w:tabs>
              <w:tab w:val="clear" w:pos="4252"/>
              <w:tab w:val="clear" w:pos="8504"/>
            </w:tabs>
            <w:ind w:left="-41" w:right="1176"/>
          </w:pPr>
        </w:p>
      </w:tc>
      <w:tc>
        <w:tcPr>
          <w:tcW w:w="3417" w:type="dxa"/>
          <w:vMerge/>
          <w:tcBorders>
            <w:bottom w:val="nil"/>
          </w:tcBorders>
        </w:tcPr>
        <w:p w14:paraId="4FC030F7" w14:textId="77777777" w:rsidR="009B3229" w:rsidRDefault="009B3229">
          <w:pPr>
            <w:pStyle w:val="Encabezado"/>
            <w:tabs>
              <w:tab w:val="clear" w:pos="4252"/>
              <w:tab w:val="left" w:pos="-819"/>
              <w:tab w:val="left" w:pos="6521"/>
            </w:tabs>
            <w:rPr>
              <w:rFonts w:ascii="Gill Sans MT" w:hAnsi="Gill Sans MT"/>
              <w:sz w:val="16"/>
            </w:rPr>
          </w:pPr>
        </w:p>
      </w:tc>
      <w:tc>
        <w:tcPr>
          <w:tcW w:w="2299" w:type="dxa"/>
          <w:vMerge/>
          <w:tcBorders>
            <w:bottom w:val="nil"/>
          </w:tcBorders>
        </w:tcPr>
        <w:p w14:paraId="1B23639A" w14:textId="77777777" w:rsidR="009B3229" w:rsidRDefault="009B3229">
          <w:pPr>
            <w:pStyle w:val="Encabezado"/>
            <w:tabs>
              <w:tab w:val="clear" w:pos="4252"/>
              <w:tab w:val="left" w:pos="-819"/>
              <w:tab w:val="left" w:pos="6521"/>
            </w:tabs>
            <w:rPr>
              <w:rFonts w:ascii="Gill Sans MT" w:hAnsi="Gill Sans MT"/>
              <w:sz w:val="16"/>
            </w:rPr>
          </w:pPr>
        </w:p>
      </w:tc>
      <w:tc>
        <w:tcPr>
          <w:tcW w:w="3772" w:type="dxa"/>
          <w:tcBorders>
            <w:top w:val="single" w:sz="4" w:space="0" w:color="auto"/>
            <w:left w:val="single" w:sz="4" w:space="0" w:color="auto"/>
            <w:bottom w:val="single" w:sz="4" w:space="0" w:color="auto"/>
            <w:right w:val="single" w:sz="4" w:space="0" w:color="auto"/>
          </w:tcBorders>
        </w:tcPr>
        <w:p w14:paraId="37B0C5B1" w14:textId="77777777" w:rsidR="009B3229" w:rsidRDefault="009B3229">
          <w:pPr>
            <w:pStyle w:val="Encabezado"/>
            <w:tabs>
              <w:tab w:val="clear" w:pos="4252"/>
              <w:tab w:val="left" w:pos="6521"/>
            </w:tabs>
            <w:spacing w:before="100"/>
            <w:ind w:right="782"/>
            <w:rPr>
              <w:lang w:val="en-GB"/>
            </w:rPr>
          </w:pPr>
          <w:r>
            <w:rPr>
              <w:rFonts w:ascii="Gill Sans MT" w:hAnsi="Gill Sans MT"/>
              <w:sz w:val="14"/>
              <w:lang w:val="en-GB"/>
            </w:rPr>
            <w:t>REF.C.M.:</w:t>
          </w:r>
        </w:p>
      </w:tc>
    </w:tr>
  </w:tbl>
  <w:p w14:paraId="0371EB12" w14:textId="77777777" w:rsidR="009B3229" w:rsidRDefault="00236668">
    <w:pPr>
      <w:pStyle w:val="Encabezado"/>
      <w:rPr>
        <w:lang w:val="en-GB"/>
      </w:rPr>
    </w:pPr>
    <w:r>
      <w:rPr>
        <w:noProof/>
        <w:sz w:val="20"/>
        <w:lang w:val="es-ES_tradnl" w:eastAsia="es-ES_tradnl"/>
      </w:rPr>
      <mc:AlternateContent>
        <mc:Choice Requires="wps">
          <w:drawing>
            <wp:anchor distT="0" distB="0" distL="114300" distR="114300" simplePos="0" relativeHeight="251658241" behindDoc="0" locked="0" layoutInCell="0" allowOverlap="1" wp14:anchorId="7BECC293" wp14:editId="44F18414">
              <wp:simplePos x="0" y="0"/>
              <wp:positionH relativeFrom="margin">
                <wp:posOffset>-107950</wp:posOffset>
              </wp:positionH>
              <wp:positionV relativeFrom="page">
                <wp:posOffset>5080000</wp:posOffset>
              </wp:positionV>
              <wp:extent cx="6840220" cy="516953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0220" cy="5169535"/>
                      </a:xfrm>
                      <a:prstGeom prst="rect">
                        <a:avLst/>
                      </a:prstGeom>
                      <a:solidFill>
                        <a:srgbClr val="FFFFFF"/>
                      </a:solidFill>
                      <a:ln w="9525">
                        <a:solidFill>
                          <a:srgbClr val="000000"/>
                        </a:solidFill>
                        <a:miter lim="800000"/>
                        <a:headEnd/>
                        <a:tailEnd/>
                      </a:ln>
                    </wps:spPr>
                    <wps:txbx>
                      <w:txbxContent>
                        <w:p w14:paraId="7FFAE8E9" w14:textId="77777777" w:rsidR="009B3229" w:rsidRDefault="009B322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ECC293" id="_x0000_t202" coordsize="21600,21600" o:spt="202" path="m,l,21600r21600,l21600,xe">
              <v:stroke joinstyle="miter"/>
              <v:path gradientshapeok="t" o:connecttype="rect"/>
            </v:shapetype>
            <v:shape id="Text Box 1" o:spid="_x0000_s1027" type="#_x0000_t202" style="position:absolute;margin-left:-8.5pt;margin-top:400pt;width:538.6pt;height:407.0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" o:allowincell="f">
              <v:textbox>
                <w:txbxContent>
                  <w:p w14:paraId="7FFAE8E9" w14:textId="77777777" w:rsidR="009B3229" w:rsidRDefault="009B3229"/>
                </w:txbxContent>
              </v:textbox>
              <w10:wrap anchorx="margin"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DA5B2E"/>
    <w:multiLevelType w:val="hybridMultilevel"/>
    <w:tmpl w:val="D3E0DC92"/>
    <w:lvl w:ilvl="0" w:tplc="F542937E">
      <w:start w:val="1"/>
      <w:numFmt w:val="lowerLetter"/>
      <w:lvlText w:val="%1)"/>
      <w:lvlJc w:val="left"/>
      <w:pPr>
        <w:ind w:left="1414" w:hanging="705"/>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1" w15:restartNumberingAfterBreak="0">
    <w:nsid w:val="0CD7572A"/>
    <w:multiLevelType w:val="hybridMultilevel"/>
    <w:tmpl w:val="7D164836"/>
    <w:lvl w:ilvl="0" w:tplc="573E6762">
      <w:start w:val="1"/>
      <w:numFmt w:val="decimal"/>
      <w:lvlText w:val="%1º)"/>
      <w:lvlJc w:val="left"/>
      <w:pPr>
        <w:ind w:left="1725" w:hanging="360"/>
      </w:pPr>
      <w:rPr>
        <w:rFonts w:hint="default"/>
      </w:rPr>
    </w:lvl>
    <w:lvl w:ilvl="1" w:tplc="0C0A0019">
      <w:start w:val="1"/>
      <w:numFmt w:val="lowerLetter"/>
      <w:lvlText w:val="%2."/>
      <w:lvlJc w:val="left"/>
      <w:pPr>
        <w:ind w:left="2445" w:hanging="360"/>
      </w:pPr>
    </w:lvl>
    <w:lvl w:ilvl="2" w:tplc="0C0A001B" w:tentative="1">
      <w:start w:val="1"/>
      <w:numFmt w:val="lowerRoman"/>
      <w:lvlText w:val="%3."/>
      <w:lvlJc w:val="right"/>
      <w:pPr>
        <w:ind w:left="3165" w:hanging="180"/>
      </w:pPr>
    </w:lvl>
    <w:lvl w:ilvl="3" w:tplc="0C0A000F" w:tentative="1">
      <w:start w:val="1"/>
      <w:numFmt w:val="decimal"/>
      <w:lvlText w:val="%4."/>
      <w:lvlJc w:val="left"/>
      <w:pPr>
        <w:ind w:left="3885" w:hanging="360"/>
      </w:pPr>
    </w:lvl>
    <w:lvl w:ilvl="4" w:tplc="0C0A0019" w:tentative="1">
      <w:start w:val="1"/>
      <w:numFmt w:val="lowerLetter"/>
      <w:lvlText w:val="%5."/>
      <w:lvlJc w:val="left"/>
      <w:pPr>
        <w:ind w:left="4605" w:hanging="360"/>
      </w:pPr>
    </w:lvl>
    <w:lvl w:ilvl="5" w:tplc="0C0A001B" w:tentative="1">
      <w:start w:val="1"/>
      <w:numFmt w:val="lowerRoman"/>
      <w:lvlText w:val="%6."/>
      <w:lvlJc w:val="right"/>
      <w:pPr>
        <w:ind w:left="5325" w:hanging="180"/>
      </w:pPr>
    </w:lvl>
    <w:lvl w:ilvl="6" w:tplc="0C0A000F" w:tentative="1">
      <w:start w:val="1"/>
      <w:numFmt w:val="decimal"/>
      <w:lvlText w:val="%7."/>
      <w:lvlJc w:val="left"/>
      <w:pPr>
        <w:ind w:left="6045" w:hanging="360"/>
      </w:pPr>
    </w:lvl>
    <w:lvl w:ilvl="7" w:tplc="0C0A0019" w:tentative="1">
      <w:start w:val="1"/>
      <w:numFmt w:val="lowerLetter"/>
      <w:lvlText w:val="%8."/>
      <w:lvlJc w:val="left"/>
      <w:pPr>
        <w:ind w:left="6765" w:hanging="360"/>
      </w:pPr>
    </w:lvl>
    <w:lvl w:ilvl="8" w:tplc="0C0A001B" w:tentative="1">
      <w:start w:val="1"/>
      <w:numFmt w:val="lowerRoman"/>
      <w:lvlText w:val="%9."/>
      <w:lvlJc w:val="right"/>
      <w:pPr>
        <w:ind w:left="7485" w:hanging="180"/>
      </w:pPr>
    </w:lvl>
  </w:abstractNum>
  <w:abstractNum w:abstractNumId="2" w15:restartNumberingAfterBreak="0">
    <w:nsid w:val="0DA22001"/>
    <w:multiLevelType w:val="hybridMultilevel"/>
    <w:tmpl w:val="64908412"/>
    <w:lvl w:ilvl="0" w:tplc="0C0A000F">
      <w:start w:val="1"/>
      <w:numFmt w:val="decimal"/>
      <w:lvlText w:val="%1."/>
      <w:lvlJc w:val="left"/>
      <w:pPr>
        <w:ind w:left="720" w:hanging="360"/>
      </w:pPr>
      <w:rPr>
        <w:rFonts w:hint="default"/>
      </w:rPr>
    </w:lvl>
    <w:lvl w:ilvl="1" w:tplc="1BDAD9B4">
      <w:start w:val="1"/>
      <w:numFmt w:val="lowerLetter"/>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2AB6E8C"/>
    <w:multiLevelType w:val="hybridMultilevel"/>
    <w:tmpl w:val="92BCD46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2FD1B86"/>
    <w:multiLevelType w:val="hybridMultilevel"/>
    <w:tmpl w:val="245AE852"/>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5" w15:restartNumberingAfterBreak="0">
    <w:nsid w:val="15E40033"/>
    <w:multiLevelType w:val="hybridMultilevel"/>
    <w:tmpl w:val="B928D58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7902BF8"/>
    <w:multiLevelType w:val="hybridMultilevel"/>
    <w:tmpl w:val="4036AE12"/>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7" w15:restartNumberingAfterBreak="0">
    <w:nsid w:val="180229F9"/>
    <w:multiLevelType w:val="hybridMultilevel"/>
    <w:tmpl w:val="CBD4F900"/>
    <w:lvl w:ilvl="0" w:tplc="9FD0618C">
      <w:start w:val="1"/>
      <w:numFmt w:val="decimal"/>
      <w:lvlText w:val="%1."/>
      <w:lvlJc w:val="left"/>
      <w:pPr>
        <w:ind w:left="1073" w:hanging="713"/>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9A7606C"/>
    <w:multiLevelType w:val="hybridMultilevel"/>
    <w:tmpl w:val="969EA69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ECD5D06"/>
    <w:multiLevelType w:val="hybridMultilevel"/>
    <w:tmpl w:val="0BB2183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40C1C2D"/>
    <w:multiLevelType w:val="hybridMultilevel"/>
    <w:tmpl w:val="51549D46"/>
    <w:lvl w:ilvl="0" w:tplc="7952BC10">
      <w:numFmt w:val="bullet"/>
      <w:lvlText w:val="-"/>
      <w:lvlJc w:val="left"/>
      <w:pPr>
        <w:ind w:left="360" w:hanging="360"/>
      </w:pPr>
      <w:rPr>
        <w:rFonts w:ascii="Arial" w:eastAsia="Arial Unicode MS"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 w15:restartNumberingAfterBreak="0">
    <w:nsid w:val="250F5E42"/>
    <w:multiLevelType w:val="hybridMultilevel"/>
    <w:tmpl w:val="C964B588"/>
    <w:lvl w:ilvl="0" w:tplc="0C0A0017">
      <w:start w:val="1"/>
      <w:numFmt w:val="lowerLetter"/>
      <w:lvlText w:val="%1)"/>
      <w:lvlJc w:val="left"/>
      <w:pPr>
        <w:ind w:left="360" w:hanging="360"/>
      </w:pPr>
    </w:lvl>
    <w:lvl w:ilvl="1" w:tplc="0C0A0019">
      <w:start w:val="1"/>
      <w:numFmt w:val="lowerLetter"/>
      <w:lvlText w:val="%2."/>
      <w:lvlJc w:val="left"/>
      <w:pPr>
        <w:ind w:left="2007" w:hanging="360"/>
      </w:p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12" w15:restartNumberingAfterBreak="0">
    <w:nsid w:val="2B2D17E9"/>
    <w:multiLevelType w:val="hybridMultilevel"/>
    <w:tmpl w:val="08C81E5A"/>
    <w:lvl w:ilvl="0" w:tplc="03B820A8">
      <w:start w:val="1"/>
      <w:numFmt w:val="decimal"/>
      <w:pStyle w:val="Subttulo"/>
      <w:lvlText w:val="%1."/>
      <w:lvlJc w:val="left"/>
      <w:pPr>
        <w:ind w:left="36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32D7510"/>
    <w:multiLevelType w:val="hybridMultilevel"/>
    <w:tmpl w:val="021E7D64"/>
    <w:lvl w:ilvl="0" w:tplc="AFFA8A2A">
      <w:numFmt w:val="bullet"/>
      <w:lvlText w:val="-"/>
      <w:lvlJc w:val="left"/>
      <w:pPr>
        <w:ind w:left="1069" w:hanging="360"/>
      </w:pPr>
      <w:rPr>
        <w:rFonts w:ascii="Arial" w:eastAsia="Arial Unicode MS" w:hAnsi="Arial" w:cs="Arial"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14" w15:restartNumberingAfterBreak="0">
    <w:nsid w:val="35FA70D2"/>
    <w:multiLevelType w:val="hybridMultilevel"/>
    <w:tmpl w:val="62B4F40A"/>
    <w:lvl w:ilvl="0" w:tplc="3E56C6E2">
      <w:start w:val="1"/>
      <w:numFmt w:val="lowerLetter"/>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15" w15:restartNumberingAfterBreak="0">
    <w:nsid w:val="39E83795"/>
    <w:multiLevelType w:val="hybridMultilevel"/>
    <w:tmpl w:val="75DCD3B0"/>
    <w:lvl w:ilvl="0" w:tplc="D9B0D04C">
      <w:start w:val="91"/>
      <w:numFmt w:val="bullet"/>
      <w:lvlText w:val="-"/>
      <w:lvlJc w:val="left"/>
      <w:pPr>
        <w:ind w:left="1353" w:hanging="360"/>
      </w:pPr>
      <w:rPr>
        <w:rFonts w:ascii="Times New Roman" w:hAnsi="Times New Roman" w:hint="default"/>
      </w:rPr>
    </w:lvl>
    <w:lvl w:ilvl="1" w:tplc="0C0A0001">
      <w:start w:val="1"/>
      <w:numFmt w:val="bullet"/>
      <w:lvlText w:val=""/>
      <w:lvlJc w:val="left"/>
      <w:pPr>
        <w:ind w:left="2073" w:hanging="360"/>
      </w:pPr>
      <w:rPr>
        <w:rFonts w:ascii="Symbol" w:hAnsi="Symbol" w:hint="default"/>
      </w:rPr>
    </w:lvl>
    <w:lvl w:ilvl="2" w:tplc="0C0A0005" w:tentative="1">
      <w:start w:val="1"/>
      <w:numFmt w:val="bullet"/>
      <w:lvlText w:val=""/>
      <w:lvlJc w:val="left"/>
      <w:pPr>
        <w:ind w:left="2793" w:hanging="360"/>
      </w:pPr>
      <w:rPr>
        <w:rFonts w:ascii="Wingdings" w:hAnsi="Wingdings" w:hint="default"/>
      </w:rPr>
    </w:lvl>
    <w:lvl w:ilvl="3" w:tplc="0C0A0001" w:tentative="1">
      <w:start w:val="1"/>
      <w:numFmt w:val="bullet"/>
      <w:lvlText w:val=""/>
      <w:lvlJc w:val="left"/>
      <w:pPr>
        <w:ind w:left="3513" w:hanging="360"/>
      </w:pPr>
      <w:rPr>
        <w:rFonts w:ascii="Symbol" w:hAnsi="Symbol" w:hint="default"/>
      </w:rPr>
    </w:lvl>
    <w:lvl w:ilvl="4" w:tplc="0C0A0003" w:tentative="1">
      <w:start w:val="1"/>
      <w:numFmt w:val="bullet"/>
      <w:lvlText w:val="o"/>
      <w:lvlJc w:val="left"/>
      <w:pPr>
        <w:ind w:left="4233" w:hanging="360"/>
      </w:pPr>
      <w:rPr>
        <w:rFonts w:ascii="Courier New" w:hAnsi="Courier New" w:cs="Courier New" w:hint="default"/>
      </w:rPr>
    </w:lvl>
    <w:lvl w:ilvl="5" w:tplc="0C0A0005" w:tentative="1">
      <w:start w:val="1"/>
      <w:numFmt w:val="bullet"/>
      <w:lvlText w:val=""/>
      <w:lvlJc w:val="left"/>
      <w:pPr>
        <w:ind w:left="4953" w:hanging="360"/>
      </w:pPr>
      <w:rPr>
        <w:rFonts w:ascii="Wingdings" w:hAnsi="Wingdings" w:hint="default"/>
      </w:rPr>
    </w:lvl>
    <w:lvl w:ilvl="6" w:tplc="0C0A0001" w:tentative="1">
      <w:start w:val="1"/>
      <w:numFmt w:val="bullet"/>
      <w:lvlText w:val=""/>
      <w:lvlJc w:val="left"/>
      <w:pPr>
        <w:ind w:left="5673" w:hanging="360"/>
      </w:pPr>
      <w:rPr>
        <w:rFonts w:ascii="Symbol" w:hAnsi="Symbol" w:hint="default"/>
      </w:rPr>
    </w:lvl>
    <w:lvl w:ilvl="7" w:tplc="0C0A0003" w:tentative="1">
      <w:start w:val="1"/>
      <w:numFmt w:val="bullet"/>
      <w:lvlText w:val="o"/>
      <w:lvlJc w:val="left"/>
      <w:pPr>
        <w:ind w:left="6393" w:hanging="360"/>
      </w:pPr>
      <w:rPr>
        <w:rFonts w:ascii="Courier New" w:hAnsi="Courier New" w:cs="Courier New" w:hint="default"/>
      </w:rPr>
    </w:lvl>
    <w:lvl w:ilvl="8" w:tplc="0C0A0005" w:tentative="1">
      <w:start w:val="1"/>
      <w:numFmt w:val="bullet"/>
      <w:lvlText w:val=""/>
      <w:lvlJc w:val="left"/>
      <w:pPr>
        <w:ind w:left="7113" w:hanging="360"/>
      </w:pPr>
      <w:rPr>
        <w:rFonts w:ascii="Wingdings" w:hAnsi="Wingdings" w:hint="default"/>
      </w:rPr>
    </w:lvl>
  </w:abstractNum>
  <w:abstractNum w:abstractNumId="16" w15:restartNumberingAfterBreak="0">
    <w:nsid w:val="3C524CCC"/>
    <w:multiLevelType w:val="hybridMultilevel"/>
    <w:tmpl w:val="F706261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407227DE"/>
    <w:multiLevelType w:val="hybridMultilevel"/>
    <w:tmpl w:val="350095F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5FC1B64"/>
    <w:multiLevelType w:val="hybridMultilevel"/>
    <w:tmpl w:val="3C26C6CC"/>
    <w:lvl w:ilvl="0" w:tplc="D6368184">
      <w:numFmt w:val="bullet"/>
      <w:lvlText w:val="-"/>
      <w:lvlJc w:val="left"/>
      <w:pPr>
        <w:ind w:left="1069" w:hanging="360"/>
      </w:pPr>
      <w:rPr>
        <w:rFonts w:ascii="Arial" w:eastAsia="Arial Unicode MS" w:hAnsi="Arial" w:cs="Arial"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19" w15:restartNumberingAfterBreak="0">
    <w:nsid w:val="493D6526"/>
    <w:multiLevelType w:val="hybridMultilevel"/>
    <w:tmpl w:val="6C52ECBA"/>
    <w:lvl w:ilvl="0" w:tplc="29CA6E96">
      <w:start w:val="1"/>
      <w:numFmt w:val="lowerLetter"/>
      <w:lvlText w:val="%1)"/>
      <w:lvlJc w:val="left"/>
      <w:pPr>
        <w:ind w:left="720" w:hanging="360"/>
      </w:pPr>
      <w:rPr>
        <w:rFonts w:ascii="Arial" w:eastAsia="Arial Unicode MS" w:hAnsi="Arial" w:cs="Arial"/>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2832744"/>
    <w:multiLevelType w:val="hybridMultilevel"/>
    <w:tmpl w:val="39329AE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3CD1818"/>
    <w:multiLevelType w:val="hybridMultilevel"/>
    <w:tmpl w:val="2FCE6940"/>
    <w:lvl w:ilvl="0" w:tplc="EFA07912">
      <w:numFmt w:val="bullet"/>
      <w:lvlText w:val="-"/>
      <w:lvlJc w:val="left"/>
      <w:pPr>
        <w:ind w:left="874" w:hanging="165"/>
      </w:pPr>
      <w:rPr>
        <w:rFonts w:ascii="Arial" w:eastAsia="Arial Unicode MS" w:hAnsi="Arial" w:cs="Arial"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22" w15:restartNumberingAfterBreak="0">
    <w:nsid w:val="59B07E74"/>
    <w:multiLevelType w:val="hybridMultilevel"/>
    <w:tmpl w:val="2DF0BC5C"/>
    <w:lvl w:ilvl="0" w:tplc="B9408160">
      <w:start w:val="1"/>
      <w:numFmt w:val="lowerLetter"/>
      <w:lvlText w:val="%1)"/>
      <w:lvlJc w:val="left"/>
      <w:pPr>
        <w:ind w:left="1069" w:hanging="360"/>
      </w:pPr>
      <w:rPr>
        <w:lang w:val="es-ES"/>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3" w15:restartNumberingAfterBreak="0">
    <w:nsid w:val="62F22456"/>
    <w:multiLevelType w:val="hybridMultilevel"/>
    <w:tmpl w:val="86A02F44"/>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64B5374D"/>
    <w:multiLevelType w:val="hybridMultilevel"/>
    <w:tmpl w:val="5574B2DE"/>
    <w:lvl w:ilvl="0" w:tplc="9508BA0E">
      <w:start w:val="1"/>
      <w:numFmt w:val="lowerLetter"/>
      <w:lvlText w:val="%1)"/>
      <w:lvlJc w:val="left"/>
      <w:pPr>
        <w:ind w:left="1429" w:hanging="72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5" w15:restartNumberingAfterBreak="0">
    <w:nsid w:val="683F1454"/>
    <w:multiLevelType w:val="hybridMultilevel"/>
    <w:tmpl w:val="5E844F9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684159D7"/>
    <w:multiLevelType w:val="hybridMultilevel"/>
    <w:tmpl w:val="9062849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695E0954"/>
    <w:multiLevelType w:val="hybridMultilevel"/>
    <w:tmpl w:val="07AA774C"/>
    <w:lvl w:ilvl="0" w:tplc="2F38C2B2">
      <w:start w:val="1"/>
      <w:numFmt w:val="lowerLetter"/>
      <w:lvlText w:val="%1)"/>
      <w:lvlJc w:val="left"/>
      <w:pPr>
        <w:ind w:left="1069" w:hanging="360"/>
      </w:pPr>
      <w:rPr>
        <w:rFonts w:hint="default"/>
        <w:lang w:val="es-ES"/>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8" w15:restartNumberingAfterBreak="0">
    <w:nsid w:val="76D06A2E"/>
    <w:multiLevelType w:val="hybridMultilevel"/>
    <w:tmpl w:val="F364F250"/>
    <w:lvl w:ilvl="0" w:tplc="853CD4DE">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7C5D3CC0"/>
    <w:multiLevelType w:val="hybridMultilevel"/>
    <w:tmpl w:val="9756572C"/>
    <w:lvl w:ilvl="0" w:tplc="0C0A000F">
      <w:start w:val="1"/>
      <w:numFmt w:val="decimal"/>
      <w:lvlText w:val="%1."/>
      <w:lvlJc w:val="left"/>
      <w:pPr>
        <w:ind w:left="1429" w:hanging="360"/>
      </w:pPr>
    </w:lvl>
    <w:lvl w:ilvl="1" w:tplc="724AE114">
      <w:start w:val="15"/>
      <w:numFmt w:val="bullet"/>
      <w:lvlText w:val="%2)"/>
      <w:lvlJc w:val="left"/>
      <w:pPr>
        <w:ind w:left="2509" w:hanging="720"/>
      </w:pPr>
      <w:rPr>
        <w:rFonts w:ascii="Symbol" w:eastAsia="Arial Unicode MS" w:hAnsi="Symbol" w:cs="Arial" w:hint="default"/>
      </w:r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num w:numId="1" w16cid:durableId="225576823">
    <w:abstractNumId w:val="12"/>
  </w:num>
  <w:num w:numId="2" w16cid:durableId="8681091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70518462">
    <w:abstractNumId w:val="6"/>
  </w:num>
  <w:num w:numId="4" w16cid:durableId="1180393360">
    <w:abstractNumId w:val="18"/>
  </w:num>
  <w:num w:numId="5" w16cid:durableId="618100793">
    <w:abstractNumId w:val="21"/>
  </w:num>
  <w:num w:numId="6" w16cid:durableId="839464395">
    <w:abstractNumId w:val="3"/>
  </w:num>
  <w:num w:numId="7" w16cid:durableId="840509531">
    <w:abstractNumId w:val="13"/>
  </w:num>
  <w:num w:numId="8" w16cid:durableId="1347099286">
    <w:abstractNumId w:val="4"/>
  </w:num>
  <w:num w:numId="9" w16cid:durableId="2106800148">
    <w:abstractNumId w:val="10"/>
  </w:num>
  <w:num w:numId="10" w16cid:durableId="1035500959">
    <w:abstractNumId w:val="25"/>
  </w:num>
  <w:num w:numId="11" w16cid:durableId="257914093">
    <w:abstractNumId w:val="15"/>
  </w:num>
  <w:num w:numId="12" w16cid:durableId="631983070">
    <w:abstractNumId w:val="5"/>
  </w:num>
  <w:num w:numId="13" w16cid:durableId="1833720912">
    <w:abstractNumId w:val="11"/>
  </w:num>
  <w:num w:numId="14" w16cid:durableId="433979714">
    <w:abstractNumId w:val="22"/>
  </w:num>
  <w:num w:numId="15" w16cid:durableId="913584612">
    <w:abstractNumId w:val="27"/>
  </w:num>
  <w:num w:numId="16" w16cid:durableId="606742841">
    <w:abstractNumId w:val="2"/>
  </w:num>
  <w:num w:numId="17" w16cid:durableId="257301532">
    <w:abstractNumId w:val="28"/>
  </w:num>
  <w:num w:numId="18" w16cid:durableId="1136799663">
    <w:abstractNumId w:val="17"/>
  </w:num>
  <w:num w:numId="19" w16cid:durableId="1593709357">
    <w:abstractNumId w:val="26"/>
  </w:num>
  <w:num w:numId="20" w16cid:durableId="268004659">
    <w:abstractNumId w:val="1"/>
  </w:num>
  <w:num w:numId="21" w16cid:durableId="1197505497">
    <w:abstractNumId w:val="0"/>
  </w:num>
  <w:num w:numId="22" w16cid:durableId="881556413">
    <w:abstractNumId w:val="7"/>
  </w:num>
  <w:num w:numId="23" w16cid:durableId="829521415">
    <w:abstractNumId w:val="8"/>
  </w:num>
  <w:num w:numId="24" w16cid:durableId="1295671811">
    <w:abstractNumId w:val="23"/>
  </w:num>
  <w:num w:numId="25" w16cid:durableId="499462909">
    <w:abstractNumId w:val="20"/>
  </w:num>
  <w:num w:numId="26" w16cid:durableId="1157763483">
    <w:abstractNumId w:val="14"/>
  </w:num>
  <w:num w:numId="27" w16cid:durableId="1104769461">
    <w:abstractNumId w:val="29"/>
  </w:num>
  <w:num w:numId="28" w16cid:durableId="2018071889">
    <w:abstractNumId w:val="24"/>
  </w:num>
  <w:num w:numId="29" w16cid:durableId="703529279">
    <w:abstractNumId w:val="16"/>
  </w:num>
  <w:num w:numId="30" w16cid:durableId="1687823589">
    <w:abstractNumId w:val="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removePersonalInformation/>
  <w:removeDateAndTime/>
  <w:proofState w:spelling="clean" w:grammar="clean"/>
  <w:defaultTabStop w:val="709"/>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3229"/>
    <w:rsid w:val="00000DBD"/>
    <w:rsid w:val="00000E42"/>
    <w:rsid w:val="0000229D"/>
    <w:rsid w:val="00002692"/>
    <w:rsid w:val="00003110"/>
    <w:rsid w:val="0000348B"/>
    <w:rsid w:val="000044FD"/>
    <w:rsid w:val="000049BB"/>
    <w:rsid w:val="000054E8"/>
    <w:rsid w:val="00005AC5"/>
    <w:rsid w:val="00005C7B"/>
    <w:rsid w:val="000065A5"/>
    <w:rsid w:val="00006B96"/>
    <w:rsid w:val="00007B52"/>
    <w:rsid w:val="000104E7"/>
    <w:rsid w:val="00010BFB"/>
    <w:rsid w:val="0001100E"/>
    <w:rsid w:val="000115B6"/>
    <w:rsid w:val="000120A1"/>
    <w:rsid w:val="00013D06"/>
    <w:rsid w:val="000145AE"/>
    <w:rsid w:val="00014747"/>
    <w:rsid w:val="00014D00"/>
    <w:rsid w:val="0001567B"/>
    <w:rsid w:val="000158DB"/>
    <w:rsid w:val="00016249"/>
    <w:rsid w:val="000162E7"/>
    <w:rsid w:val="0001632F"/>
    <w:rsid w:val="0001666E"/>
    <w:rsid w:val="00017177"/>
    <w:rsid w:val="0002070A"/>
    <w:rsid w:val="0002246F"/>
    <w:rsid w:val="0002304F"/>
    <w:rsid w:val="00023170"/>
    <w:rsid w:val="00023647"/>
    <w:rsid w:val="00025010"/>
    <w:rsid w:val="00025525"/>
    <w:rsid w:val="00025E00"/>
    <w:rsid w:val="00026356"/>
    <w:rsid w:val="000267A6"/>
    <w:rsid w:val="00026F61"/>
    <w:rsid w:val="000278AC"/>
    <w:rsid w:val="00031F39"/>
    <w:rsid w:val="000327DD"/>
    <w:rsid w:val="00032B81"/>
    <w:rsid w:val="000334CD"/>
    <w:rsid w:val="0003405F"/>
    <w:rsid w:val="00034292"/>
    <w:rsid w:val="00035593"/>
    <w:rsid w:val="00036481"/>
    <w:rsid w:val="00036826"/>
    <w:rsid w:val="000377CD"/>
    <w:rsid w:val="00040AB2"/>
    <w:rsid w:val="0004280E"/>
    <w:rsid w:val="000432FD"/>
    <w:rsid w:val="0004345A"/>
    <w:rsid w:val="000436BB"/>
    <w:rsid w:val="00043928"/>
    <w:rsid w:val="00043FB8"/>
    <w:rsid w:val="00045E2E"/>
    <w:rsid w:val="00046545"/>
    <w:rsid w:val="00046C60"/>
    <w:rsid w:val="0004722B"/>
    <w:rsid w:val="00050046"/>
    <w:rsid w:val="000507C4"/>
    <w:rsid w:val="000507FC"/>
    <w:rsid w:val="00050D27"/>
    <w:rsid w:val="00050F0A"/>
    <w:rsid w:val="00051310"/>
    <w:rsid w:val="00051767"/>
    <w:rsid w:val="00051AE6"/>
    <w:rsid w:val="00052043"/>
    <w:rsid w:val="00052387"/>
    <w:rsid w:val="00052B0E"/>
    <w:rsid w:val="00053C10"/>
    <w:rsid w:val="00054091"/>
    <w:rsid w:val="00054DE1"/>
    <w:rsid w:val="000559F1"/>
    <w:rsid w:val="00055DEA"/>
    <w:rsid w:val="00060FA7"/>
    <w:rsid w:val="000615FC"/>
    <w:rsid w:val="00062358"/>
    <w:rsid w:val="0006373B"/>
    <w:rsid w:val="00063D7F"/>
    <w:rsid w:val="00065023"/>
    <w:rsid w:val="00066060"/>
    <w:rsid w:val="00067B3F"/>
    <w:rsid w:val="00072816"/>
    <w:rsid w:val="00072DB8"/>
    <w:rsid w:val="00073178"/>
    <w:rsid w:val="00073F21"/>
    <w:rsid w:val="000752CB"/>
    <w:rsid w:val="00076926"/>
    <w:rsid w:val="0007732E"/>
    <w:rsid w:val="000775E1"/>
    <w:rsid w:val="0008045F"/>
    <w:rsid w:val="0008098B"/>
    <w:rsid w:val="000817CE"/>
    <w:rsid w:val="00081AC4"/>
    <w:rsid w:val="00081F82"/>
    <w:rsid w:val="00082042"/>
    <w:rsid w:val="00082890"/>
    <w:rsid w:val="00082B28"/>
    <w:rsid w:val="0008426D"/>
    <w:rsid w:val="0008496C"/>
    <w:rsid w:val="00084A80"/>
    <w:rsid w:val="0008591C"/>
    <w:rsid w:val="00086557"/>
    <w:rsid w:val="00086571"/>
    <w:rsid w:val="0008660A"/>
    <w:rsid w:val="000870D0"/>
    <w:rsid w:val="000911E3"/>
    <w:rsid w:val="00091F6F"/>
    <w:rsid w:val="00092542"/>
    <w:rsid w:val="00092665"/>
    <w:rsid w:val="00092975"/>
    <w:rsid w:val="000930AC"/>
    <w:rsid w:val="00094571"/>
    <w:rsid w:val="00094FF1"/>
    <w:rsid w:val="00094FFF"/>
    <w:rsid w:val="000954D8"/>
    <w:rsid w:val="00095A70"/>
    <w:rsid w:val="00097870"/>
    <w:rsid w:val="000A16F2"/>
    <w:rsid w:val="000A1903"/>
    <w:rsid w:val="000A2B09"/>
    <w:rsid w:val="000A37E9"/>
    <w:rsid w:val="000A3F0B"/>
    <w:rsid w:val="000A51B2"/>
    <w:rsid w:val="000A5324"/>
    <w:rsid w:val="000A5C25"/>
    <w:rsid w:val="000A5E00"/>
    <w:rsid w:val="000A64DB"/>
    <w:rsid w:val="000A6CA7"/>
    <w:rsid w:val="000A7F3D"/>
    <w:rsid w:val="000B10BB"/>
    <w:rsid w:val="000B175C"/>
    <w:rsid w:val="000B2A20"/>
    <w:rsid w:val="000B452E"/>
    <w:rsid w:val="000B4AC3"/>
    <w:rsid w:val="000B4D21"/>
    <w:rsid w:val="000B4DF4"/>
    <w:rsid w:val="000B52C1"/>
    <w:rsid w:val="000B53D9"/>
    <w:rsid w:val="000B5C87"/>
    <w:rsid w:val="000B62E8"/>
    <w:rsid w:val="000B64C4"/>
    <w:rsid w:val="000B748E"/>
    <w:rsid w:val="000B7669"/>
    <w:rsid w:val="000B780D"/>
    <w:rsid w:val="000C0774"/>
    <w:rsid w:val="000C1124"/>
    <w:rsid w:val="000C11D2"/>
    <w:rsid w:val="000C11EF"/>
    <w:rsid w:val="000C1314"/>
    <w:rsid w:val="000C161B"/>
    <w:rsid w:val="000C19DC"/>
    <w:rsid w:val="000C2057"/>
    <w:rsid w:val="000C268B"/>
    <w:rsid w:val="000C2D39"/>
    <w:rsid w:val="000C2F53"/>
    <w:rsid w:val="000C4E31"/>
    <w:rsid w:val="000C4FCC"/>
    <w:rsid w:val="000C50AB"/>
    <w:rsid w:val="000C5A65"/>
    <w:rsid w:val="000C69B8"/>
    <w:rsid w:val="000C7583"/>
    <w:rsid w:val="000C7BBD"/>
    <w:rsid w:val="000D1050"/>
    <w:rsid w:val="000D2061"/>
    <w:rsid w:val="000D2F92"/>
    <w:rsid w:val="000D3807"/>
    <w:rsid w:val="000D4249"/>
    <w:rsid w:val="000D4365"/>
    <w:rsid w:val="000D454E"/>
    <w:rsid w:val="000D7479"/>
    <w:rsid w:val="000D7B9F"/>
    <w:rsid w:val="000E09B7"/>
    <w:rsid w:val="000E153D"/>
    <w:rsid w:val="000E15BD"/>
    <w:rsid w:val="000E1836"/>
    <w:rsid w:val="000E1E29"/>
    <w:rsid w:val="000E244E"/>
    <w:rsid w:val="000E26AE"/>
    <w:rsid w:val="000E5200"/>
    <w:rsid w:val="000E53BA"/>
    <w:rsid w:val="000F0261"/>
    <w:rsid w:val="000F0893"/>
    <w:rsid w:val="000F10C6"/>
    <w:rsid w:val="000F2ABE"/>
    <w:rsid w:val="000F2CC2"/>
    <w:rsid w:val="000F3B91"/>
    <w:rsid w:val="000F45C0"/>
    <w:rsid w:val="000F463F"/>
    <w:rsid w:val="000F4A8E"/>
    <w:rsid w:val="000F4B97"/>
    <w:rsid w:val="000F558F"/>
    <w:rsid w:val="000F62BA"/>
    <w:rsid w:val="000F6323"/>
    <w:rsid w:val="001003E9"/>
    <w:rsid w:val="00102203"/>
    <w:rsid w:val="0010233E"/>
    <w:rsid w:val="0010282B"/>
    <w:rsid w:val="00102934"/>
    <w:rsid w:val="001029DF"/>
    <w:rsid w:val="001036EC"/>
    <w:rsid w:val="00103CB3"/>
    <w:rsid w:val="00103D44"/>
    <w:rsid w:val="00104229"/>
    <w:rsid w:val="00104287"/>
    <w:rsid w:val="0010622B"/>
    <w:rsid w:val="0010695A"/>
    <w:rsid w:val="00106E02"/>
    <w:rsid w:val="001073D8"/>
    <w:rsid w:val="00107727"/>
    <w:rsid w:val="001108F8"/>
    <w:rsid w:val="00111F90"/>
    <w:rsid w:val="00112FFC"/>
    <w:rsid w:val="00113259"/>
    <w:rsid w:val="0011363A"/>
    <w:rsid w:val="00113C3E"/>
    <w:rsid w:val="00114DB2"/>
    <w:rsid w:val="0011515A"/>
    <w:rsid w:val="00116573"/>
    <w:rsid w:val="00116DB5"/>
    <w:rsid w:val="00117958"/>
    <w:rsid w:val="001202BC"/>
    <w:rsid w:val="00120306"/>
    <w:rsid w:val="0012188A"/>
    <w:rsid w:val="001218E4"/>
    <w:rsid w:val="00121EB9"/>
    <w:rsid w:val="00122048"/>
    <w:rsid w:val="00122133"/>
    <w:rsid w:val="00122180"/>
    <w:rsid w:val="00122C9A"/>
    <w:rsid w:val="00122E85"/>
    <w:rsid w:val="00123D4C"/>
    <w:rsid w:val="0012511C"/>
    <w:rsid w:val="00125189"/>
    <w:rsid w:val="0012689F"/>
    <w:rsid w:val="00126A80"/>
    <w:rsid w:val="0013241E"/>
    <w:rsid w:val="00132659"/>
    <w:rsid w:val="001334F6"/>
    <w:rsid w:val="0013379B"/>
    <w:rsid w:val="00134302"/>
    <w:rsid w:val="00134AC6"/>
    <w:rsid w:val="00135500"/>
    <w:rsid w:val="00136043"/>
    <w:rsid w:val="001363B1"/>
    <w:rsid w:val="00136906"/>
    <w:rsid w:val="001377C8"/>
    <w:rsid w:val="00140A75"/>
    <w:rsid w:val="0014120A"/>
    <w:rsid w:val="00141940"/>
    <w:rsid w:val="00142073"/>
    <w:rsid w:val="0014221C"/>
    <w:rsid w:val="00143D7E"/>
    <w:rsid w:val="0014419B"/>
    <w:rsid w:val="00145578"/>
    <w:rsid w:val="0014710E"/>
    <w:rsid w:val="00150772"/>
    <w:rsid w:val="0015085B"/>
    <w:rsid w:val="0015115F"/>
    <w:rsid w:val="001519EA"/>
    <w:rsid w:val="00152960"/>
    <w:rsid w:val="0015413E"/>
    <w:rsid w:val="00154363"/>
    <w:rsid w:val="00154776"/>
    <w:rsid w:val="00154A08"/>
    <w:rsid w:val="00155A28"/>
    <w:rsid w:val="00155A8F"/>
    <w:rsid w:val="0016011D"/>
    <w:rsid w:val="001608EE"/>
    <w:rsid w:val="00160C88"/>
    <w:rsid w:val="00160EA9"/>
    <w:rsid w:val="00161781"/>
    <w:rsid w:val="00162762"/>
    <w:rsid w:val="00163CC0"/>
    <w:rsid w:val="00164874"/>
    <w:rsid w:val="00165669"/>
    <w:rsid w:val="00165791"/>
    <w:rsid w:val="0016581C"/>
    <w:rsid w:val="00165BB9"/>
    <w:rsid w:val="00165EE9"/>
    <w:rsid w:val="0016654A"/>
    <w:rsid w:val="00166A37"/>
    <w:rsid w:val="0016739C"/>
    <w:rsid w:val="00170239"/>
    <w:rsid w:val="00170BE5"/>
    <w:rsid w:val="00170FB7"/>
    <w:rsid w:val="0017169E"/>
    <w:rsid w:val="00171E3D"/>
    <w:rsid w:val="00171F25"/>
    <w:rsid w:val="0017238C"/>
    <w:rsid w:val="00172F90"/>
    <w:rsid w:val="00172F96"/>
    <w:rsid w:val="00173340"/>
    <w:rsid w:val="001735D9"/>
    <w:rsid w:val="00173928"/>
    <w:rsid w:val="00173BAD"/>
    <w:rsid w:val="00173D56"/>
    <w:rsid w:val="00175ACC"/>
    <w:rsid w:val="001767F7"/>
    <w:rsid w:val="001773F9"/>
    <w:rsid w:val="001776AE"/>
    <w:rsid w:val="00177DA6"/>
    <w:rsid w:val="001803BD"/>
    <w:rsid w:val="00180A86"/>
    <w:rsid w:val="00181C11"/>
    <w:rsid w:val="001823D5"/>
    <w:rsid w:val="00182BFE"/>
    <w:rsid w:val="00185547"/>
    <w:rsid w:val="00185550"/>
    <w:rsid w:val="001855AA"/>
    <w:rsid w:val="00185A32"/>
    <w:rsid w:val="0018603C"/>
    <w:rsid w:val="00186181"/>
    <w:rsid w:val="00186745"/>
    <w:rsid w:val="00186AC1"/>
    <w:rsid w:val="00186D30"/>
    <w:rsid w:val="00187066"/>
    <w:rsid w:val="00187E66"/>
    <w:rsid w:val="001909BC"/>
    <w:rsid w:val="0019123F"/>
    <w:rsid w:val="00191D48"/>
    <w:rsid w:val="00191FA2"/>
    <w:rsid w:val="001931A5"/>
    <w:rsid w:val="001932BD"/>
    <w:rsid w:val="00193416"/>
    <w:rsid w:val="00193EFD"/>
    <w:rsid w:val="00195A8C"/>
    <w:rsid w:val="0019718B"/>
    <w:rsid w:val="001971D0"/>
    <w:rsid w:val="001975E9"/>
    <w:rsid w:val="00197CDD"/>
    <w:rsid w:val="001A24D7"/>
    <w:rsid w:val="001A27A4"/>
    <w:rsid w:val="001A2867"/>
    <w:rsid w:val="001A2B53"/>
    <w:rsid w:val="001A5ABA"/>
    <w:rsid w:val="001A694F"/>
    <w:rsid w:val="001A7421"/>
    <w:rsid w:val="001A79B6"/>
    <w:rsid w:val="001A7FA7"/>
    <w:rsid w:val="001B0061"/>
    <w:rsid w:val="001B063E"/>
    <w:rsid w:val="001B1EE4"/>
    <w:rsid w:val="001B22CB"/>
    <w:rsid w:val="001B2B09"/>
    <w:rsid w:val="001B4DAD"/>
    <w:rsid w:val="001B5586"/>
    <w:rsid w:val="001B628D"/>
    <w:rsid w:val="001B63D2"/>
    <w:rsid w:val="001B694C"/>
    <w:rsid w:val="001B75C3"/>
    <w:rsid w:val="001B7A2B"/>
    <w:rsid w:val="001C0108"/>
    <w:rsid w:val="001C1C4D"/>
    <w:rsid w:val="001C1C76"/>
    <w:rsid w:val="001C1C8E"/>
    <w:rsid w:val="001C259E"/>
    <w:rsid w:val="001C2B8E"/>
    <w:rsid w:val="001C2E52"/>
    <w:rsid w:val="001C2F66"/>
    <w:rsid w:val="001C3522"/>
    <w:rsid w:val="001C41D0"/>
    <w:rsid w:val="001C49B4"/>
    <w:rsid w:val="001C5640"/>
    <w:rsid w:val="001C6122"/>
    <w:rsid w:val="001C6146"/>
    <w:rsid w:val="001C6A57"/>
    <w:rsid w:val="001C7BC5"/>
    <w:rsid w:val="001D08CA"/>
    <w:rsid w:val="001D1573"/>
    <w:rsid w:val="001D21BF"/>
    <w:rsid w:val="001D2223"/>
    <w:rsid w:val="001D30E4"/>
    <w:rsid w:val="001D3118"/>
    <w:rsid w:val="001D3662"/>
    <w:rsid w:val="001D4584"/>
    <w:rsid w:val="001D56B2"/>
    <w:rsid w:val="001D5AA3"/>
    <w:rsid w:val="001D5B44"/>
    <w:rsid w:val="001D6023"/>
    <w:rsid w:val="001D605E"/>
    <w:rsid w:val="001D71D6"/>
    <w:rsid w:val="001D7A60"/>
    <w:rsid w:val="001E0241"/>
    <w:rsid w:val="001E064E"/>
    <w:rsid w:val="001E1083"/>
    <w:rsid w:val="001E276A"/>
    <w:rsid w:val="001E420B"/>
    <w:rsid w:val="001E452F"/>
    <w:rsid w:val="001E4D1A"/>
    <w:rsid w:val="001E4EFE"/>
    <w:rsid w:val="001E4FFB"/>
    <w:rsid w:val="001E50CC"/>
    <w:rsid w:val="001E59E2"/>
    <w:rsid w:val="001E6457"/>
    <w:rsid w:val="001E66C7"/>
    <w:rsid w:val="001E7700"/>
    <w:rsid w:val="001E7DC5"/>
    <w:rsid w:val="001F0CC8"/>
    <w:rsid w:val="001F10A8"/>
    <w:rsid w:val="001F1565"/>
    <w:rsid w:val="001F1E62"/>
    <w:rsid w:val="001F2263"/>
    <w:rsid w:val="001F28C9"/>
    <w:rsid w:val="001F34BE"/>
    <w:rsid w:val="001F3D8E"/>
    <w:rsid w:val="001F40DA"/>
    <w:rsid w:val="001F41FB"/>
    <w:rsid w:val="001F5C48"/>
    <w:rsid w:val="001F5E0E"/>
    <w:rsid w:val="001F615A"/>
    <w:rsid w:val="001F6594"/>
    <w:rsid w:val="001F7D24"/>
    <w:rsid w:val="00200C2E"/>
    <w:rsid w:val="00200F2B"/>
    <w:rsid w:val="00201C08"/>
    <w:rsid w:val="0020294F"/>
    <w:rsid w:val="00202B33"/>
    <w:rsid w:val="00205A1A"/>
    <w:rsid w:val="0020782F"/>
    <w:rsid w:val="0021052E"/>
    <w:rsid w:val="002105B2"/>
    <w:rsid w:val="00210E68"/>
    <w:rsid w:val="0021205F"/>
    <w:rsid w:val="00213A7B"/>
    <w:rsid w:val="00213F29"/>
    <w:rsid w:val="002168B0"/>
    <w:rsid w:val="00217504"/>
    <w:rsid w:val="00217AC0"/>
    <w:rsid w:val="00217AEE"/>
    <w:rsid w:val="00217CB3"/>
    <w:rsid w:val="0022116E"/>
    <w:rsid w:val="0022234D"/>
    <w:rsid w:val="00223CBF"/>
    <w:rsid w:val="00223ED8"/>
    <w:rsid w:val="00224585"/>
    <w:rsid w:val="00225185"/>
    <w:rsid w:val="00227C73"/>
    <w:rsid w:val="00227F03"/>
    <w:rsid w:val="0023008E"/>
    <w:rsid w:val="00231916"/>
    <w:rsid w:val="002335B7"/>
    <w:rsid w:val="002339C3"/>
    <w:rsid w:val="00233AD5"/>
    <w:rsid w:val="00233FDD"/>
    <w:rsid w:val="0023449A"/>
    <w:rsid w:val="00234A0A"/>
    <w:rsid w:val="00235B65"/>
    <w:rsid w:val="00236646"/>
    <w:rsid w:val="00236668"/>
    <w:rsid w:val="00236DBF"/>
    <w:rsid w:val="002376D9"/>
    <w:rsid w:val="00237891"/>
    <w:rsid w:val="0023790E"/>
    <w:rsid w:val="00237EDE"/>
    <w:rsid w:val="00241331"/>
    <w:rsid w:val="00241E0A"/>
    <w:rsid w:val="00241FB3"/>
    <w:rsid w:val="002438F1"/>
    <w:rsid w:val="00243AB1"/>
    <w:rsid w:val="00245683"/>
    <w:rsid w:val="002458AE"/>
    <w:rsid w:val="00246E06"/>
    <w:rsid w:val="002479D0"/>
    <w:rsid w:val="00250124"/>
    <w:rsid w:val="002502E8"/>
    <w:rsid w:val="0025250B"/>
    <w:rsid w:val="002528E7"/>
    <w:rsid w:val="0025386D"/>
    <w:rsid w:val="002539B6"/>
    <w:rsid w:val="002541E3"/>
    <w:rsid w:val="002545F7"/>
    <w:rsid w:val="00254BEF"/>
    <w:rsid w:val="0025508D"/>
    <w:rsid w:val="002553CD"/>
    <w:rsid w:val="00261F17"/>
    <w:rsid w:val="002624EE"/>
    <w:rsid w:val="00262957"/>
    <w:rsid w:val="00262B8F"/>
    <w:rsid w:val="00263B81"/>
    <w:rsid w:val="00264791"/>
    <w:rsid w:val="002649C2"/>
    <w:rsid w:val="002649F1"/>
    <w:rsid w:val="00264EE4"/>
    <w:rsid w:val="00265896"/>
    <w:rsid w:val="00265C0C"/>
    <w:rsid w:val="00266094"/>
    <w:rsid w:val="0026699A"/>
    <w:rsid w:val="00266FD2"/>
    <w:rsid w:val="00267485"/>
    <w:rsid w:val="00270B20"/>
    <w:rsid w:val="00271BAC"/>
    <w:rsid w:val="002725E4"/>
    <w:rsid w:val="00274486"/>
    <w:rsid w:val="002746CD"/>
    <w:rsid w:val="00274E0E"/>
    <w:rsid w:val="00275FB7"/>
    <w:rsid w:val="00276CDA"/>
    <w:rsid w:val="00280393"/>
    <w:rsid w:val="00281000"/>
    <w:rsid w:val="00281913"/>
    <w:rsid w:val="00281EC6"/>
    <w:rsid w:val="0028241D"/>
    <w:rsid w:val="00283617"/>
    <w:rsid w:val="00283D90"/>
    <w:rsid w:val="00284775"/>
    <w:rsid w:val="00284B45"/>
    <w:rsid w:val="00284D77"/>
    <w:rsid w:val="00284E06"/>
    <w:rsid w:val="00285841"/>
    <w:rsid w:val="00285C56"/>
    <w:rsid w:val="002862A3"/>
    <w:rsid w:val="00287589"/>
    <w:rsid w:val="002903B5"/>
    <w:rsid w:val="002905C3"/>
    <w:rsid w:val="00290EA0"/>
    <w:rsid w:val="00291DCE"/>
    <w:rsid w:val="00292807"/>
    <w:rsid w:val="0029297E"/>
    <w:rsid w:val="00292E13"/>
    <w:rsid w:val="00294139"/>
    <w:rsid w:val="002944D8"/>
    <w:rsid w:val="00295022"/>
    <w:rsid w:val="00295D0B"/>
    <w:rsid w:val="00296170"/>
    <w:rsid w:val="002961C5"/>
    <w:rsid w:val="0029643E"/>
    <w:rsid w:val="002970D4"/>
    <w:rsid w:val="00297459"/>
    <w:rsid w:val="00297B44"/>
    <w:rsid w:val="002A223D"/>
    <w:rsid w:val="002A2565"/>
    <w:rsid w:val="002A2CEF"/>
    <w:rsid w:val="002A3E67"/>
    <w:rsid w:val="002A628F"/>
    <w:rsid w:val="002A67CF"/>
    <w:rsid w:val="002A6A3F"/>
    <w:rsid w:val="002A6EF7"/>
    <w:rsid w:val="002A792D"/>
    <w:rsid w:val="002B1102"/>
    <w:rsid w:val="002B145B"/>
    <w:rsid w:val="002B15EC"/>
    <w:rsid w:val="002B2137"/>
    <w:rsid w:val="002B2B4F"/>
    <w:rsid w:val="002B2CAD"/>
    <w:rsid w:val="002B3836"/>
    <w:rsid w:val="002B4A97"/>
    <w:rsid w:val="002B6204"/>
    <w:rsid w:val="002B62E5"/>
    <w:rsid w:val="002B7FDE"/>
    <w:rsid w:val="002C1203"/>
    <w:rsid w:val="002C1304"/>
    <w:rsid w:val="002C146E"/>
    <w:rsid w:val="002C1791"/>
    <w:rsid w:val="002C2667"/>
    <w:rsid w:val="002C2C2A"/>
    <w:rsid w:val="002C432A"/>
    <w:rsid w:val="002C4698"/>
    <w:rsid w:val="002C47B8"/>
    <w:rsid w:val="002C4835"/>
    <w:rsid w:val="002C5097"/>
    <w:rsid w:val="002C6B9A"/>
    <w:rsid w:val="002C6F6B"/>
    <w:rsid w:val="002D0515"/>
    <w:rsid w:val="002D09BE"/>
    <w:rsid w:val="002D11BB"/>
    <w:rsid w:val="002D18A9"/>
    <w:rsid w:val="002D3481"/>
    <w:rsid w:val="002D3671"/>
    <w:rsid w:val="002D374A"/>
    <w:rsid w:val="002D414B"/>
    <w:rsid w:val="002D4EC1"/>
    <w:rsid w:val="002D58BB"/>
    <w:rsid w:val="002D63FA"/>
    <w:rsid w:val="002D6626"/>
    <w:rsid w:val="002D6A0F"/>
    <w:rsid w:val="002D6E0A"/>
    <w:rsid w:val="002E057A"/>
    <w:rsid w:val="002E0E8F"/>
    <w:rsid w:val="002E135F"/>
    <w:rsid w:val="002E1532"/>
    <w:rsid w:val="002E1FD7"/>
    <w:rsid w:val="002E228C"/>
    <w:rsid w:val="002E2926"/>
    <w:rsid w:val="002E325C"/>
    <w:rsid w:val="002E384A"/>
    <w:rsid w:val="002E3E35"/>
    <w:rsid w:val="002E4F87"/>
    <w:rsid w:val="002E541B"/>
    <w:rsid w:val="002E56C7"/>
    <w:rsid w:val="002E5C36"/>
    <w:rsid w:val="002E688C"/>
    <w:rsid w:val="002F0443"/>
    <w:rsid w:val="002F0B69"/>
    <w:rsid w:val="002F0F47"/>
    <w:rsid w:val="002F1162"/>
    <w:rsid w:val="002F1316"/>
    <w:rsid w:val="002F19CE"/>
    <w:rsid w:val="002F1E3A"/>
    <w:rsid w:val="002F23D9"/>
    <w:rsid w:val="002F2E66"/>
    <w:rsid w:val="002F5611"/>
    <w:rsid w:val="002F65EF"/>
    <w:rsid w:val="002F660F"/>
    <w:rsid w:val="002F6906"/>
    <w:rsid w:val="002F7527"/>
    <w:rsid w:val="002F7FAA"/>
    <w:rsid w:val="0030158F"/>
    <w:rsid w:val="003034CF"/>
    <w:rsid w:val="00304DBB"/>
    <w:rsid w:val="003063D9"/>
    <w:rsid w:val="00307112"/>
    <w:rsid w:val="00307241"/>
    <w:rsid w:val="00307338"/>
    <w:rsid w:val="00307B1B"/>
    <w:rsid w:val="003118C8"/>
    <w:rsid w:val="00311A29"/>
    <w:rsid w:val="003135DC"/>
    <w:rsid w:val="0031363A"/>
    <w:rsid w:val="003136E8"/>
    <w:rsid w:val="003148F4"/>
    <w:rsid w:val="00314BF2"/>
    <w:rsid w:val="0031526C"/>
    <w:rsid w:val="0031564A"/>
    <w:rsid w:val="003156A9"/>
    <w:rsid w:val="003169F0"/>
    <w:rsid w:val="00316FA9"/>
    <w:rsid w:val="00317841"/>
    <w:rsid w:val="00320152"/>
    <w:rsid w:val="0032077C"/>
    <w:rsid w:val="003214E6"/>
    <w:rsid w:val="00321516"/>
    <w:rsid w:val="00321A79"/>
    <w:rsid w:val="00323770"/>
    <w:rsid w:val="00323C70"/>
    <w:rsid w:val="003243A9"/>
    <w:rsid w:val="0032512A"/>
    <w:rsid w:val="003254DB"/>
    <w:rsid w:val="00325DCE"/>
    <w:rsid w:val="00325F18"/>
    <w:rsid w:val="00326737"/>
    <w:rsid w:val="00330522"/>
    <w:rsid w:val="0033286A"/>
    <w:rsid w:val="00334DB1"/>
    <w:rsid w:val="00334EEC"/>
    <w:rsid w:val="00335141"/>
    <w:rsid w:val="00335391"/>
    <w:rsid w:val="0033657A"/>
    <w:rsid w:val="00336839"/>
    <w:rsid w:val="003371F2"/>
    <w:rsid w:val="00340445"/>
    <w:rsid w:val="003405C4"/>
    <w:rsid w:val="00342315"/>
    <w:rsid w:val="00343572"/>
    <w:rsid w:val="00343A68"/>
    <w:rsid w:val="00343B08"/>
    <w:rsid w:val="00344E26"/>
    <w:rsid w:val="00346024"/>
    <w:rsid w:val="0034712A"/>
    <w:rsid w:val="00347396"/>
    <w:rsid w:val="00350051"/>
    <w:rsid w:val="003514C7"/>
    <w:rsid w:val="00351D68"/>
    <w:rsid w:val="00352037"/>
    <w:rsid w:val="00352926"/>
    <w:rsid w:val="0035366D"/>
    <w:rsid w:val="00353747"/>
    <w:rsid w:val="00353784"/>
    <w:rsid w:val="00353C8C"/>
    <w:rsid w:val="00354400"/>
    <w:rsid w:val="00355AEC"/>
    <w:rsid w:val="00355FB4"/>
    <w:rsid w:val="0035642C"/>
    <w:rsid w:val="00356861"/>
    <w:rsid w:val="00356EFE"/>
    <w:rsid w:val="00357D93"/>
    <w:rsid w:val="00360258"/>
    <w:rsid w:val="00360A9A"/>
    <w:rsid w:val="00361332"/>
    <w:rsid w:val="00361F2C"/>
    <w:rsid w:val="00362292"/>
    <w:rsid w:val="003625D9"/>
    <w:rsid w:val="00362A4D"/>
    <w:rsid w:val="00362B34"/>
    <w:rsid w:val="00362B8F"/>
    <w:rsid w:val="0036404C"/>
    <w:rsid w:val="003641C5"/>
    <w:rsid w:val="003654BE"/>
    <w:rsid w:val="00365DBB"/>
    <w:rsid w:val="00365F87"/>
    <w:rsid w:val="0036734C"/>
    <w:rsid w:val="003678E4"/>
    <w:rsid w:val="00367FB0"/>
    <w:rsid w:val="00370C19"/>
    <w:rsid w:val="00371917"/>
    <w:rsid w:val="003722D3"/>
    <w:rsid w:val="00372350"/>
    <w:rsid w:val="00372AB0"/>
    <w:rsid w:val="00373AC5"/>
    <w:rsid w:val="003740A8"/>
    <w:rsid w:val="003744FB"/>
    <w:rsid w:val="00375EE2"/>
    <w:rsid w:val="00375FD1"/>
    <w:rsid w:val="00376F5B"/>
    <w:rsid w:val="00377056"/>
    <w:rsid w:val="00377D1D"/>
    <w:rsid w:val="00381B75"/>
    <w:rsid w:val="0038301D"/>
    <w:rsid w:val="003837AC"/>
    <w:rsid w:val="00384422"/>
    <w:rsid w:val="0038528D"/>
    <w:rsid w:val="00385A7E"/>
    <w:rsid w:val="00386CAD"/>
    <w:rsid w:val="00386FD5"/>
    <w:rsid w:val="003872D0"/>
    <w:rsid w:val="00387FB3"/>
    <w:rsid w:val="0039160B"/>
    <w:rsid w:val="0039229F"/>
    <w:rsid w:val="00392966"/>
    <w:rsid w:val="00392F50"/>
    <w:rsid w:val="00393DBE"/>
    <w:rsid w:val="00393F05"/>
    <w:rsid w:val="00394201"/>
    <w:rsid w:val="00394C81"/>
    <w:rsid w:val="0039628D"/>
    <w:rsid w:val="00396B3A"/>
    <w:rsid w:val="003972A2"/>
    <w:rsid w:val="00397EDD"/>
    <w:rsid w:val="003A0D8B"/>
    <w:rsid w:val="003A14FD"/>
    <w:rsid w:val="003A27CC"/>
    <w:rsid w:val="003A2F77"/>
    <w:rsid w:val="003A365B"/>
    <w:rsid w:val="003A3E00"/>
    <w:rsid w:val="003A4779"/>
    <w:rsid w:val="003A4EDC"/>
    <w:rsid w:val="003A51A8"/>
    <w:rsid w:val="003A60EC"/>
    <w:rsid w:val="003A6642"/>
    <w:rsid w:val="003B0963"/>
    <w:rsid w:val="003B0E41"/>
    <w:rsid w:val="003B250B"/>
    <w:rsid w:val="003B4B32"/>
    <w:rsid w:val="003B4B6B"/>
    <w:rsid w:val="003B6660"/>
    <w:rsid w:val="003C16D2"/>
    <w:rsid w:val="003C18C3"/>
    <w:rsid w:val="003C18E1"/>
    <w:rsid w:val="003C1EC0"/>
    <w:rsid w:val="003C1F12"/>
    <w:rsid w:val="003C2038"/>
    <w:rsid w:val="003C2A2C"/>
    <w:rsid w:val="003C375F"/>
    <w:rsid w:val="003C440E"/>
    <w:rsid w:val="003C54AC"/>
    <w:rsid w:val="003C6EEF"/>
    <w:rsid w:val="003C73B7"/>
    <w:rsid w:val="003D0004"/>
    <w:rsid w:val="003D11CE"/>
    <w:rsid w:val="003D1290"/>
    <w:rsid w:val="003D1F76"/>
    <w:rsid w:val="003D203D"/>
    <w:rsid w:val="003D21F1"/>
    <w:rsid w:val="003D2EEC"/>
    <w:rsid w:val="003D304D"/>
    <w:rsid w:val="003D3876"/>
    <w:rsid w:val="003D388F"/>
    <w:rsid w:val="003D3971"/>
    <w:rsid w:val="003D3B89"/>
    <w:rsid w:val="003D5A02"/>
    <w:rsid w:val="003D5CEA"/>
    <w:rsid w:val="003D5E3C"/>
    <w:rsid w:val="003D73A0"/>
    <w:rsid w:val="003D7653"/>
    <w:rsid w:val="003D7DC1"/>
    <w:rsid w:val="003D7EB9"/>
    <w:rsid w:val="003E0062"/>
    <w:rsid w:val="003E28DD"/>
    <w:rsid w:val="003E3893"/>
    <w:rsid w:val="003E3DD8"/>
    <w:rsid w:val="003E4628"/>
    <w:rsid w:val="003E4872"/>
    <w:rsid w:val="003E4EFF"/>
    <w:rsid w:val="003E55DB"/>
    <w:rsid w:val="003E5668"/>
    <w:rsid w:val="003E58DA"/>
    <w:rsid w:val="003E5BC4"/>
    <w:rsid w:val="003E63A8"/>
    <w:rsid w:val="003E6401"/>
    <w:rsid w:val="003F14D3"/>
    <w:rsid w:val="003F1C75"/>
    <w:rsid w:val="003F20C6"/>
    <w:rsid w:val="003F42E0"/>
    <w:rsid w:val="003F6119"/>
    <w:rsid w:val="003F64B1"/>
    <w:rsid w:val="003F713F"/>
    <w:rsid w:val="004009FC"/>
    <w:rsid w:val="0040255D"/>
    <w:rsid w:val="00405584"/>
    <w:rsid w:val="00405A7E"/>
    <w:rsid w:val="00405AA1"/>
    <w:rsid w:val="00405B0F"/>
    <w:rsid w:val="00406143"/>
    <w:rsid w:val="0040624B"/>
    <w:rsid w:val="00406FA3"/>
    <w:rsid w:val="00407052"/>
    <w:rsid w:val="00407501"/>
    <w:rsid w:val="004075A6"/>
    <w:rsid w:val="00410110"/>
    <w:rsid w:val="00410778"/>
    <w:rsid w:val="004111E0"/>
    <w:rsid w:val="00411ABA"/>
    <w:rsid w:val="00411BFE"/>
    <w:rsid w:val="00411C4D"/>
    <w:rsid w:val="0041450B"/>
    <w:rsid w:val="00415036"/>
    <w:rsid w:val="00415BF9"/>
    <w:rsid w:val="00416109"/>
    <w:rsid w:val="004162B5"/>
    <w:rsid w:val="00416760"/>
    <w:rsid w:val="00417A47"/>
    <w:rsid w:val="00417AC8"/>
    <w:rsid w:val="00417EDF"/>
    <w:rsid w:val="00420126"/>
    <w:rsid w:val="00421297"/>
    <w:rsid w:val="00421B31"/>
    <w:rsid w:val="004221E5"/>
    <w:rsid w:val="00422689"/>
    <w:rsid w:val="0042275F"/>
    <w:rsid w:val="0042559F"/>
    <w:rsid w:val="00426A66"/>
    <w:rsid w:val="004274CD"/>
    <w:rsid w:val="00427927"/>
    <w:rsid w:val="00430877"/>
    <w:rsid w:val="00430EC2"/>
    <w:rsid w:val="004314ED"/>
    <w:rsid w:val="00432CA2"/>
    <w:rsid w:val="00433A46"/>
    <w:rsid w:val="00433F80"/>
    <w:rsid w:val="004349B4"/>
    <w:rsid w:val="00434B7A"/>
    <w:rsid w:val="00434C5D"/>
    <w:rsid w:val="00435365"/>
    <w:rsid w:val="004355CC"/>
    <w:rsid w:val="00435CCE"/>
    <w:rsid w:val="004371C5"/>
    <w:rsid w:val="004373E8"/>
    <w:rsid w:val="004378EE"/>
    <w:rsid w:val="00440478"/>
    <w:rsid w:val="0044048C"/>
    <w:rsid w:val="00440522"/>
    <w:rsid w:val="00441706"/>
    <w:rsid w:val="004417FF"/>
    <w:rsid w:val="004418F1"/>
    <w:rsid w:val="00444802"/>
    <w:rsid w:val="00444A3A"/>
    <w:rsid w:val="00444F44"/>
    <w:rsid w:val="00445403"/>
    <w:rsid w:val="0044554F"/>
    <w:rsid w:val="00445AC3"/>
    <w:rsid w:val="00445F7F"/>
    <w:rsid w:val="00446F9E"/>
    <w:rsid w:val="004507D5"/>
    <w:rsid w:val="00451321"/>
    <w:rsid w:val="00451577"/>
    <w:rsid w:val="004522C1"/>
    <w:rsid w:val="00453031"/>
    <w:rsid w:val="004530ED"/>
    <w:rsid w:val="004533D9"/>
    <w:rsid w:val="00453433"/>
    <w:rsid w:val="00454F60"/>
    <w:rsid w:val="00456A7E"/>
    <w:rsid w:val="00456C46"/>
    <w:rsid w:val="0045717D"/>
    <w:rsid w:val="004571D2"/>
    <w:rsid w:val="00460F02"/>
    <w:rsid w:val="00461447"/>
    <w:rsid w:val="004634AB"/>
    <w:rsid w:val="00464554"/>
    <w:rsid w:val="00465A36"/>
    <w:rsid w:val="0046628D"/>
    <w:rsid w:val="004663C7"/>
    <w:rsid w:val="00467B5E"/>
    <w:rsid w:val="00467D2E"/>
    <w:rsid w:val="00470B79"/>
    <w:rsid w:val="004714CE"/>
    <w:rsid w:val="0047229A"/>
    <w:rsid w:val="004725F8"/>
    <w:rsid w:val="00472C84"/>
    <w:rsid w:val="00473A92"/>
    <w:rsid w:val="00476009"/>
    <w:rsid w:val="00476061"/>
    <w:rsid w:val="004762C5"/>
    <w:rsid w:val="004766A1"/>
    <w:rsid w:val="00476A60"/>
    <w:rsid w:val="004770A2"/>
    <w:rsid w:val="0047744D"/>
    <w:rsid w:val="00477CCD"/>
    <w:rsid w:val="00481593"/>
    <w:rsid w:val="00481A7C"/>
    <w:rsid w:val="00482E22"/>
    <w:rsid w:val="004833F8"/>
    <w:rsid w:val="00483E53"/>
    <w:rsid w:val="0048405B"/>
    <w:rsid w:val="00484941"/>
    <w:rsid w:val="00484EB4"/>
    <w:rsid w:val="00485022"/>
    <w:rsid w:val="00485A04"/>
    <w:rsid w:val="00485BEF"/>
    <w:rsid w:val="00485E1E"/>
    <w:rsid w:val="00486451"/>
    <w:rsid w:val="004868C2"/>
    <w:rsid w:val="00486CEB"/>
    <w:rsid w:val="0048751B"/>
    <w:rsid w:val="0048773F"/>
    <w:rsid w:val="00487A0A"/>
    <w:rsid w:val="00487EAA"/>
    <w:rsid w:val="00491072"/>
    <w:rsid w:val="00491492"/>
    <w:rsid w:val="00491888"/>
    <w:rsid w:val="00491A8E"/>
    <w:rsid w:val="00492400"/>
    <w:rsid w:val="00493ED8"/>
    <w:rsid w:val="0049432D"/>
    <w:rsid w:val="004965D2"/>
    <w:rsid w:val="00497B14"/>
    <w:rsid w:val="004A058B"/>
    <w:rsid w:val="004A0CB9"/>
    <w:rsid w:val="004A10A9"/>
    <w:rsid w:val="004A1299"/>
    <w:rsid w:val="004A135B"/>
    <w:rsid w:val="004A2A49"/>
    <w:rsid w:val="004A2A82"/>
    <w:rsid w:val="004A2E30"/>
    <w:rsid w:val="004A3015"/>
    <w:rsid w:val="004A3A1A"/>
    <w:rsid w:val="004A4371"/>
    <w:rsid w:val="004A5157"/>
    <w:rsid w:val="004A540D"/>
    <w:rsid w:val="004A61E2"/>
    <w:rsid w:val="004B085B"/>
    <w:rsid w:val="004B0D58"/>
    <w:rsid w:val="004B3516"/>
    <w:rsid w:val="004B3550"/>
    <w:rsid w:val="004B367E"/>
    <w:rsid w:val="004B47E1"/>
    <w:rsid w:val="004B4830"/>
    <w:rsid w:val="004B485A"/>
    <w:rsid w:val="004B4A3A"/>
    <w:rsid w:val="004B5FF2"/>
    <w:rsid w:val="004B60FD"/>
    <w:rsid w:val="004B7436"/>
    <w:rsid w:val="004B7D89"/>
    <w:rsid w:val="004B7E22"/>
    <w:rsid w:val="004C0C36"/>
    <w:rsid w:val="004C0D12"/>
    <w:rsid w:val="004C1D23"/>
    <w:rsid w:val="004C4A91"/>
    <w:rsid w:val="004C4D08"/>
    <w:rsid w:val="004C5384"/>
    <w:rsid w:val="004C57A8"/>
    <w:rsid w:val="004C5CCD"/>
    <w:rsid w:val="004C643A"/>
    <w:rsid w:val="004C7340"/>
    <w:rsid w:val="004D0435"/>
    <w:rsid w:val="004D0F3F"/>
    <w:rsid w:val="004D120D"/>
    <w:rsid w:val="004D1426"/>
    <w:rsid w:val="004D2012"/>
    <w:rsid w:val="004D20DE"/>
    <w:rsid w:val="004D25D3"/>
    <w:rsid w:val="004D3702"/>
    <w:rsid w:val="004D4247"/>
    <w:rsid w:val="004D44C6"/>
    <w:rsid w:val="004D4919"/>
    <w:rsid w:val="004D5208"/>
    <w:rsid w:val="004D537B"/>
    <w:rsid w:val="004D548B"/>
    <w:rsid w:val="004D5600"/>
    <w:rsid w:val="004D618B"/>
    <w:rsid w:val="004D694C"/>
    <w:rsid w:val="004D77F3"/>
    <w:rsid w:val="004D7821"/>
    <w:rsid w:val="004E0A58"/>
    <w:rsid w:val="004E19A7"/>
    <w:rsid w:val="004E2534"/>
    <w:rsid w:val="004E36B4"/>
    <w:rsid w:val="004E47FD"/>
    <w:rsid w:val="004E5F1C"/>
    <w:rsid w:val="004E5F67"/>
    <w:rsid w:val="004E6486"/>
    <w:rsid w:val="004E6EEE"/>
    <w:rsid w:val="004E79EC"/>
    <w:rsid w:val="004F0157"/>
    <w:rsid w:val="004F24E1"/>
    <w:rsid w:val="004F2974"/>
    <w:rsid w:val="004F338E"/>
    <w:rsid w:val="004F376B"/>
    <w:rsid w:val="004F3AE6"/>
    <w:rsid w:val="004F552F"/>
    <w:rsid w:val="004F5828"/>
    <w:rsid w:val="004F6AD5"/>
    <w:rsid w:val="004F7D1D"/>
    <w:rsid w:val="004F7FBF"/>
    <w:rsid w:val="005012D3"/>
    <w:rsid w:val="0050144D"/>
    <w:rsid w:val="005019F7"/>
    <w:rsid w:val="00501B4F"/>
    <w:rsid w:val="00501F55"/>
    <w:rsid w:val="005031B9"/>
    <w:rsid w:val="00503A3D"/>
    <w:rsid w:val="005042D7"/>
    <w:rsid w:val="00505296"/>
    <w:rsid w:val="00505762"/>
    <w:rsid w:val="00506852"/>
    <w:rsid w:val="00507406"/>
    <w:rsid w:val="00507610"/>
    <w:rsid w:val="00510367"/>
    <w:rsid w:val="00510F5E"/>
    <w:rsid w:val="005114C9"/>
    <w:rsid w:val="0051151D"/>
    <w:rsid w:val="00512131"/>
    <w:rsid w:val="00512852"/>
    <w:rsid w:val="0051287F"/>
    <w:rsid w:val="00513590"/>
    <w:rsid w:val="00514DAA"/>
    <w:rsid w:val="0051514A"/>
    <w:rsid w:val="0051646A"/>
    <w:rsid w:val="00516CB8"/>
    <w:rsid w:val="00516DBC"/>
    <w:rsid w:val="00516E46"/>
    <w:rsid w:val="00517666"/>
    <w:rsid w:val="00520B5E"/>
    <w:rsid w:val="00520EA0"/>
    <w:rsid w:val="00522197"/>
    <w:rsid w:val="00523186"/>
    <w:rsid w:val="00524743"/>
    <w:rsid w:val="00526087"/>
    <w:rsid w:val="00526E30"/>
    <w:rsid w:val="005306CD"/>
    <w:rsid w:val="00530ABC"/>
    <w:rsid w:val="005313A8"/>
    <w:rsid w:val="00531D41"/>
    <w:rsid w:val="00532FFB"/>
    <w:rsid w:val="005333ED"/>
    <w:rsid w:val="00533604"/>
    <w:rsid w:val="00533A5F"/>
    <w:rsid w:val="0053411B"/>
    <w:rsid w:val="00535F97"/>
    <w:rsid w:val="005366DC"/>
    <w:rsid w:val="00536EF5"/>
    <w:rsid w:val="00537AB4"/>
    <w:rsid w:val="00537DC8"/>
    <w:rsid w:val="00540670"/>
    <w:rsid w:val="00540FC9"/>
    <w:rsid w:val="00541B3F"/>
    <w:rsid w:val="00542213"/>
    <w:rsid w:val="0054254A"/>
    <w:rsid w:val="00542C2F"/>
    <w:rsid w:val="00542CDC"/>
    <w:rsid w:val="005431DE"/>
    <w:rsid w:val="005440D9"/>
    <w:rsid w:val="005441D5"/>
    <w:rsid w:val="005443CA"/>
    <w:rsid w:val="00544472"/>
    <w:rsid w:val="005447E7"/>
    <w:rsid w:val="0054485B"/>
    <w:rsid w:val="0054667C"/>
    <w:rsid w:val="00546728"/>
    <w:rsid w:val="00546B0D"/>
    <w:rsid w:val="00551DA4"/>
    <w:rsid w:val="00553B0D"/>
    <w:rsid w:val="00555282"/>
    <w:rsid w:val="00555326"/>
    <w:rsid w:val="0055557E"/>
    <w:rsid w:val="005556FF"/>
    <w:rsid w:val="00555831"/>
    <w:rsid w:val="00555BC0"/>
    <w:rsid w:val="005566C5"/>
    <w:rsid w:val="00557557"/>
    <w:rsid w:val="00557626"/>
    <w:rsid w:val="00557D9B"/>
    <w:rsid w:val="00560B1B"/>
    <w:rsid w:val="00560E12"/>
    <w:rsid w:val="00561B99"/>
    <w:rsid w:val="00561E72"/>
    <w:rsid w:val="005623D5"/>
    <w:rsid w:val="00563D04"/>
    <w:rsid w:val="00563E70"/>
    <w:rsid w:val="00564A8E"/>
    <w:rsid w:val="00564D20"/>
    <w:rsid w:val="00565003"/>
    <w:rsid w:val="00565D92"/>
    <w:rsid w:val="0056681B"/>
    <w:rsid w:val="00567D99"/>
    <w:rsid w:val="00571B40"/>
    <w:rsid w:val="00571D47"/>
    <w:rsid w:val="00572B48"/>
    <w:rsid w:val="00572B7C"/>
    <w:rsid w:val="00573E8A"/>
    <w:rsid w:val="00574755"/>
    <w:rsid w:val="00574C80"/>
    <w:rsid w:val="005750F2"/>
    <w:rsid w:val="005752E8"/>
    <w:rsid w:val="00575F0E"/>
    <w:rsid w:val="00576272"/>
    <w:rsid w:val="00576D59"/>
    <w:rsid w:val="00577384"/>
    <w:rsid w:val="00577BE9"/>
    <w:rsid w:val="0058056C"/>
    <w:rsid w:val="00581598"/>
    <w:rsid w:val="005817EE"/>
    <w:rsid w:val="005818BC"/>
    <w:rsid w:val="005829D9"/>
    <w:rsid w:val="00583F5C"/>
    <w:rsid w:val="00586F40"/>
    <w:rsid w:val="00587270"/>
    <w:rsid w:val="00590400"/>
    <w:rsid w:val="00590630"/>
    <w:rsid w:val="00591D04"/>
    <w:rsid w:val="005933C3"/>
    <w:rsid w:val="00594C49"/>
    <w:rsid w:val="00594D28"/>
    <w:rsid w:val="00595915"/>
    <w:rsid w:val="00597384"/>
    <w:rsid w:val="005979F6"/>
    <w:rsid w:val="005A097A"/>
    <w:rsid w:val="005A0ECB"/>
    <w:rsid w:val="005A0FB7"/>
    <w:rsid w:val="005A144E"/>
    <w:rsid w:val="005A17C2"/>
    <w:rsid w:val="005A2B62"/>
    <w:rsid w:val="005A3F86"/>
    <w:rsid w:val="005A442A"/>
    <w:rsid w:val="005A4A07"/>
    <w:rsid w:val="005A5952"/>
    <w:rsid w:val="005A63C3"/>
    <w:rsid w:val="005A6E7D"/>
    <w:rsid w:val="005A7450"/>
    <w:rsid w:val="005A79D1"/>
    <w:rsid w:val="005B0CA9"/>
    <w:rsid w:val="005B12AE"/>
    <w:rsid w:val="005B1310"/>
    <w:rsid w:val="005B389B"/>
    <w:rsid w:val="005B49F2"/>
    <w:rsid w:val="005B4D38"/>
    <w:rsid w:val="005B5497"/>
    <w:rsid w:val="005B71A4"/>
    <w:rsid w:val="005C049F"/>
    <w:rsid w:val="005C04E9"/>
    <w:rsid w:val="005C12C0"/>
    <w:rsid w:val="005C2851"/>
    <w:rsid w:val="005C5704"/>
    <w:rsid w:val="005C646A"/>
    <w:rsid w:val="005C69B2"/>
    <w:rsid w:val="005C7115"/>
    <w:rsid w:val="005C7173"/>
    <w:rsid w:val="005C7F9C"/>
    <w:rsid w:val="005D01A4"/>
    <w:rsid w:val="005D048A"/>
    <w:rsid w:val="005D0959"/>
    <w:rsid w:val="005D0FAD"/>
    <w:rsid w:val="005D0FDB"/>
    <w:rsid w:val="005D2033"/>
    <w:rsid w:val="005D456C"/>
    <w:rsid w:val="005D5260"/>
    <w:rsid w:val="005D5D61"/>
    <w:rsid w:val="005D5F23"/>
    <w:rsid w:val="005D60DC"/>
    <w:rsid w:val="005D61E1"/>
    <w:rsid w:val="005D6475"/>
    <w:rsid w:val="005D776F"/>
    <w:rsid w:val="005E0EBD"/>
    <w:rsid w:val="005E10F6"/>
    <w:rsid w:val="005E22DE"/>
    <w:rsid w:val="005E3705"/>
    <w:rsid w:val="005E4947"/>
    <w:rsid w:val="005E5137"/>
    <w:rsid w:val="005E6F9E"/>
    <w:rsid w:val="005E7ED8"/>
    <w:rsid w:val="005F06D7"/>
    <w:rsid w:val="005F0E92"/>
    <w:rsid w:val="005F1004"/>
    <w:rsid w:val="005F12C8"/>
    <w:rsid w:val="005F1B42"/>
    <w:rsid w:val="005F1DE4"/>
    <w:rsid w:val="005F3FD2"/>
    <w:rsid w:val="005F4571"/>
    <w:rsid w:val="005F45FA"/>
    <w:rsid w:val="005F5FB2"/>
    <w:rsid w:val="005F6A96"/>
    <w:rsid w:val="005F724C"/>
    <w:rsid w:val="005F75AE"/>
    <w:rsid w:val="005F78A1"/>
    <w:rsid w:val="00600A7A"/>
    <w:rsid w:val="00601E03"/>
    <w:rsid w:val="00602676"/>
    <w:rsid w:val="00602B04"/>
    <w:rsid w:val="0060307B"/>
    <w:rsid w:val="0060454C"/>
    <w:rsid w:val="00605FDC"/>
    <w:rsid w:val="0060630E"/>
    <w:rsid w:val="006064C3"/>
    <w:rsid w:val="0060762B"/>
    <w:rsid w:val="00607E36"/>
    <w:rsid w:val="00610336"/>
    <w:rsid w:val="00610C08"/>
    <w:rsid w:val="00610EF5"/>
    <w:rsid w:val="0061293A"/>
    <w:rsid w:val="0061387B"/>
    <w:rsid w:val="00613B1D"/>
    <w:rsid w:val="006143BC"/>
    <w:rsid w:val="00614F38"/>
    <w:rsid w:val="00615011"/>
    <w:rsid w:val="0061661B"/>
    <w:rsid w:val="00616A53"/>
    <w:rsid w:val="006202B5"/>
    <w:rsid w:val="006209C5"/>
    <w:rsid w:val="00620BEC"/>
    <w:rsid w:val="006214A8"/>
    <w:rsid w:val="0062220B"/>
    <w:rsid w:val="00623674"/>
    <w:rsid w:val="00623EE5"/>
    <w:rsid w:val="00624623"/>
    <w:rsid w:val="00624F1E"/>
    <w:rsid w:val="006250CB"/>
    <w:rsid w:val="00626A9B"/>
    <w:rsid w:val="00626F93"/>
    <w:rsid w:val="00627D0E"/>
    <w:rsid w:val="0063005A"/>
    <w:rsid w:val="00630522"/>
    <w:rsid w:val="006307C8"/>
    <w:rsid w:val="00630AFE"/>
    <w:rsid w:val="006315A3"/>
    <w:rsid w:val="00633E9D"/>
    <w:rsid w:val="0063423F"/>
    <w:rsid w:val="00634411"/>
    <w:rsid w:val="00634CAB"/>
    <w:rsid w:val="0063508A"/>
    <w:rsid w:val="006354F1"/>
    <w:rsid w:val="00636289"/>
    <w:rsid w:val="00636950"/>
    <w:rsid w:val="006378B8"/>
    <w:rsid w:val="006403F0"/>
    <w:rsid w:val="0064072F"/>
    <w:rsid w:val="006408E7"/>
    <w:rsid w:val="00640935"/>
    <w:rsid w:val="00640A8E"/>
    <w:rsid w:val="0064176A"/>
    <w:rsid w:val="006430AE"/>
    <w:rsid w:val="0064351F"/>
    <w:rsid w:val="00643DC6"/>
    <w:rsid w:val="00643DE0"/>
    <w:rsid w:val="00645F12"/>
    <w:rsid w:val="00646B3C"/>
    <w:rsid w:val="00651E47"/>
    <w:rsid w:val="00652107"/>
    <w:rsid w:val="0065281B"/>
    <w:rsid w:val="00653088"/>
    <w:rsid w:val="00653675"/>
    <w:rsid w:val="00654CD6"/>
    <w:rsid w:val="00655E26"/>
    <w:rsid w:val="006569C5"/>
    <w:rsid w:val="00656C04"/>
    <w:rsid w:val="00656DC9"/>
    <w:rsid w:val="006576D5"/>
    <w:rsid w:val="00660661"/>
    <w:rsid w:val="0066165D"/>
    <w:rsid w:val="00662123"/>
    <w:rsid w:val="0066226C"/>
    <w:rsid w:val="00663029"/>
    <w:rsid w:val="006633E3"/>
    <w:rsid w:val="0066351D"/>
    <w:rsid w:val="00663A8C"/>
    <w:rsid w:val="00663A8F"/>
    <w:rsid w:val="00663AD7"/>
    <w:rsid w:val="00664B4E"/>
    <w:rsid w:val="00664C2F"/>
    <w:rsid w:val="00665681"/>
    <w:rsid w:val="00665910"/>
    <w:rsid w:val="0066594C"/>
    <w:rsid w:val="00665CBD"/>
    <w:rsid w:val="00666B3E"/>
    <w:rsid w:val="006671D9"/>
    <w:rsid w:val="006675EF"/>
    <w:rsid w:val="00667E8B"/>
    <w:rsid w:val="006700D6"/>
    <w:rsid w:val="00670402"/>
    <w:rsid w:val="00671FEF"/>
    <w:rsid w:val="0067264D"/>
    <w:rsid w:val="00672906"/>
    <w:rsid w:val="00672F04"/>
    <w:rsid w:val="00673267"/>
    <w:rsid w:val="00673A14"/>
    <w:rsid w:val="00673E46"/>
    <w:rsid w:val="0067447B"/>
    <w:rsid w:val="00675160"/>
    <w:rsid w:val="00675167"/>
    <w:rsid w:val="0067517E"/>
    <w:rsid w:val="00675591"/>
    <w:rsid w:val="006762C6"/>
    <w:rsid w:val="0067635E"/>
    <w:rsid w:val="0067670D"/>
    <w:rsid w:val="00676DEA"/>
    <w:rsid w:val="006771BA"/>
    <w:rsid w:val="006817B7"/>
    <w:rsid w:val="00681DBC"/>
    <w:rsid w:val="00682018"/>
    <w:rsid w:val="006826F0"/>
    <w:rsid w:val="006830DD"/>
    <w:rsid w:val="00684080"/>
    <w:rsid w:val="006841FB"/>
    <w:rsid w:val="006848C1"/>
    <w:rsid w:val="00684A12"/>
    <w:rsid w:val="00684AE6"/>
    <w:rsid w:val="00686904"/>
    <w:rsid w:val="00690658"/>
    <w:rsid w:val="0069145D"/>
    <w:rsid w:val="0069165C"/>
    <w:rsid w:val="006918F8"/>
    <w:rsid w:val="0069245F"/>
    <w:rsid w:val="00692EA5"/>
    <w:rsid w:val="006931F2"/>
    <w:rsid w:val="00693BA7"/>
    <w:rsid w:val="00693EC5"/>
    <w:rsid w:val="0069403D"/>
    <w:rsid w:val="006941B8"/>
    <w:rsid w:val="00694695"/>
    <w:rsid w:val="00695A14"/>
    <w:rsid w:val="00696296"/>
    <w:rsid w:val="00697BAD"/>
    <w:rsid w:val="006A04D4"/>
    <w:rsid w:val="006A1634"/>
    <w:rsid w:val="006A2E60"/>
    <w:rsid w:val="006A35EA"/>
    <w:rsid w:val="006A3A58"/>
    <w:rsid w:val="006A3AC9"/>
    <w:rsid w:val="006A3D5C"/>
    <w:rsid w:val="006A496B"/>
    <w:rsid w:val="006A4B12"/>
    <w:rsid w:val="006A6712"/>
    <w:rsid w:val="006A76BE"/>
    <w:rsid w:val="006A7AF1"/>
    <w:rsid w:val="006A7F2C"/>
    <w:rsid w:val="006B0C1E"/>
    <w:rsid w:val="006B1BC0"/>
    <w:rsid w:val="006B232B"/>
    <w:rsid w:val="006B30CE"/>
    <w:rsid w:val="006B36D3"/>
    <w:rsid w:val="006B3869"/>
    <w:rsid w:val="006B40D0"/>
    <w:rsid w:val="006B511E"/>
    <w:rsid w:val="006B53EE"/>
    <w:rsid w:val="006B5836"/>
    <w:rsid w:val="006B5BEE"/>
    <w:rsid w:val="006B5FE5"/>
    <w:rsid w:val="006B6B51"/>
    <w:rsid w:val="006B7510"/>
    <w:rsid w:val="006B7ABD"/>
    <w:rsid w:val="006C1139"/>
    <w:rsid w:val="006C178B"/>
    <w:rsid w:val="006C2106"/>
    <w:rsid w:val="006C2FF8"/>
    <w:rsid w:val="006C33CD"/>
    <w:rsid w:val="006C39B3"/>
    <w:rsid w:val="006C5AC1"/>
    <w:rsid w:val="006C6C38"/>
    <w:rsid w:val="006C6CBE"/>
    <w:rsid w:val="006D035E"/>
    <w:rsid w:val="006D0994"/>
    <w:rsid w:val="006D0A47"/>
    <w:rsid w:val="006D0F1F"/>
    <w:rsid w:val="006D1A49"/>
    <w:rsid w:val="006D1E2B"/>
    <w:rsid w:val="006D2F20"/>
    <w:rsid w:val="006D34FC"/>
    <w:rsid w:val="006D6EF8"/>
    <w:rsid w:val="006D7577"/>
    <w:rsid w:val="006E0FB3"/>
    <w:rsid w:val="006E31CA"/>
    <w:rsid w:val="006E3201"/>
    <w:rsid w:val="006E3D2F"/>
    <w:rsid w:val="006E3E62"/>
    <w:rsid w:val="006E425F"/>
    <w:rsid w:val="006E4CEF"/>
    <w:rsid w:val="006E51C7"/>
    <w:rsid w:val="006E65C7"/>
    <w:rsid w:val="006E67E1"/>
    <w:rsid w:val="006E6DA8"/>
    <w:rsid w:val="006E755D"/>
    <w:rsid w:val="006E7DF6"/>
    <w:rsid w:val="006F06BA"/>
    <w:rsid w:val="006F141A"/>
    <w:rsid w:val="006F18FE"/>
    <w:rsid w:val="006F2049"/>
    <w:rsid w:val="006F239D"/>
    <w:rsid w:val="006F2EAE"/>
    <w:rsid w:val="006F323C"/>
    <w:rsid w:val="006F333E"/>
    <w:rsid w:val="006F6CD5"/>
    <w:rsid w:val="006F727E"/>
    <w:rsid w:val="006F72CC"/>
    <w:rsid w:val="007009F7"/>
    <w:rsid w:val="007011D4"/>
    <w:rsid w:val="00701800"/>
    <w:rsid w:val="007029F7"/>
    <w:rsid w:val="00702AAD"/>
    <w:rsid w:val="0070369F"/>
    <w:rsid w:val="00703B30"/>
    <w:rsid w:val="00703D09"/>
    <w:rsid w:val="007042B3"/>
    <w:rsid w:val="00704487"/>
    <w:rsid w:val="00705836"/>
    <w:rsid w:val="0070765F"/>
    <w:rsid w:val="007078B1"/>
    <w:rsid w:val="007112AA"/>
    <w:rsid w:val="007123DC"/>
    <w:rsid w:val="00712A2E"/>
    <w:rsid w:val="00712C47"/>
    <w:rsid w:val="00712DA5"/>
    <w:rsid w:val="00712F3A"/>
    <w:rsid w:val="00714053"/>
    <w:rsid w:val="00715221"/>
    <w:rsid w:val="00715425"/>
    <w:rsid w:val="00715601"/>
    <w:rsid w:val="00715FDE"/>
    <w:rsid w:val="0071770C"/>
    <w:rsid w:val="00722208"/>
    <w:rsid w:val="00722E4B"/>
    <w:rsid w:val="00723783"/>
    <w:rsid w:val="00723DA8"/>
    <w:rsid w:val="007242D5"/>
    <w:rsid w:val="0072437A"/>
    <w:rsid w:val="007248A3"/>
    <w:rsid w:val="0072560E"/>
    <w:rsid w:val="00725A42"/>
    <w:rsid w:val="0072652A"/>
    <w:rsid w:val="0072686B"/>
    <w:rsid w:val="00726C50"/>
    <w:rsid w:val="00726FFB"/>
    <w:rsid w:val="00730009"/>
    <w:rsid w:val="00730DEE"/>
    <w:rsid w:val="00731107"/>
    <w:rsid w:val="00731356"/>
    <w:rsid w:val="00731FD5"/>
    <w:rsid w:val="007323E6"/>
    <w:rsid w:val="0073276E"/>
    <w:rsid w:val="0073349B"/>
    <w:rsid w:val="00733D61"/>
    <w:rsid w:val="007347B4"/>
    <w:rsid w:val="0073513C"/>
    <w:rsid w:val="00736BB3"/>
    <w:rsid w:val="00737080"/>
    <w:rsid w:val="00737FA7"/>
    <w:rsid w:val="007406AC"/>
    <w:rsid w:val="0074071F"/>
    <w:rsid w:val="00742136"/>
    <w:rsid w:val="00742656"/>
    <w:rsid w:val="00742AEC"/>
    <w:rsid w:val="00743047"/>
    <w:rsid w:val="00744651"/>
    <w:rsid w:val="007446F1"/>
    <w:rsid w:val="007456B6"/>
    <w:rsid w:val="007460C7"/>
    <w:rsid w:val="0074664F"/>
    <w:rsid w:val="007472DA"/>
    <w:rsid w:val="00747891"/>
    <w:rsid w:val="00750B7E"/>
    <w:rsid w:val="0075100C"/>
    <w:rsid w:val="00751683"/>
    <w:rsid w:val="00751C62"/>
    <w:rsid w:val="007529F5"/>
    <w:rsid w:val="007534A4"/>
    <w:rsid w:val="00753B8A"/>
    <w:rsid w:val="007562A2"/>
    <w:rsid w:val="00756DA5"/>
    <w:rsid w:val="0076065D"/>
    <w:rsid w:val="007607C9"/>
    <w:rsid w:val="0076244D"/>
    <w:rsid w:val="00762F1F"/>
    <w:rsid w:val="00763765"/>
    <w:rsid w:val="00763C4A"/>
    <w:rsid w:val="00764066"/>
    <w:rsid w:val="00764088"/>
    <w:rsid w:val="007641D5"/>
    <w:rsid w:val="00765A2C"/>
    <w:rsid w:val="00765CED"/>
    <w:rsid w:val="00767FEE"/>
    <w:rsid w:val="00771591"/>
    <w:rsid w:val="00771900"/>
    <w:rsid w:val="007721BE"/>
    <w:rsid w:val="00772FF8"/>
    <w:rsid w:val="0077391E"/>
    <w:rsid w:val="00773D90"/>
    <w:rsid w:val="0077424F"/>
    <w:rsid w:val="00775C44"/>
    <w:rsid w:val="00776C97"/>
    <w:rsid w:val="007771C4"/>
    <w:rsid w:val="00777221"/>
    <w:rsid w:val="00777FB2"/>
    <w:rsid w:val="00780CB3"/>
    <w:rsid w:val="00781E30"/>
    <w:rsid w:val="00782041"/>
    <w:rsid w:val="007834AC"/>
    <w:rsid w:val="007836B5"/>
    <w:rsid w:val="0078418B"/>
    <w:rsid w:val="00784C32"/>
    <w:rsid w:val="00785149"/>
    <w:rsid w:val="007860FE"/>
    <w:rsid w:val="00786B39"/>
    <w:rsid w:val="007870B7"/>
    <w:rsid w:val="0078E7A4"/>
    <w:rsid w:val="0079042A"/>
    <w:rsid w:val="00790A77"/>
    <w:rsid w:val="00791BED"/>
    <w:rsid w:val="00791CD0"/>
    <w:rsid w:val="007931CA"/>
    <w:rsid w:val="00793E3C"/>
    <w:rsid w:val="00795624"/>
    <w:rsid w:val="00795EAE"/>
    <w:rsid w:val="00797417"/>
    <w:rsid w:val="00797E03"/>
    <w:rsid w:val="00797F7A"/>
    <w:rsid w:val="007A0782"/>
    <w:rsid w:val="007A3580"/>
    <w:rsid w:val="007A3947"/>
    <w:rsid w:val="007A3958"/>
    <w:rsid w:val="007A3FDB"/>
    <w:rsid w:val="007A49E3"/>
    <w:rsid w:val="007A506B"/>
    <w:rsid w:val="007A7181"/>
    <w:rsid w:val="007A7D92"/>
    <w:rsid w:val="007B280D"/>
    <w:rsid w:val="007B2A2A"/>
    <w:rsid w:val="007B32DE"/>
    <w:rsid w:val="007B3B01"/>
    <w:rsid w:val="007B5DEA"/>
    <w:rsid w:val="007B6020"/>
    <w:rsid w:val="007B64EE"/>
    <w:rsid w:val="007B73EB"/>
    <w:rsid w:val="007B764E"/>
    <w:rsid w:val="007B7F79"/>
    <w:rsid w:val="007C03EF"/>
    <w:rsid w:val="007C0C57"/>
    <w:rsid w:val="007C1D87"/>
    <w:rsid w:val="007C299F"/>
    <w:rsid w:val="007C3896"/>
    <w:rsid w:val="007C4886"/>
    <w:rsid w:val="007C5776"/>
    <w:rsid w:val="007C5CAF"/>
    <w:rsid w:val="007C70E9"/>
    <w:rsid w:val="007D02EF"/>
    <w:rsid w:val="007D07E9"/>
    <w:rsid w:val="007D092A"/>
    <w:rsid w:val="007D1076"/>
    <w:rsid w:val="007D1277"/>
    <w:rsid w:val="007D2639"/>
    <w:rsid w:val="007D2EAD"/>
    <w:rsid w:val="007D448F"/>
    <w:rsid w:val="007D7527"/>
    <w:rsid w:val="007E0CC2"/>
    <w:rsid w:val="007E17E5"/>
    <w:rsid w:val="007E2BAF"/>
    <w:rsid w:val="007E3FF8"/>
    <w:rsid w:val="007E47FA"/>
    <w:rsid w:val="007E552A"/>
    <w:rsid w:val="007E576C"/>
    <w:rsid w:val="007F01D2"/>
    <w:rsid w:val="007F09C9"/>
    <w:rsid w:val="007F0F6F"/>
    <w:rsid w:val="007F117B"/>
    <w:rsid w:val="007F13A8"/>
    <w:rsid w:val="007F1CB0"/>
    <w:rsid w:val="007F2131"/>
    <w:rsid w:val="007F2D26"/>
    <w:rsid w:val="007F3398"/>
    <w:rsid w:val="007F3A09"/>
    <w:rsid w:val="007F3C92"/>
    <w:rsid w:val="007F3E63"/>
    <w:rsid w:val="007F3F23"/>
    <w:rsid w:val="007F4DC3"/>
    <w:rsid w:val="007F50E2"/>
    <w:rsid w:val="007F6147"/>
    <w:rsid w:val="007F6E65"/>
    <w:rsid w:val="007F6EAA"/>
    <w:rsid w:val="008003A2"/>
    <w:rsid w:val="00802F84"/>
    <w:rsid w:val="008049F7"/>
    <w:rsid w:val="008050A4"/>
    <w:rsid w:val="00805667"/>
    <w:rsid w:val="00805B24"/>
    <w:rsid w:val="00805EB6"/>
    <w:rsid w:val="00806314"/>
    <w:rsid w:val="00806D63"/>
    <w:rsid w:val="008074F8"/>
    <w:rsid w:val="00810547"/>
    <w:rsid w:val="00810CA6"/>
    <w:rsid w:val="00811ED8"/>
    <w:rsid w:val="008125BF"/>
    <w:rsid w:val="0081287D"/>
    <w:rsid w:val="00812BC5"/>
    <w:rsid w:val="00812DD9"/>
    <w:rsid w:val="00815228"/>
    <w:rsid w:val="008179AA"/>
    <w:rsid w:val="00817BBB"/>
    <w:rsid w:val="008204F3"/>
    <w:rsid w:val="00821555"/>
    <w:rsid w:val="00821C4D"/>
    <w:rsid w:val="0082261F"/>
    <w:rsid w:val="00823123"/>
    <w:rsid w:val="00823F53"/>
    <w:rsid w:val="0082401F"/>
    <w:rsid w:val="00824A3E"/>
    <w:rsid w:val="00824BB0"/>
    <w:rsid w:val="008253BF"/>
    <w:rsid w:val="00825574"/>
    <w:rsid w:val="00827B65"/>
    <w:rsid w:val="00827BF2"/>
    <w:rsid w:val="00830840"/>
    <w:rsid w:val="008314B6"/>
    <w:rsid w:val="00831E42"/>
    <w:rsid w:val="00832D17"/>
    <w:rsid w:val="0083311A"/>
    <w:rsid w:val="00833267"/>
    <w:rsid w:val="00834818"/>
    <w:rsid w:val="008348C4"/>
    <w:rsid w:val="008356AF"/>
    <w:rsid w:val="008378FA"/>
    <w:rsid w:val="00840421"/>
    <w:rsid w:val="008404B5"/>
    <w:rsid w:val="008409B1"/>
    <w:rsid w:val="00841E37"/>
    <w:rsid w:val="00842998"/>
    <w:rsid w:val="00842EBA"/>
    <w:rsid w:val="00844CF9"/>
    <w:rsid w:val="00844EA2"/>
    <w:rsid w:val="00846342"/>
    <w:rsid w:val="008464FC"/>
    <w:rsid w:val="00850950"/>
    <w:rsid w:val="00850B53"/>
    <w:rsid w:val="00851176"/>
    <w:rsid w:val="00853213"/>
    <w:rsid w:val="0085323A"/>
    <w:rsid w:val="00853443"/>
    <w:rsid w:val="00853C84"/>
    <w:rsid w:val="00853CDA"/>
    <w:rsid w:val="00854F34"/>
    <w:rsid w:val="008562DB"/>
    <w:rsid w:val="00856897"/>
    <w:rsid w:val="00856BA5"/>
    <w:rsid w:val="008572EB"/>
    <w:rsid w:val="008579F5"/>
    <w:rsid w:val="00857B80"/>
    <w:rsid w:val="00857D40"/>
    <w:rsid w:val="00857D9A"/>
    <w:rsid w:val="00857EAC"/>
    <w:rsid w:val="00860177"/>
    <w:rsid w:val="0086172F"/>
    <w:rsid w:val="00861792"/>
    <w:rsid w:val="00863121"/>
    <w:rsid w:val="0086359E"/>
    <w:rsid w:val="0086380A"/>
    <w:rsid w:val="008638A4"/>
    <w:rsid w:val="00870F97"/>
    <w:rsid w:val="00871A12"/>
    <w:rsid w:val="00871DAF"/>
    <w:rsid w:val="00872167"/>
    <w:rsid w:val="008725D1"/>
    <w:rsid w:val="008733F8"/>
    <w:rsid w:val="00873C0B"/>
    <w:rsid w:val="0087427B"/>
    <w:rsid w:val="0087452D"/>
    <w:rsid w:val="0087457F"/>
    <w:rsid w:val="008753D0"/>
    <w:rsid w:val="00875494"/>
    <w:rsid w:val="008755D3"/>
    <w:rsid w:val="00875A94"/>
    <w:rsid w:val="0087611F"/>
    <w:rsid w:val="008763BC"/>
    <w:rsid w:val="00876981"/>
    <w:rsid w:val="00876B1E"/>
    <w:rsid w:val="008775CC"/>
    <w:rsid w:val="00877A65"/>
    <w:rsid w:val="00877EBB"/>
    <w:rsid w:val="0088039F"/>
    <w:rsid w:val="00880607"/>
    <w:rsid w:val="00880E3E"/>
    <w:rsid w:val="00881314"/>
    <w:rsid w:val="008818C7"/>
    <w:rsid w:val="008822BA"/>
    <w:rsid w:val="00882A82"/>
    <w:rsid w:val="00882FF2"/>
    <w:rsid w:val="00883D1A"/>
    <w:rsid w:val="00884362"/>
    <w:rsid w:val="00884834"/>
    <w:rsid w:val="0088497F"/>
    <w:rsid w:val="008853D7"/>
    <w:rsid w:val="008859E3"/>
    <w:rsid w:val="0088617E"/>
    <w:rsid w:val="00891CEF"/>
    <w:rsid w:val="008922A3"/>
    <w:rsid w:val="008941B3"/>
    <w:rsid w:val="008948B4"/>
    <w:rsid w:val="00895060"/>
    <w:rsid w:val="00895606"/>
    <w:rsid w:val="00895A2D"/>
    <w:rsid w:val="00895A7F"/>
    <w:rsid w:val="00896879"/>
    <w:rsid w:val="0089751A"/>
    <w:rsid w:val="008A0729"/>
    <w:rsid w:val="008A0B95"/>
    <w:rsid w:val="008A1CFD"/>
    <w:rsid w:val="008A2C21"/>
    <w:rsid w:val="008A2DDE"/>
    <w:rsid w:val="008A3677"/>
    <w:rsid w:val="008A3BF3"/>
    <w:rsid w:val="008A45F2"/>
    <w:rsid w:val="008A55B8"/>
    <w:rsid w:val="008A58E8"/>
    <w:rsid w:val="008A5FCB"/>
    <w:rsid w:val="008A60D1"/>
    <w:rsid w:val="008A6AEF"/>
    <w:rsid w:val="008A7B0E"/>
    <w:rsid w:val="008A7F52"/>
    <w:rsid w:val="008B04C5"/>
    <w:rsid w:val="008B0528"/>
    <w:rsid w:val="008B0793"/>
    <w:rsid w:val="008B1CFB"/>
    <w:rsid w:val="008B1E67"/>
    <w:rsid w:val="008B20DE"/>
    <w:rsid w:val="008B6419"/>
    <w:rsid w:val="008B68B5"/>
    <w:rsid w:val="008B6906"/>
    <w:rsid w:val="008B71C6"/>
    <w:rsid w:val="008B72A2"/>
    <w:rsid w:val="008C0551"/>
    <w:rsid w:val="008C0702"/>
    <w:rsid w:val="008C0906"/>
    <w:rsid w:val="008C0932"/>
    <w:rsid w:val="008C109E"/>
    <w:rsid w:val="008C1CCD"/>
    <w:rsid w:val="008C225D"/>
    <w:rsid w:val="008C3966"/>
    <w:rsid w:val="008C3ECE"/>
    <w:rsid w:val="008C5E38"/>
    <w:rsid w:val="008C72BA"/>
    <w:rsid w:val="008D0438"/>
    <w:rsid w:val="008D092B"/>
    <w:rsid w:val="008D22F7"/>
    <w:rsid w:val="008D27C9"/>
    <w:rsid w:val="008D3C8A"/>
    <w:rsid w:val="008D471C"/>
    <w:rsid w:val="008D4D48"/>
    <w:rsid w:val="008D50FD"/>
    <w:rsid w:val="008D61D4"/>
    <w:rsid w:val="008D63AC"/>
    <w:rsid w:val="008D675E"/>
    <w:rsid w:val="008D6F54"/>
    <w:rsid w:val="008D73C5"/>
    <w:rsid w:val="008D7E7E"/>
    <w:rsid w:val="008E06D7"/>
    <w:rsid w:val="008E087F"/>
    <w:rsid w:val="008E0A62"/>
    <w:rsid w:val="008E28D6"/>
    <w:rsid w:val="008E2C3F"/>
    <w:rsid w:val="008E2D83"/>
    <w:rsid w:val="008E34D0"/>
    <w:rsid w:val="008E3C75"/>
    <w:rsid w:val="008E4308"/>
    <w:rsid w:val="008E445D"/>
    <w:rsid w:val="008E487B"/>
    <w:rsid w:val="008E489D"/>
    <w:rsid w:val="008E53E0"/>
    <w:rsid w:val="008E55D1"/>
    <w:rsid w:val="008E65FB"/>
    <w:rsid w:val="008E68A9"/>
    <w:rsid w:val="008E7282"/>
    <w:rsid w:val="008F1074"/>
    <w:rsid w:val="008F2060"/>
    <w:rsid w:val="008F2719"/>
    <w:rsid w:val="008F29D7"/>
    <w:rsid w:val="008F2CB5"/>
    <w:rsid w:val="008F3EE9"/>
    <w:rsid w:val="008F4388"/>
    <w:rsid w:val="008F4AEF"/>
    <w:rsid w:val="008F4D2C"/>
    <w:rsid w:val="008F7270"/>
    <w:rsid w:val="009001BB"/>
    <w:rsid w:val="0090072C"/>
    <w:rsid w:val="009018FF"/>
    <w:rsid w:val="00901BC1"/>
    <w:rsid w:val="00901E3F"/>
    <w:rsid w:val="00902198"/>
    <w:rsid w:val="0090295A"/>
    <w:rsid w:val="00903207"/>
    <w:rsid w:val="009038A9"/>
    <w:rsid w:val="00904B85"/>
    <w:rsid w:val="00905082"/>
    <w:rsid w:val="00905ED0"/>
    <w:rsid w:val="00906356"/>
    <w:rsid w:val="009063C6"/>
    <w:rsid w:val="00910D83"/>
    <w:rsid w:val="00911EE7"/>
    <w:rsid w:val="009125B4"/>
    <w:rsid w:val="00913B41"/>
    <w:rsid w:val="00913BB5"/>
    <w:rsid w:val="00913D2E"/>
    <w:rsid w:val="0091445C"/>
    <w:rsid w:val="009161DD"/>
    <w:rsid w:val="00916600"/>
    <w:rsid w:val="00916672"/>
    <w:rsid w:val="00916FD0"/>
    <w:rsid w:val="00917682"/>
    <w:rsid w:val="0091799A"/>
    <w:rsid w:val="00920B41"/>
    <w:rsid w:val="009215A6"/>
    <w:rsid w:val="00921ACE"/>
    <w:rsid w:val="00922654"/>
    <w:rsid w:val="00922EBD"/>
    <w:rsid w:val="00923346"/>
    <w:rsid w:val="0092398E"/>
    <w:rsid w:val="00923E87"/>
    <w:rsid w:val="009240B1"/>
    <w:rsid w:val="00925699"/>
    <w:rsid w:val="009256C9"/>
    <w:rsid w:val="00925978"/>
    <w:rsid w:val="00926141"/>
    <w:rsid w:val="009265C2"/>
    <w:rsid w:val="009279F7"/>
    <w:rsid w:val="0093031E"/>
    <w:rsid w:val="0093134B"/>
    <w:rsid w:val="00931A36"/>
    <w:rsid w:val="00931DC7"/>
    <w:rsid w:val="00932A48"/>
    <w:rsid w:val="00933A4D"/>
    <w:rsid w:val="0093407A"/>
    <w:rsid w:val="0093461C"/>
    <w:rsid w:val="0093588F"/>
    <w:rsid w:val="009358F0"/>
    <w:rsid w:val="009369A2"/>
    <w:rsid w:val="00937367"/>
    <w:rsid w:val="00937D70"/>
    <w:rsid w:val="00940068"/>
    <w:rsid w:val="00940A46"/>
    <w:rsid w:val="0094273F"/>
    <w:rsid w:val="00942E6D"/>
    <w:rsid w:val="0094357B"/>
    <w:rsid w:val="00945E1D"/>
    <w:rsid w:val="00947070"/>
    <w:rsid w:val="009472AD"/>
    <w:rsid w:val="00947CC7"/>
    <w:rsid w:val="009500A7"/>
    <w:rsid w:val="009508C8"/>
    <w:rsid w:val="0095099E"/>
    <w:rsid w:val="00950B3A"/>
    <w:rsid w:val="0095110F"/>
    <w:rsid w:val="00953C4E"/>
    <w:rsid w:val="00954CFB"/>
    <w:rsid w:val="00955D3C"/>
    <w:rsid w:val="00956BAF"/>
    <w:rsid w:val="009572FC"/>
    <w:rsid w:val="00957C14"/>
    <w:rsid w:val="0096065B"/>
    <w:rsid w:val="0096069C"/>
    <w:rsid w:val="00960BF1"/>
    <w:rsid w:val="00960CB8"/>
    <w:rsid w:val="00961049"/>
    <w:rsid w:val="00961063"/>
    <w:rsid w:val="00961AE1"/>
    <w:rsid w:val="009629EA"/>
    <w:rsid w:val="00963255"/>
    <w:rsid w:val="009634B0"/>
    <w:rsid w:val="00963ABE"/>
    <w:rsid w:val="00963E91"/>
    <w:rsid w:val="009650CF"/>
    <w:rsid w:val="00966AF7"/>
    <w:rsid w:val="00970205"/>
    <w:rsid w:val="00970851"/>
    <w:rsid w:val="00970A1A"/>
    <w:rsid w:val="0097158E"/>
    <w:rsid w:val="00971650"/>
    <w:rsid w:val="00971B55"/>
    <w:rsid w:val="00971B9E"/>
    <w:rsid w:val="00971E25"/>
    <w:rsid w:val="009723D6"/>
    <w:rsid w:val="00972507"/>
    <w:rsid w:val="0097285F"/>
    <w:rsid w:val="009730DF"/>
    <w:rsid w:val="00973502"/>
    <w:rsid w:val="00973BEA"/>
    <w:rsid w:val="00974224"/>
    <w:rsid w:val="00974686"/>
    <w:rsid w:val="0097486A"/>
    <w:rsid w:val="00977EF1"/>
    <w:rsid w:val="009800ED"/>
    <w:rsid w:val="009805E1"/>
    <w:rsid w:val="00981C76"/>
    <w:rsid w:val="0098223B"/>
    <w:rsid w:val="00982583"/>
    <w:rsid w:val="0098286C"/>
    <w:rsid w:val="009828DB"/>
    <w:rsid w:val="0098399D"/>
    <w:rsid w:val="009845BB"/>
    <w:rsid w:val="00985C79"/>
    <w:rsid w:val="00985FFE"/>
    <w:rsid w:val="00986C7B"/>
    <w:rsid w:val="00986E1A"/>
    <w:rsid w:val="0099017C"/>
    <w:rsid w:val="0099047A"/>
    <w:rsid w:val="00992919"/>
    <w:rsid w:val="00992DD5"/>
    <w:rsid w:val="00993E0C"/>
    <w:rsid w:val="009946B6"/>
    <w:rsid w:val="00995196"/>
    <w:rsid w:val="00995968"/>
    <w:rsid w:val="00995E7C"/>
    <w:rsid w:val="009962D0"/>
    <w:rsid w:val="00996D43"/>
    <w:rsid w:val="00996F0F"/>
    <w:rsid w:val="00996F7C"/>
    <w:rsid w:val="009978A9"/>
    <w:rsid w:val="009A0008"/>
    <w:rsid w:val="009A043C"/>
    <w:rsid w:val="009A09E5"/>
    <w:rsid w:val="009A0B4E"/>
    <w:rsid w:val="009A0BC7"/>
    <w:rsid w:val="009A250D"/>
    <w:rsid w:val="009A2F59"/>
    <w:rsid w:val="009A2FB5"/>
    <w:rsid w:val="009A4030"/>
    <w:rsid w:val="009A493B"/>
    <w:rsid w:val="009A7A1A"/>
    <w:rsid w:val="009B19BD"/>
    <w:rsid w:val="009B1C63"/>
    <w:rsid w:val="009B3229"/>
    <w:rsid w:val="009B3514"/>
    <w:rsid w:val="009B392E"/>
    <w:rsid w:val="009B3AD5"/>
    <w:rsid w:val="009B43E9"/>
    <w:rsid w:val="009B4CB9"/>
    <w:rsid w:val="009B5CAB"/>
    <w:rsid w:val="009B5F20"/>
    <w:rsid w:val="009B5F43"/>
    <w:rsid w:val="009B6103"/>
    <w:rsid w:val="009B648B"/>
    <w:rsid w:val="009B67AA"/>
    <w:rsid w:val="009B7536"/>
    <w:rsid w:val="009C0283"/>
    <w:rsid w:val="009C0E28"/>
    <w:rsid w:val="009C123E"/>
    <w:rsid w:val="009C1EF1"/>
    <w:rsid w:val="009C1F8C"/>
    <w:rsid w:val="009C202F"/>
    <w:rsid w:val="009C2896"/>
    <w:rsid w:val="009C2EDC"/>
    <w:rsid w:val="009C37CC"/>
    <w:rsid w:val="009C398E"/>
    <w:rsid w:val="009C420C"/>
    <w:rsid w:val="009C4651"/>
    <w:rsid w:val="009C4BBE"/>
    <w:rsid w:val="009C4C7C"/>
    <w:rsid w:val="009C5C2E"/>
    <w:rsid w:val="009C6231"/>
    <w:rsid w:val="009C6AE1"/>
    <w:rsid w:val="009C756A"/>
    <w:rsid w:val="009C75D2"/>
    <w:rsid w:val="009C7DB4"/>
    <w:rsid w:val="009D0653"/>
    <w:rsid w:val="009D1469"/>
    <w:rsid w:val="009D3133"/>
    <w:rsid w:val="009D3BAB"/>
    <w:rsid w:val="009D4B92"/>
    <w:rsid w:val="009D551A"/>
    <w:rsid w:val="009D5947"/>
    <w:rsid w:val="009D5E20"/>
    <w:rsid w:val="009D6A9F"/>
    <w:rsid w:val="009D7536"/>
    <w:rsid w:val="009E0642"/>
    <w:rsid w:val="009E073D"/>
    <w:rsid w:val="009E0B98"/>
    <w:rsid w:val="009E1296"/>
    <w:rsid w:val="009E18A2"/>
    <w:rsid w:val="009E25B8"/>
    <w:rsid w:val="009E3255"/>
    <w:rsid w:val="009E334E"/>
    <w:rsid w:val="009E35FA"/>
    <w:rsid w:val="009E3671"/>
    <w:rsid w:val="009E3CFD"/>
    <w:rsid w:val="009E4A95"/>
    <w:rsid w:val="009E634A"/>
    <w:rsid w:val="009E638F"/>
    <w:rsid w:val="009F003A"/>
    <w:rsid w:val="009F0623"/>
    <w:rsid w:val="009F09C1"/>
    <w:rsid w:val="009F0CD2"/>
    <w:rsid w:val="009F13D6"/>
    <w:rsid w:val="009F19AD"/>
    <w:rsid w:val="009F2B19"/>
    <w:rsid w:val="009F356F"/>
    <w:rsid w:val="009F3CBA"/>
    <w:rsid w:val="009F4882"/>
    <w:rsid w:val="009F4E52"/>
    <w:rsid w:val="009F4E8E"/>
    <w:rsid w:val="009F5867"/>
    <w:rsid w:val="009F5A65"/>
    <w:rsid w:val="00A000D5"/>
    <w:rsid w:val="00A00382"/>
    <w:rsid w:val="00A003BA"/>
    <w:rsid w:val="00A0073B"/>
    <w:rsid w:val="00A0117C"/>
    <w:rsid w:val="00A033C4"/>
    <w:rsid w:val="00A04E3C"/>
    <w:rsid w:val="00A0513D"/>
    <w:rsid w:val="00A060A3"/>
    <w:rsid w:val="00A06436"/>
    <w:rsid w:val="00A06E9D"/>
    <w:rsid w:val="00A07742"/>
    <w:rsid w:val="00A10224"/>
    <w:rsid w:val="00A102FD"/>
    <w:rsid w:val="00A10BB8"/>
    <w:rsid w:val="00A10D9D"/>
    <w:rsid w:val="00A11648"/>
    <w:rsid w:val="00A11953"/>
    <w:rsid w:val="00A13653"/>
    <w:rsid w:val="00A13E07"/>
    <w:rsid w:val="00A15D05"/>
    <w:rsid w:val="00A1630F"/>
    <w:rsid w:val="00A16AB2"/>
    <w:rsid w:val="00A16CE9"/>
    <w:rsid w:val="00A178A8"/>
    <w:rsid w:val="00A20BEF"/>
    <w:rsid w:val="00A2134C"/>
    <w:rsid w:val="00A24062"/>
    <w:rsid w:val="00A248F2"/>
    <w:rsid w:val="00A25814"/>
    <w:rsid w:val="00A258C6"/>
    <w:rsid w:val="00A25B65"/>
    <w:rsid w:val="00A25FB0"/>
    <w:rsid w:val="00A2676F"/>
    <w:rsid w:val="00A26A41"/>
    <w:rsid w:val="00A26CBE"/>
    <w:rsid w:val="00A26FFD"/>
    <w:rsid w:val="00A30906"/>
    <w:rsid w:val="00A30BA6"/>
    <w:rsid w:val="00A31D36"/>
    <w:rsid w:val="00A324DC"/>
    <w:rsid w:val="00A3283B"/>
    <w:rsid w:val="00A330AB"/>
    <w:rsid w:val="00A33634"/>
    <w:rsid w:val="00A33E9A"/>
    <w:rsid w:val="00A347CA"/>
    <w:rsid w:val="00A35706"/>
    <w:rsid w:val="00A366B9"/>
    <w:rsid w:val="00A36756"/>
    <w:rsid w:val="00A37155"/>
    <w:rsid w:val="00A374BF"/>
    <w:rsid w:val="00A40373"/>
    <w:rsid w:val="00A41370"/>
    <w:rsid w:val="00A4295B"/>
    <w:rsid w:val="00A42A45"/>
    <w:rsid w:val="00A430C1"/>
    <w:rsid w:val="00A43801"/>
    <w:rsid w:val="00A43910"/>
    <w:rsid w:val="00A45213"/>
    <w:rsid w:val="00A452DF"/>
    <w:rsid w:val="00A464FE"/>
    <w:rsid w:val="00A47C1B"/>
    <w:rsid w:val="00A5002B"/>
    <w:rsid w:val="00A50289"/>
    <w:rsid w:val="00A51F9A"/>
    <w:rsid w:val="00A52537"/>
    <w:rsid w:val="00A52F5A"/>
    <w:rsid w:val="00A54E97"/>
    <w:rsid w:val="00A54F81"/>
    <w:rsid w:val="00A5550A"/>
    <w:rsid w:val="00A55E10"/>
    <w:rsid w:val="00A5655D"/>
    <w:rsid w:val="00A56669"/>
    <w:rsid w:val="00A5687F"/>
    <w:rsid w:val="00A56CFA"/>
    <w:rsid w:val="00A5748D"/>
    <w:rsid w:val="00A605B6"/>
    <w:rsid w:val="00A61EFC"/>
    <w:rsid w:val="00A62792"/>
    <w:rsid w:val="00A62E9D"/>
    <w:rsid w:val="00A62F66"/>
    <w:rsid w:val="00A663B1"/>
    <w:rsid w:val="00A669C6"/>
    <w:rsid w:val="00A67036"/>
    <w:rsid w:val="00A672E5"/>
    <w:rsid w:val="00A70C66"/>
    <w:rsid w:val="00A71068"/>
    <w:rsid w:val="00A717A6"/>
    <w:rsid w:val="00A7216E"/>
    <w:rsid w:val="00A741EC"/>
    <w:rsid w:val="00A74D08"/>
    <w:rsid w:val="00A74E6B"/>
    <w:rsid w:val="00A74FA6"/>
    <w:rsid w:val="00A75C3D"/>
    <w:rsid w:val="00A75E83"/>
    <w:rsid w:val="00A77AC1"/>
    <w:rsid w:val="00A77D8E"/>
    <w:rsid w:val="00A80B85"/>
    <w:rsid w:val="00A83194"/>
    <w:rsid w:val="00A844B3"/>
    <w:rsid w:val="00A85688"/>
    <w:rsid w:val="00A85870"/>
    <w:rsid w:val="00A859A0"/>
    <w:rsid w:val="00A85CD7"/>
    <w:rsid w:val="00A86FA6"/>
    <w:rsid w:val="00A87988"/>
    <w:rsid w:val="00A87F4A"/>
    <w:rsid w:val="00A9007A"/>
    <w:rsid w:val="00A90B6F"/>
    <w:rsid w:val="00A912D2"/>
    <w:rsid w:val="00A91808"/>
    <w:rsid w:val="00A922AE"/>
    <w:rsid w:val="00A93B3A"/>
    <w:rsid w:val="00A941DF"/>
    <w:rsid w:val="00A94744"/>
    <w:rsid w:val="00A9623C"/>
    <w:rsid w:val="00A97659"/>
    <w:rsid w:val="00A97A42"/>
    <w:rsid w:val="00A97EF7"/>
    <w:rsid w:val="00A97F55"/>
    <w:rsid w:val="00AA0B0C"/>
    <w:rsid w:val="00AA0BB5"/>
    <w:rsid w:val="00AA0D2B"/>
    <w:rsid w:val="00AA2543"/>
    <w:rsid w:val="00AA2763"/>
    <w:rsid w:val="00AA3AAE"/>
    <w:rsid w:val="00AA3B58"/>
    <w:rsid w:val="00AA4B7E"/>
    <w:rsid w:val="00AA4FF5"/>
    <w:rsid w:val="00AA53BD"/>
    <w:rsid w:val="00AA64D5"/>
    <w:rsid w:val="00AA7175"/>
    <w:rsid w:val="00AA71C4"/>
    <w:rsid w:val="00AA75F0"/>
    <w:rsid w:val="00AA7C68"/>
    <w:rsid w:val="00AB076F"/>
    <w:rsid w:val="00AB18DD"/>
    <w:rsid w:val="00AB1F3A"/>
    <w:rsid w:val="00AB32AC"/>
    <w:rsid w:val="00AB3380"/>
    <w:rsid w:val="00AB49CE"/>
    <w:rsid w:val="00AB4BCB"/>
    <w:rsid w:val="00AB56B7"/>
    <w:rsid w:val="00AB5BF3"/>
    <w:rsid w:val="00AB613B"/>
    <w:rsid w:val="00AB684A"/>
    <w:rsid w:val="00AB6AC5"/>
    <w:rsid w:val="00AC084A"/>
    <w:rsid w:val="00AC0A97"/>
    <w:rsid w:val="00AC1BBE"/>
    <w:rsid w:val="00AC1F8D"/>
    <w:rsid w:val="00AC399A"/>
    <w:rsid w:val="00AC4139"/>
    <w:rsid w:val="00AC42A0"/>
    <w:rsid w:val="00AC614B"/>
    <w:rsid w:val="00AC78BF"/>
    <w:rsid w:val="00AC7931"/>
    <w:rsid w:val="00AD0A21"/>
    <w:rsid w:val="00AD127B"/>
    <w:rsid w:val="00AD1342"/>
    <w:rsid w:val="00AD187D"/>
    <w:rsid w:val="00AD1F30"/>
    <w:rsid w:val="00AD3AA1"/>
    <w:rsid w:val="00AD40AD"/>
    <w:rsid w:val="00AD4C6D"/>
    <w:rsid w:val="00AD576C"/>
    <w:rsid w:val="00AD5812"/>
    <w:rsid w:val="00AD6266"/>
    <w:rsid w:val="00AD683C"/>
    <w:rsid w:val="00AD7038"/>
    <w:rsid w:val="00AD7642"/>
    <w:rsid w:val="00AD78F6"/>
    <w:rsid w:val="00AE069E"/>
    <w:rsid w:val="00AE3F59"/>
    <w:rsid w:val="00AE4366"/>
    <w:rsid w:val="00AE4C55"/>
    <w:rsid w:val="00AE4C6D"/>
    <w:rsid w:val="00AE5708"/>
    <w:rsid w:val="00AE709F"/>
    <w:rsid w:val="00AE72B3"/>
    <w:rsid w:val="00AF0255"/>
    <w:rsid w:val="00AF0B27"/>
    <w:rsid w:val="00AF0CD8"/>
    <w:rsid w:val="00AF1D54"/>
    <w:rsid w:val="00AF1DFD"/>
    <w:rsid w:val="00AF1E6D"/>
    <w:rsid w:val="00AF2C9B"/>
    <w:rsid w:val="00AF32D4"/>
    <w:rsid w:val="00AF3B1F"/>
    <w:rsid w:val="00AF4F5D"/>
    <w:rsid w:val="00AF5778"/>
    <w:rsid w:val="00AF60C1"/>
    <w:rsid w:val="00AF63ED"/>
    <w:rsid w:val="00AF68A3"/>
    <w:rsid w:val="00AF6D53"/>
    <w:rsid w:val="00AF6FB9"/>
    <w:rsid w:val="00AF7323"/>
    <w:rsid w:val="00AF741D"/>
    <w:rsid w:val="00AF775C"/>
    <w:rsid w:val="00B016C9"/>
    <w:rsid w:val="00B01ECF"/>
    <w:rsid w:val="00B0274E"/>
    <w:rsid w:val="00B02CC6"/>
    <w:rsid w:val="00B03407"/>
    <w:rsid w:val="00B03BE1"/>
    <w:rsid w:val="00B03C50"/>
    <w:rsid w:val="00B03D4F"/>
    <w:rsid w:val="00B05968"/>
    <w:rsid w:val="00B061E7"/>
    <w:rsid w:val="00B06A61"/>
    <w:rsid w:val="00B06C07"/>
    <w:rsid w:val="00B07400"/>
    <w:rsid w:val="00B1002B"/>
    <w:rsid w:val="00B110C5"/>
    <w:rsid w:val="00B12216"/>
    <w:rsid w:val="00B1255B"/>
    <w:rsid w:val="00B12D8D"/>
    <w:rsid w:val="00B13A73"/>
    <w:rsid w:val="00B144C6"/>
    <w:rsid w:val="00B14F71"/>
    <w:rsid w:val="00B15314"/>
    <w:rsid w:val="00B1542B"/>
    <w:rsid w:val="00B164CD"/>
    <w:rsid w:val="00B17120"/>
    <w:rsid w:val="00B2041C"/>
    <w:rsid w:val="00B20936"/>
    <w:rsid w:val="00B21A4D"/>
    <w:rsid w:val="00B21B9D"/>
    <w:rsid w:val="00B22802"/>
    <w:rsid w:val="00B23D55"/>
    <w:rsid w:val="00B244AA"/>
    <w:rsid w:val="00B24C0C"/>
    <w:rsid w:val="00B253D2"/>
    <w:rsid w:val="00B25949"/>
    <w:rsid w:val="00B25A99"/>
    <w:rsid w:val="00B25D7B"/>
    <w:rsid w:val="00B26636"/>
    <w:rsid w:val="00B26F00"/>
    <w:rsid w:val="00B27625"/>
    <w:rsid w:val="00B27D5B"/>
    <w:rsid w:val="00B30861"/>
    <w:rsid w:val="00B32C3B"/>
    <w:rsid w:val="00B32C9A"/>
    <w:rsid w:val="00B32EA8"/>
    <w:rsid w:val="00B33624"/>
    <w:rsid w:val="00B34023"/>
    <w:rsid w:val="00B347BF"/>
    <w:rsid w:val="00B35201"/>
    <w:rsid w:val="00B3659B"/>
    <w:rsid w:val="00B40497"/>
    <w:rsid w:val="00B40687"/>
    <w:rsid w:val="00B41372"/>
    <w:rsid w:val="00B42F0F"/>
    <w:rsid w:val="00B440AE"/>
    <w:rsid w:val="00B44C9A"/>
    <w:rsid w:val="00B506A4"/>
    <w:rsid w:val="00B5120C"/>
    <w:rsid w:val="00B51941"/>
    <w:rsid w:val="00B51B7D"/>
    <w:rsid w:val="00B53208"/>
    <w:rsid w:val="00B5335F"/>
    <w:rsid w:val="00B53534"/>
    <w:rsid w:val="00B537FE"/>
    <w:rsid w:val="00B5396A"/>
    <w:rsid w:val="00B54A31"/>
    <w:rsid w:val="00B54AA1"/>
    <w:rsid w:val="00B54B90"/>
    <w:rsid w:val="00B54CB8"/>
    <w:rsid w:val="00B551E5"/>
    <w:rsid w:val="00B558EC"/>
    <w:rsid w:val="00B5699E"/>
    <w:rsid w:val="00B56BCB"/>
    <w:rsid w:val="00B56BE9"/>
    <w:rsid w:val="00B5724E"/>
    <w:rsid w:val="00B57346"/>
    <w:rsid w:val="00B579B1"/>
    <w:rsid w:val="00B611EB"/>
    <w:rsid w:val="00B61C53"/>
    <w:rsid w:val="00B61D87"/>
    <w:rsid w:val="00B61E88"/>
    <w:rsid w:val="00B6208E"/>
    <w:rsid w:val="00B6255C"/>
    <w:rsid w:val="00B62644"/>
    <w:rsid w:val="00B62835"/>
    <w:rsid w:val="00B6334F"/>
    <w:rsid w:val="00B63833"/>
    <w:rsid w:val="00B64490"/>
    <w:rsid w:val="00B658BA"/>
    <w:rsid w:val="00B6594A"/>
    <w:rsid w:val="00B65B47"/>
    <w:rsid w:val="00B67DB3"/>
    <w:rsid w:val="00B67F56"/>
    <w:rsid w:val="00B67F6A"/>
    <w:rsid w:val="00B708A6"/>
    <w:rsid w:val="00B70C2A"/>
    <w:rsid w:val="00B7134C"/>
    <w:rsid w:val="00B71C5E"/>
    <w:rsid w:val="00B72071"/>
    <w:rsid w:val="00B72228"/>
    <w:rsid w:val="00B72BBD"/>
    <w:rsid w:val="00B72D49"/>
    <w:rsid w:val="00B72DE4"/>
    <w:rsid w:val="00B72E8A"/>
    <w:rsid w:val="00B73405"/>
    <w:rsid w:val="00B74A9C"/>
    <w:rsid w:val="00B7505C"/>
    <w:rsid w:val="00B7531D"/>
    <w:rsid w:val="00B77012"/>
    <w:rsid w:val="00B7712A"/>
    <w:rsid w:val="00B81017"/>
    <w:rsid w:val="00B83D89"/>
    <w:rsid w:val="00B84802"/>
    <w:rsid w:val="00B85DC6"/>
    <w:rsid w:val="00B876B4"/>
    <w:rsid w:val="00B90CBE"/>
    <w:rsid w:val="00B91377"/>
    <w:rsid w:val="00B91A94"/>
    <w:rsid w:val="00B92D02"/>
    <w:rsid w:val="00B92DB4"/>
    <w:rsid w:val="00B92F6E"/>
    <w:rsid w:val="00B93405"/>
    <w:rsid w:val="00B936AE"/>
    <w:rsid w:val="00B94340"/>
    <w:rsid w:val="00B96A1F"/>
    <w:rsid w:val="00B96C1D"/>
    <w:rsid w:val="00B974EB"/>
    <w:rsid w:val="00B97533"/>
    <w:rsid w:val="00B978FD"/>
    <w:rsid w:val="00B97CA3"/>
    <w:rsid w:val="00BA08F0"/>
    <w:rsid w:val="00BA0CF3"/>
    <w:rsid w:val="00BA1B1D"/>
    <w:rsid w:val="00BA1D88"/>
    <w:rsid w:val="00BA2B06"/>
    <w:rsid w:val="00BA2DCC"/>
    <w:rsid w:val="00BA3B09"/>
    <w:rsid w:val="00BA43F7"/>
    <w:rsid w:val="00BA45B4"/>
    <w:rsid w:val="00BA4FC7"/>
    <w:rsid w:val="00BA513D"/>
    <w:rsid w:val="00BA54F4"/>
    <w:rsid w:val="00BA5866"/>
    <w:rsid w:val="00BA73C8"/>
    <w:rsid w:val="00BA7875"/>
    <w:rsid w:val="00BA7A85"/>
    <w:rsid w:val="00BA7AC4"/>
    <w:rsid w:val="00BA7F58"/>
    <w:rsid w:val="00BB02B2"/>
    <w:rsid w:val="00BB02EE"/>
    <w:rsid w:val="00BB045A"/>
    <w:rsid w:val="00BB2D68"/>
    <w:rsid w:val="00BB2D70"/>
    <w:rsid w:val="00BB395D"/>
    <w:rsid w:val="00BB477A"/>
    <w:rsid w:val="00BB59EA"/>
    <w:rsid w:val="00BB5D93"/>
    <w:rsid w:val="00BB6855"/>
    <w:rsid w:val="00BB7AA5"/>
    <w:rsid w:val="00BC0B1E"/>
    <w:rsid w:val="00BC0FAA"/>
    <w:rsid w:val="00BC1EED"/>
    <w:rsid w:val="00BC1F00"/>
    <w:rsid w:val="00BC2541"/>
    <w:rsid w:val="00BC36AC"/>
    <w:rsid w:val="00BC371D"/>
    <w:rsid w:val="00BC3C87"/>
    <w:rsid w:val="00BC4676"/>
    <w:rsid w:val="00BC6527"/>
    <w:rsid w:val="00BC6CC0"/>
    <w:rsid w:val="00BC789F"/>
    <w:rsid w:val="00BD036F"/>
    <w:rsid w:val="00BD0E09"/>
    <w:rsid w:val="00BD1168"/>
    <w:rsid w:val="00BD12C8"/>
    <w:rsid w:val="00BD2817"/>
    <w:rsid w:val="00BD2D7B"/>
    <w:rsid w:val="00BD339B"/>
    <w:rsid w:val="00BD3DDA"/>
    <w:rsid w:val="00BD3FD7"/>
    <w:rsid w:val="00BD4453"/>
    <w:rsid w:val="00BD4459"/>
    <w:rsid w:val="00BD45BF"/>
    <w:rsid w:val="00BD4B3A"/>
    <w:rsid w:val="00BD5A39"/>
    <w:rsid w:val="00BD77F5"/>
    <w:rsid w:val="00BD7935"/>
    <w:rsid w:val="00BD7A9F"/>
    <w:rsid w:val="00BD7CB8"/>
    <w:rsid w:val="00BE0C8A"/>
    <w:rsid w:val="00BE221C"/>
    <w:rsid w:val="00BE235B"/>
    <w:rsid w:val="00BE26ED"/>
    <w:rsid w:val="00BE31BA"/>
    <w:rsid w:val="00BE33D7"/>
    <w:rsid w:val="00BE355B"/>
    <w:rsid w:val="00BE3887"/>
    <w:rsid w:val="00BE3A3B"/>
    <w:rsid w:val="00BE3A44"/>
    <w:rsid w:val="00BE4840"/>
    <w:rsid w:val="00BE4E83"/>
    <w:rsid w:val="00BE6567"/>
    <w:rsid w:val="00BE6896"/>
    <w:rsid w:val="00BE6F39"/>
    <w:rsid w:val="00BE7B0C"/>
    <w:rsid w:val="00BF23AB"/>
    <w:rsid w:val="00BF2675"/>
    <w:rsid w:val="00BF2727"/>
    <w:rsid w:val="00BF3141"/>
    <w:rsid w:val="00BF38D2"/>
    <w:rsid w:val="00BF4292"/>
    <w:rsid w:val="00BF523F"/>
    <w:rsid w:val="00BF5BDD"/>
    <w:rsid w:val="00BF5E26"/>
    <w:rsid w:val="00BF6061"/>
    <w:rsid w:val="00BF63E3"/>
    <w:rsid w:val="00BF6D08"/>
    <w:rsid w:val="00BF6F31"/>
    <w:rsid w:val="00C03857"/>
    <w:rsid w:val="00C03E8C"/>
    <w:rsid w:val="00C04167"/>
    <w:rsid w:val="00C04C6F"/>
    <w:rsid w:val="00C066FD"/>
    <w:rsid w:val="00C06CA7"/>
    <w:rsid w:val="00C06DE8"/>
    <w:rsid w:val="00C100E5"/>
    <w:rsid w:val="00C1036A"/>
    <w:rsid w:val="00C1041B"/>
    <w:rsid w:val="00C10D00"/>
    <w:rsid w:val="00C10DD7"/>
    <w:rsid w:val="00C11097"/>
    <w:rsid w:val="00C12572"/>
    <w:rsid w:val="00C12936"/>
    <w:rsid w:val="00C13444"/>
    <w:rsid w:val="00C15A7A"/>
    <w:rsid w:val="00C15F22"/>
    <w:rsid w:val="00C160B5"/>
    <w:rsid w:val="00C16705"/>
    <w:rsid w:val="00C1795F"/>
    <w:rsid w:val="00C2103F"/>
    <w:rsid w:val="00C2113F"/>
    <w:rsid w:val="00C21B49"/>
    <w:rsid w:val="00C21E7F"/>
    <w:rsid w:val="00C2237B"/>
    <w:rsid w:val="00C229A7"/>
    <w:rsid w:val="00C22C19"/>
    <w:rsid w:val="00C22F25"/>
    <w:rsid w:val="00C23511"/>
    <w:rsid w:val="00C2386E"/>
    <w:rsid w:val="00C24B35"/>
    <w:rsid w:val="00C24C2D"/>
    <w:rsid w:val="00C24ED4"/>
    <w:rsid w:val="00C25DC3"/>
    <w:rsid w:val="00C2640A"/>
    <w:rsid w:val="00C264CB"/>
    <w:rsid w:val="00C26BD4"/>
    <w:rsid w:val="00C27AEB"/>
    <w:rsid w:val="00C27F5E"/>
    <w:rsid w:val="00C30724"/>
    <w:rsid w:val="00C30733"/>
    <w:rsid w:val="00C31273"/>
    <w:rsid w:val="00C32673"/>
    <w:rsid w:val="00C35068"/>
    <w:rsid w:val="00C3705F"/>
    <w:rsid w:val="00C37141"/>
    <w:rsid w:val="00C3766F"/>
    <w:rsid w:val="00C3793F"/>
    <w:rsid w:val="00C37ACE"/>
    <w:rsid w:val="00C37DAC"/>
    <w:rsid w:val="00C37DE2"/>
    <w:rsid w:val="00C40550"/>
    <w:rsid w:val="00C41B3F"/>
    <w:rsid w:val="00C41C2B"/>
    <w:rsid w:val="00C427FF"/>
    <w:rsid w:val="00C43167"/>
    <w:rsid w:val="00C43303"/>
    <w:rsid w:val="00C43604"/>
    <w:rsid w:val="00C44D9F"/>
    <w:rsid w:val="00C451E5"/>
    <w:rsid w:val="00C4575F"/>
    <w:rsid w:val="00C45CA8"/>
    <w:rsid w:val="00C4617A"/>
    <w:rsid w:val="00C46560"/>
    <w:rsid w:val="00C4656F"/>
    <w:rsid w:val="00C46A5D"/>
    <w:rsid w:val="00C4787E"/>
    <w:rsid w:val="00C47948"/>
    <w:rsid w:val="00C47969"/>
    <w:rsid w:val="00C500A0"/>
    <w:rsid w:val="00C501E4"/>
    <w:rsid w:val="00C50CB3"/>
    <w:rsid w:val="00C53382"/>
    <w:rsid w:val="00C53973"/>
    <w:rsid w:val="00C545B9"/>
    <w:rsid w:val="00C546C7"/>
    <w:rsid w:val="00C55D55"/>
    <w:rsid w:val="00C56FB1"/>
    <w:rsid w:val="00C60D56"/>
    <w:rsid w:val="00C611BA"/>
    <w:rsid w:val="00C61FF9"/>
    <w:rsid w:val="00C628CA"/>
    <w:rsid w:val="00C63044"/>
    <w:rsid w:val="00C6322B"/>
    <w:rsid w:val="00C63995"/>
    <w:rsid w:val="00C63A33"/>
    <w:rsid w:val="00C6441B"/>
    <w:rsid w:val="00C6676A"/>
    <w:rsid w:val="00C67676"/>
    <w:rsid w:val="00C677B9"/>
    <w:rsid w:val="00C67969"/>
    <w:rsid w:val="00C67B61"/>
    <w:rsid w:val="00C71718"/>
    <w:rsid w:val="00C71D12"/>
    <w:rsid w:val="00C7370F"/>
    <w:rsid w:val="00C74036"/>
    <w:rsid w:val="00C7470C"/>
    <w:rsid w:val="00C75930"/>
    <w:rsid w:val="00C75986"/>
    <w:rsid w:val="00C77AE3"/>
    <w:rsid w:val="00C77CF0"/>
    <w:rsid w:val="00C803B9"/>
    <w:rsid w:val="00C81739"/>
    <w:rsid w:val="00C821F6"/>
    <w:rsid w:val="00C822C1"/>
    <w:rsid w:val="00C82A6C"/>
    <w:rsid w:val="00C82AE7"/>
    <w:rsid w:val="00C84E27"/>
    <w:rsid w:val="00C856F5"/>
    <w:rsid w:val="00C85BCE"/>
    <w:rsid w:val="00C85FB6"/>
    <w:rsid w:val="00C860FC"/>
    <w:rsid w:val="00C90337"/>
    <w:rsid w:val="00C90A7C"/>
    <w:rsid w:val="00C911B2"/>
    <w:rsid w:val="00C9163F"/>
    <w:rsid w:val="00C927CB"/>
    <w:rsid w:val="00C92B86"/>
    <w:rsid w:val="00C93838"/>
    <w:rsid w:val="00C93ABF"/>
    <w:rsid w:val="00C95653"/>
    <w:rsid w:val="00C95E44"/>
    <w:rsid w:val="00C9704C"/>
    <w:rsid w:val="00C97740"/>
    <w:rsid w:val="00CA02FA"/>
    <w:rsid w:val="00CA045C"/>
    <w:rsid w:val="00CA0DB9"/>
    <w:rsid w:val="00CA131E"/>
    <w:rsid w:val="00CA1A17"/>
    <w:rsid w:val="00CA1E2D"/>
    <w:rsid w:val="00CA255C"/>
    <w:rsid w:val="00CA29AC"/>
    <w:rsid w:val="00CA2F66"/>
    <w:rsid w:val="00CA3300"/>
    <w:rsid w:val="00CA3716"/>
    <w:rsid w:val="00CA40CD"/>
    <w:rsid w:val="00CA41DD"/>
    <w:rsid w:val="00CA4330"/>
    <w:rsid w:val="00CA4F9B"/>
    <w:rsid w:val="00CA52FA"/>
    <w:rsid w:val="00CA5AAD"/>
    <w:rsid w:val="00CA61FB"/>
    <w:rsid w:val="00CA65DB"/>
    <w:rsid w:val="00CA72D5"/>
    <w:rsid w:val="00CA73F8"/>
    <w:rsid w:val="00CA75C8"/>
    <w:rsid w:val="00CA78ED"/>
    <w:rsid w:val="00CA7B53"/>
    <w:rsid w:val="00CB0845"/>
    <w:rsid w:val="00CB0CDE"/>
    <w:rsid w:val="00CB0F02"/>
    <w:rsid w:val="00CB1E3C"/>
    <w:rsid w:val="00CB3075"/>
    <w:rsid w:val="00CB4722"/>
    <w:rsid w:val="00CB4AA8"/>
    <w:rsid w:val="00CB61D5"/>
    <w:rsid w:val="00CB6A5F"/>
    <w:rsid w:val="00CB6BA9"/>
    <w:rsid w:val="00CB780F"/>
    <w:rsid w:val="00CB78F1"/>
    <w:rsid w:val="00CC017A"/>
    <w:rsid w:val="00CC0764"/>
    <w:rsid w:val="00CC1C14"/>
    <w:rsid w:val="00CC1FAC"/>
    <w:rsid w:val="00CC261F"/>
    <w:rsid w:val="00CC2ECD"/>
    <w:rsid w:val="00CC33C6"/>
    <w:rsid w:val="00CC3AD9"/>
    <w:rsid w:val="00CC3EE3"/>
    <w:rsid w:val="00CC5B08"/>
    <w:rsid w:val="00CC633E"/>
    <w:rsid w:val="00CC698E"/>
    <w:rsid w:val="00CC6C1B"/>
    <w:rsid w:val="00CC6CFF"/>
    <w:rsid w:val="00CC76F3"/>
    <w:rsid w:val="00CD027D"/>
    <w:rsid w:val="00CD05D3"/>
    <w:rsid w:val="00CD1746"/>
    <w:rsid w:val="00CD22C0"/>
    <w:rsid w:val="00CD48F4"/>
    <w:rsid w:val="00CD667C"/>
    <w:rsid w:val="00CD6A44"/>
    <w:rsid w:val="00CD742B"/>
    <w:rsid w:val="00CD7D7E"/>
    <w:rsid w:val="00CD7E75"/>
    <w:rsid w:val="00CE0CB9"/>
    <w:rsid w:val="00CE0DCC"/>
    <w:rsid w:val="00CE1511"/>
    <w:rsid w:val="00CE1AD5"/>
    <w:rsid w:val="00CE1D11"/>
    <w:rsid w:val="00CE20C9"/>
    <w:rsid w:val="00CE2DA6"/>
    <w:rsid w:val="00CE305B"/>
    <w:rsid w:val="00CE3F31"/>
    <w:rsid w:val="00CE3F42"/>
    <w:rsid w:val="00CE4A48"/>
    <w:rsid w:val="00CE5C62"/>
    <w:rsid w:val="00CE5CE4"/>
    <w:rsid w:val="00CE7066"/>
    <w:rsid w:val="00CF0742"/>
    <w:rsid w:val="00CF0996"/>
    <w:rsid w:val="00CF09E8"/>
    <w:rsid w:val="00CF13B1"/>
    <w:rsid w:val="00CF147B"/>
    <w:rsid w:val="00CF1C44"/>
    <w:rsid w:val="00CF25A5"/>
    <w:rsid w:val="00CF281E"/>
    <w:rsid w:val="00CF281F"/>
    <w:rsid w:val="00CF3EA8"/>
    <w:rsid w:val="00CF492B"/>
    <w:rsid w:val="00CF4D51"/>
    <w:rsid w:val="00CF5332"/>
    <w:rsid w:val="00CF5DF5"/>
    <w:rsid w:val="00CF6195"/>
    <w:rsid w:val="00CF744A"/>
    <w:rsid w:val="00D0024A"/>
    <w:rsid w:val="00D006B4"/>
    <w:rsid w:val="00D009C2"/>
    <w:rsid w:val="00D016D5"/>
    <w:rsid w:val="00D02F13"/>
    <w:rsid w:val="00D036C0"/>
    <w:rsid w:val="00D03D49"/>
    <w:rsid w:val="00D044A1"/>
    <w:rsid w:val="00D04971"/>
    <w:rsid w:val="00D05B43"/>
    <w:rsid w:val="00D05E28"/>
    <w:rsid w:val="00D05FB9"/>
    <w:rsid w:val="00D06A28"/>
    <w:rsid w:val="00D06D9A"/>
    <w:rsid w:val="00D11FFC"/>
    <w:rsid w:val="00D1326A"/>
    <w:rsid w:val="00D13C30"/>
    <w:rsid w:val="00D14180"/>
    <w:rsid w:val="00D14849"/>
    <w:rsid w:val="00D1489F"/>
    <w:rsid w:val="00D15C79"/>
    <w:rsid w:val="00D169D5"/>
    <w:rsid w:val="00D16B2C"/>
    <w:rsid w:val="00D17B50"/>
    <w:rsid w:val="00D20043"/>
    <w:rsid w:val="00D20345"/>
    <w:rsid w:val="00D23128"/>
    <w:rsid w:val="00D23AF5"/>
    <w:rsid w:val="00D23B08"/>
    <w:rsid w:val="00D245B5"/>
    <w:rsid w:val="00D248C3"/>
    <w:rsid w:val="00D25178"/>
    <w:rsid w:val="00D252BB"/>
    <w:rsid w:val="00D258A1"/>
    <w:rsid w:val="00D25DC8"/>
    <w:rsid w:val="00D260B0"/>
    <w:rsid w:val="00D26172"/>
    <w:rsid w:val="00D26821"/>
    <w:rsid w:val="00D27332"/>
    <w:rsid w:val="00D27C75"/>
    <w:rsid w:val="00D30A75"/>
    <w:rsid w:val="00D30BDD"/>
    <w:rsid w:val="00D31AF7"/>
    <w:rsid w:val="00D31B28"/>
    <w:rsid w:val="00D3329F"/>
    <w:rsid w:val="00D33F0C"/>
    <w:rsid w:val="00D34BEF"/>
    <w:rsid w:val="00D34DDE"/>
    <w:rsid w:val="00D35A6A"/>
    <w:rsid w:val="00D35BF9"/>
    <w:rsid w:val="00D363F5"/>
    <w:rsid w:val="00D36613"/>
    <w:rsid w:val="00D3682F"/>
    <w:rsid w:val="00D4017D"/>
    <w:rsid w:val="00D41501"/>
    <w:rsid w:val="00D419B3"/>
    <w:rsid w:val="00D41D3D"/>
    <w:rsid w:val="00D42709"/>
    <w:rsid w:val="00D427E4"/>
    <w:rsid w:val="00D4296E"/>
    <w:rsid w:val="00D43CF0"/>
    <w:rsid w:val="00D45232"/>
    <w:rsid w:val="00D45358"/>
    <w:rsid w:val="00D4580A"/>
    <w:rsid w:val="00D45842"/>
    <w:rsid w:val="00D45E54"/>
    <w:rsid w:val="00D462D8"/>
    <w:rsid w:val="00D468EC"/>
    <w:rsid w:val="00D46C46"/>
    <w:rsid w:val="00D5174F"/>
    <w:rsid w:val="00D535B8"/>
    <w:rsid w:val="00D53D79"/>
    <w:rsid w:val="00D56D43"/>
    <w:rsid w:val="00D5784A"/>
    <w:rsid w:val="00D57AB3"/>
    <w:rsid w:val="00D57F55"/>
    <w:rsid w:val="00D6007C"/>
    <w:rsid w:val="00D60243"/>
    <w:rsid w:val="00D605F9"/>
    <w:rsid w:val="00D60CB7"/>
    <w:rsid w:val="00D64A6F"/>
    <w:rsid w:val="00D64ADA"/>
    <w:rsid w:val="00D656B8"/>
    <w:rsid w:val="00D65C81"/>
    <w:rsid w:val="00D65D87"/>
    <w:rsid w:val="00D66614"/>
    <w:rsid w:val="00D674A6"/>
    <w:rsid w:val="00D6796D"/>
    <w:rsid w:val="00D7007B"/>
    <w:rsid w:val="00D700B1"/>
    <w:rsid w:val="00D7257B"/>
    <w:rsid w:val="00D730DD"/>
    <w:rsid w:val="00D73C5F"/>
    <w:rsid w:val="00D74BF1"/>
    <w:rsid w:val="00D74E3C"/>
    <w:rsid w:val="00D75C3F"/>
    <w:rsid w:val="00D763ED"/>
    <w:rsid w:val="00D76FF0"/>
    <w:rsid w:val="00D77B99"/>
    <w:rsid w:val="00D825F9"/>
    <w:rsid w:val="00D83059"/>
    <w:rsid w:val="00D831F0"/>
    <w:rsid w:val="00D83219"/>
    <w:rsid w:val="00D84220"/>
    <w:rsid w:val="00D84C1D"/>
    <w:rsid w:val="00D84E50"/>
    <w:rsid w:val="00D86E15"/>
    <w:rsid w:val="00D9072E"/>
    <w:rsid w:val="00D90762"/>
    <w:rsid w:val="00D90854"/>
    <w:rsid w:val="00D92AD9"/>
    <w:rsid w:val="00D92E57"/>
    <w:rsid w:val="00D92FE1"/>
    <w:rsid w:val="00D93485"/>
    <w:rsid w:val="00D934EE"/>
    <w:rsid w:val="00D946DB"/>
    <w:rsid w:val="00D94FFF"/>
    <w:rsid w:val="00D96446"/>
    <w:rsid w:val="00D965D3"/>
    <w:rsid w:val="00D96A38"/>
    <w:rsid w:val="00D96ABB"/>
    <w:rsid w:val="00D97FA4"/>
    <w:rsid w:val="00DA0B2D"/>
    <w:rsid w:val="00DA1992"/>
    <w:rsid w:val="00DA1ADD"/>
    <w:rsid w:val="00DA3D41"/>
    <w:rsid w:val="00DA4690"/>
    <w:rsid w:val="00DA663D"/>
    <w:rsid w:val="00DA674E"/>
    <w:rsid w:val="00DA7753"/>
    <w:rsid w:val="00DA7933"/>
    <w:rsid w:val="00DB03C7"/>
    <w:rsid w:val="00DB0AB5"/>
    <w:rsid w:val="00DB1A2B"/>
    <w:rsid w:val="00DB2DB0"/>
    <w:rsid w:val="00DB42FB"/>
    <w:rsid w:val="00DB430E"/>
    <w:rsid w:val="00DB4471"/>
    <w:rsid w:val="00DB61F4"/>
    <w:rsid w:val="00DB68D6"/>
    <w:rsid w:val="00DB6C12"/>
    <w:rsid w:val="00DB735B"/>
    <w:rsid w:val="00DB7550"/>
    <w:rsid w:val="00DB7C67"/>
    <w:rsid w:val="00DB7DB8"/>
    <w:rsid w:val="00DC0789"/>
    <w:rsid w:val="00DC08F6"/>
    <w:rsid w:val="00DC09FF"/>
    <w:rsid w:val="00DC0B56"/>
    <w:rsid w:val="00DC22A0"/>
    <w:rsid w:val="00DC2F1D"/>
    <w:rsid w:val="00DC4650"/>
    <w:rsid w:val="00DC4E7B"/>
    <w:rsid w:val="00DC7BCB"/>
    <w:rsid w:val="00DC7FC6"/>
    <w:rsid w:val="00DD1C11"/>
    <w:rsid w:val="00DD20F9"/>
    <w:rsid w:val="00DD24FD"/>
    <w:rsid w:val="00DD2DEF"/>
    <w:rsid w:val="00DD3CCA"/>
    <w:rsid w:val="00DD4AAD"/>
    <w:rsid w:val="00DD73CF"/>
    <w:rsid w:val="00DE0183"/>
    <w:rsid w:val="00DE0A85"/>
    <w:rsid w:val="00DE0A8E"/>
    <w:rsid w:val="00DE0D0C"/>
    <w:rsid w:val="00DE1FFA"/>
    <w:rsid w:val="00DE2885"/>
    <w:rsid w:val="00DE36A0"/>
    <w:rsid w:val="00DE3748"/>
    <w:rsid w:val="00DE39A4"/>
    <w:rsid w:val="00DE49C2"/>
    <w:rsid w:val="00DE4AF1"/>
    <w:rsid w:val="00DE5ADB"/>
    <w:rsid w:val="00DE73AA"/>
    <w:rsid w:val="00DE7E9B"/>
    <w:rsid w:val="00DF0105"/>
    <w:rsid w:val="00DF178E"/>
    <w:rsid w:val="00DF2167"/>
    <w:rsid w:val="00DF2897"/>
    <w:rsid w:val="00DF33B0"/>
    <w:rsid w:val="00DF33BD"/>
    <w:rsid w:val="00DF37FE"/>
    <w:rsid w:val="00DF3DFB"/>
    <w:rsid w:val="00DF413A"/>
    <w:rsid w:val="00DF4CDC"/>
    <w:rsid w:val="00DF5884"/>
    <w:rsid w:val="00DF5AC0"/>
    <w:rsid w:val="00DF659B"/>
    <w:rsid w:val="00DF6734"/>
    <w:rsid w:val="00DF74AF"/>
    <w:rsid w:val="00DF790B"/>
    <w:rsid w:val="00E03363"/>
    <w:rsid w:val="00E04551"/>
    <w:rsid w:val="00E057A6"/>
    <w:rsid w:val="00E06333"/>
    <w:rsid w:val="00E0668D"/>
    <w:rsid w:val="00E076E9"/>
    <w:rsid w:val="00E07D27"/>
    <w:rsid w:val="00E11003"/>
    <w:rsid w:val="00E12546"/>
    <w:rsid w:val="00E1345E"/>
    <w:rsid w:val="00E139B7"/>
    <w:rsid w:val="00E15A84"/>
    <w:rsid w:val="00E1649E"/>
    <w:rsid w:val="00E179C7"/>
    <w:rsid w:val="00E20705"/>
    <w:rsid w:val="00E20AA9"/>
    <w:rsid w:val="00E20BF5"/>
    <w:rsid w:val="00E212AB"/>
    <w:rsid w:val="00E215D8"/>
    <w:rsid w:val="00E21DD2"/>
    <w:rsid w:val="00E223F9"/>
    <w:rsid w:val="00E22975"/>
    <w:rsid w:val="00E231B2"/>
    <w:rsid w:val="00E2382E"/>
    <w:rsid w:val="00E23885"/>
    <w:rsid w:val="00E255A0"/>
    <w:rsid w:val="00E2633C"/>
    <w:rsid w:val="00E2642B"/>
    <w:rsid w:val="00E27821"/>
    <w:rsid w:val="00E3056F"/>
    <w:rsid w:val="00E31C9E"/>
    <w:rsid w:val="00E329E8"/>
    <w:rsid w:val="00E3377C"/>
    <w:rsid w:val="00E3553C"/>
    <w:rsid w:val="00E35732"/>
    <w:rsid w:val="00E36090"/>
    <w:rsid w:val="00E369D5"/>
    <w:rsid w:val="00E370B2"/>
    <w:rsid w:val="00E379C7"/>
    <w:rsid w:val="00E40C44"/>
    <w:rsid w:val="00E41E06"/>
    <w:rsid w:val="00E41F1B"/>
    <w:rsid w:val="00E43DB6"/>
    <w:rsid w:val="00E44274"/>
    <w:rsid w:val="00E44DDE"/>
    <w:rsid w:val="00E44ED4"/>
    <w:rsid w:val="00E44FE8"/>
    <w:rsid w:val="00E479D8"/>
    <w:rsid w:val="00E47DF0"/>
    <w:rsid w:val="00E5043C"/>
    <w:rsid w:val="00E50540"/>
    <w:rsid w:val="00E514EC"/>
    <w:rsid w:val="00E5153C"/>
    <w:rsid w:val="00E51A28"/>
    <w:rsid w:val="00E5263D"/>
    <w:rsid w:val="00E52F78"/>
    <w:rsid w:val="00E53189"/>
    <w:rsid w:val="00E553A8"/>
    <w:rsid w:val="00E558A0"/>
    <w:rsid w:val="00E56F86"/>
    <w:rsid w:val="00E56F91"/>
    <w:rsid w:val="00E57588"/>
    <w:rsid w:val="00E608A8"/>
    <w:rsid w:val="00E6111E"/>
    <w:rsid w:val="00E61DE7"/>
    <w:rsid w:val="00E63C5C"/>
    <w:rsid w:val="00E63E21"/>
    <w:rsid w:val="00E63EBC"/>
    <w:rsid w:val="00E6417F"/>
    <w:rsid w:val="00E64308"/>
    <w:rsid w:val="00E649EF"/>
    <w:rsid w:val="00E64D4C"/>
    <w:rsid w:val="00E65729"/>
    <w:rsid w:val="00E66B86"/>
    <w:rsid w:val="00E67404"/>
    <w:rsid w:val="00E701E7"/>
    <w:rsid w:val="00E70EBC"/>
    <w:rsid w:val="00E72D65"/>
    <w:rsid w:val="00E7309A"/>
    <w:rsid w:val="00E7344E"/>
    <w:rsid w:val="00E74ACA"/>
    <w:rsid w:val="00E76B75"/>
    <w:rsid w:val="00E7788D"/>
    <w:rsid w:val="00E8006A"/>
    <w:rsid w:val="00E81CD7"/>
    <w:rsid w:val="00E81D82"/>
    <w:rsid w:val="00E82928"/>
    <w:rsid w:val="00E85047"/>
    <w:rsid w:val="00E8572F"/>
    <w:rsid w:val="00E85838"/>
    <w:rsid w:val="00E86192"/>
    <w:rsid w:val="00E868F2"/>
    <w:rsid w:val="00E86911"/>
    <w:rsid w:val="00E90BCC"/>
    <w:rsid w:val="00E91A03"/>
    <w:rsid w:val="00E94004"/>
    <w:rsid w:val="00E94899"/>
    <w:rsid w:val="00E94C4C"/>
    <w:rsid w:val="00E9570D"/>
    <w:rsid w:val="00EA039D"/>
    <w:rsid w:val="00EA0B3C"/>
    <w:rsid w:val="00EA2A7F"/>
    <w:rsid w:val="00EA2E25"/>
    <w:rsid w:val="00EA5D68"/>
    <w:rsid w:val="00EA5DB4"/>
    <w:rsid w:val="00EA72AB"/>
    <w:rsid w:val="00EA7447"/>
    <w:rsid w:val="00EA77EC"/>
    <w:rsid w:val="00EB0181"/>
    <w:rsid w:val="00EB01C9"/>
    <w:rsid w:val="00EB04D2"/>
    <w:rsid w:val="00EB1B98"/>
    <w:rsid w:val="00EB1E3C"/>
    <w:rsid w:val="00EB2198"/>
    <w:rsid w:val="00EB2E2D"/>
    <w:rsid w:val="00EB46CE"/>
    <w:rsid w:val="00EB47E8"/>
    <w:rsid w:val="00EB6B88"/>
    <w:rsid w:val="00EB6C1E"/>
    <w:rsid w:val="00EB6D3E"/>
    <w:rsid w:val="00EB749C"/>
    <w:rsid w:val="00EB7BDB"/>
    <w:rsid w:val="00EC075B"/>
    <w:rsid w:val="00EC0777"/>
    <w:rsid w:val="00EC3388"/>
    <w:rsid w:val="00EC3527"/>
    <w:rsid w:val="00EC46F4"/>
    <w:rsid w:val="00EC489B"/>
    <w:rsid w:val="00EC57C8"/>
    <w:rsid w:val="00EC57ED"/>
    <w:rsid w:val="00EC5839"/>
    <w:rsid w:val="00EC58C4"/>
    <w:rsid w:val="00EC58E3"/>
    <w:rsid w:val="00EC74DC"/>
    <w:rsid w:val="00EC7FEA"/>
    <w:rsid w:val="00ED04DF"/>
    <w:rsid w:val="00ED147F"/>
    <w:rsid w:val="00ED2504"/>
    <w:rsid w:val="00ED266E"/>
    <w:rsid w:val="00ED2BB4"/>
    <w:rsid w:val="00ED338C"/>
    <w:rsid w:val="00ED34F6"/>
    <w:rsid w:val="00ED39FB"/>
    <w:rsid w:val="00ED449A"/>
    <w:rsid w:val="00ED5A0B"/>
    <w:rsid w:val="00ED694E"/>
    <w:rsid w:val="00ED786A"/>
    <w:rsid w:val="00EE042B"/>
    <w:rsid w:val="00EE18BF"/>
    <w:rsid w:val="00EE4EDD"/>
    <w:rsid w:val="00EE5044"/>
    <w:rsid w:val="00EE580F"/>
    <w:rsid w:val="00EE6F45"/>
    <w:rsid w:val="00EE7763"/>
    <w:rsid w:val="00EE7A6D"/>
    <w:rsid w:val="00EF020B"/>
    <w:rsid w:val="00EF0215"/>
    <w:rsid w:val="00EF0768"/>
    <w:rsid w:val="00EF0832"/>
    <w:rsid w:val="00EF1109"/>
    <w:rsid w:val="00EF16DE"/>
    <w:rsid w:val="00EF1FEA"/>
    <w:rsid w:val="00EF2122"/>
    <w:rsid w:val="00EF2358"/>
    <w:rsid w:val="00EF236C"/>
    <w:rsid w:val="00EF2FC8"/>
    <w:rsid w:val="00EF30EA"/>
    <w:rsid w:val="00EF3A6A"/>
    <w:rsid w:val="00EF3C25"/>
    <w:rsid w:val="00EF3F4F"/>
    <w:rsid w:val="00EF418C"/>
    <w:rsid w:val="00EF4465"/>
    <w:rsid w:val="00EF6B7D"/>
    <w:rsid w:val="00EF6BF8"/>
    <w:rsid w:val="00EF6EFF"/>
    <w:rsid w:val="00EF7641"/>
    <w:rsid w:val="00EF7EB8"/>
    <w:rsid w:val="00F02BD0"/>
    <w:rsid w:val="00F0322A"/>
    <w:rsid w:val="00F037C5"/>
    <w:rsid w:val="00F03A0F"/>
    <w:rsid w:val="00F05350"/>
    <w:rsid w:val="00F103CD"/>
    <w:rsid w:val="00F108E4"/>
    <w:rsid w:val="00F10B65"/>
    <w:rsid w:val="00F12519"/>
    <w:rsid w:val="00F13516"/>
    <w:rsid w:val="00F13544"/>
    <w:rsid w:val="00F13ACE"/>
    <w:rsid w:val="00F1443F"/>
    <w:rsid w:val="00F14D78"/>
    <w:rsid w:val="00F151C0"/>
    <w:rsid w:val="00F15581"/>
    <w:rsid w:val="00F15E58"/>
    <w:rsid w:val="00F17381"/>
    <w:rsid w:val="00F17F90"/>
    <w:rsid w:val="00F20512"/>
    <w:rsid w:val="00F218DF"/>
    <w:rsid w:val="00F23718"/>
    <w:rsid w:val="00F24BB5"/>
    <w:rsid w:val="00F25677"/>
    <w:rsid w:val="00F2599D"/>
    <w:rsid w:val="00F25D03"/>
    <w:rsid w:val="00F25F69"/>
    <w:rsid w:val="00F26B0F"/>
    <w:rsid w:val="00F30083"/>
    <w:rsid w:val="00F31202"/>
    <w:rsid w:val="00F31D39"/>
    <w:rsid w:val="00F32AAB"/>
    <w:rsid w:val="00F32E58"/>
    <w:rsid w:val="00F336CC"/>
    <w:rsid w:val="00F33E1E"/>
    <w:rsid w:val="00F3569F"/>
    <w:rsid w:val="00F365FE"/>
    <w:rsid w:val="00F371A4"/>
    <w:rsid w:val="00F37F70"/>
    <w:rsid w:val="00F40228"/>
    <w:rsid w:val="00F405AD"/>
    <w:rsid w:val="00F406B4"/>
    <w:rsid w:val="00F4070D"/>
    <w:rsid w:val="00F40C75"/>
    <w:rsid w:val="00F414DA"/>
    <w:rsid w:val="00F41790"/>
    <w:rsid w:val="00F431F5"/>
    <w:rsid w:val="00F43CDB"/>
    <w:rsid w:val="00F441A0"/>
    <w:rsid w:val="00F44AD2"/>
    <w:rsid w:val="00F44F27"/>
    <w:rsid w:val="00F457D4"/>
    <w:rsid w:val="00F45CB1"/>
    <w:rsid w:val="00F45E69"/>
    <w:rsid w:val="00F45F60"/>
    <w:rsid w:val="00F4761F"/>
    <w:rsid w:val="00F5026B"/>
    <w:rsid w:val="00F50FE6"/>
    <w:rsid w:val="00F511A4"/>
    <w:rsid w:val="00F51990"/>
    <w:rsid w:val="00F5226D"/>
    <w:rsid w:val="00F52580"/>
    <w:rsid w:val="00F5265C"/>
    <w:rsid w:val="00F53373"/>
    <w:rsid w:val="00F53BA8"/>
    <w:rsid w:val="00F54A72"/>
    <w:rsid w:val="00F559C1"/>
    <w:rsid w:val="00F57034"/>
    <w:rsid w:val="00F57F58"/>
    <w:rsid w:val="00F60128"/>
    <w:rsid w:val="00F603E5"/>
    <w:rsid w:val="00F60846"/>
    <w:rsid w:val="00F61460"/>
    <w:rsid w:val="00F61CF2"/>
    <w:rsid w:val="00F61D06"/>
    <w:rsid w:val="00F61DE5"/>
    <w:rsid w:val="00F62FBC"/>
    <w:rsid w:val="00F63731"/>
    <w:rsid w:val="00F63C6F"/>
    <w:rsid w:val="00F63F24"/>
    <w:rsid w:val="00F645F4"/>
    <w:rsid w:val="00F65B35"/>
    <w:rsid w:val="00F66780"/>
    <w:rsid w:val="00F67A75"/>
    <w:rsid w:val="00F67FF1"/>
    <w:rsid w:val="00F70B6C"/>
    <w:rsid w:val="00F7164A"/>
    <w:rsid w:val="00F71F79"/>
    <w:rsid w:val="00F72B2C"/>
    <w:rsid w:val="00F74463"/>
    <w:rsid w:val="00F76BC0"/>
    <w:rsid w:val="00F803FF"/>
    <w:rsid w:val="00F81161"/>
    <w:rsid w:val="00F82AB6"/>
    <w:rsid w:val="00F82CA9"/>
    <w:rsid w:val="00F82FCC"/>
    <w:rsid w:val="00F83751"/>
    <w:rsid w:val="00F83EC2"/>
    <w:rsid w:val="00F84B7D"/>
    <w:rsid w:val="00F85D00"/>
    <w:rsid w:val="00F8679E"/>
    <w:rsid w:val="00F86F2A"/>
    <w:rsid w:val="00F87A92"/>
    <w:rsid w:val="00F87F7B"/>
    <w:rsid w:val="00F90219"/>
    <w:rsid w:val="00F90959"/>
    <w:rsid w:val="00F90A82"/>
    <w:rsid w:val="00F91BC6"/>
    <w:rsid w:val="00F92E35"/>
    <w:rsid w:val="00F9302D"/>
    <w:rsid w:val="00F93387"/>
    <w:rsid w:val="00F9352C"/>
    <w:rsid w:val="00F93BAD"/>
    <w:rsid w:val="00F9507E"/>
    <w:rsid w:val="00F95A83"/>
    <w:rsid w:val="00F96D1C"/>
    <w:rsid w:val="00FA0436"/>
    <w:rsid w:val="00FA07B9"/>
    <w:rsid w:val="00FA08AE"/>
    <w:rsid w:val="00FA09BD"/>
    <w:rsid w:val="00FA0CFD"/>
    <w:rsid w:val="00FA1BC7"/>
    <w:rsid w:val="00FA2A91"/>
    <w:rsid w:val="00FA2D51"/>
    <w:rsid w:val="00FA40FA"/>
    <w:rsid w:val="00FA475F"/>
    <w:rsid w:val="00FA53F5"/>
    <w:rsid w:val="00FA64AC"/>
    <w:rsid w:val="00FA6880"/>
    <w:rsid w:val="00FA6FBF"/>
    <w:rsid w:val="00FA7FDC"/>
    <w:rsid w:val="00FB0972"/>
    <w:rsid w:val="00FB11CC"/>
    <w:rsid w:val="00FB282C"/>
    <w:rsid w:val="00FB3F40"/>
    <w:rsid w:val="00FB5681"/>
    <w:rsid w:val="00FB6AF6"/>
    <w:rsid w:val="00FB7086"/>
    <w:rsid w:val="00FB714D"/>
    <w:rsid w:val="00FB7315"/>
    <w:rsid w:val="00FB768C"/>
    <w:rsid w:val="00FC02F0"/>
    <w:rsid w:val="00FC1F18"/>
    <w:rsid w:val="00FC2049"/>
    <w:rsid w:val="00FC2A3D"/>
    <w:rsid w:val="00FC2EA0"/>
    <w:rsid w:val="00FC4563"/>
    <w:rsid w:val="00FC4E80"/>
    <w:rsid w:val="00FC566F"/>
    <w:rsid w:val="00FC7390"/>
    <w:rsid w:val="00FC78C0"/>
    <w:rsid w:val="00FD1995"/>
    <w:rsid w:val="00FD1B71"/>
    <w:rsid w:val="00FD210A"/>
    <w:rsid w:val="00FD2BF6"/>
    <w:rsid w:val="00FD34A3"/>
    <w:rsid w:val="00FD3D42"/>
    <w:rsid w:val="00FD414D"/>
    <w:rsid w:val="00FD42B0"/>
    <w:rsid w:val="00FD47B9"/>
    <w:rsid w:val="00FD5719"/>
    <w:rsid w:val="00FD5EEB"/>
    <w:rsid w:val="00FD6320"/>
    <w:rsid w:val="00FD7E31"/>
    <w:rsid w:val="00FE0D2A"/>
    <w:rsid w:val="00FE1B50"/>
    <w:rsid w:val="00FE26AA"/>
    <w:rsid w:val="00FE324E"/>
    <w:rsid w:val="00FE32BE"/>
    <w:rsid w:val="00FE4524"/>
    <w:rsid w:val="00FE4597"/>
    <w:rsid w:val="00FE4811"/>
    <w:rsid w:val="00FE4B39"/>
    <w:rsid w:val="00FE5227"/>
    <w:rsid w:val="00FE5646"/>
    <w:rsid w:val="00FE5920"/>
    <w:rsid w:val="00FE7E10"/>
    <w:rsid w:val="00FF011A"/>
    <w:rsid w:val="00FF0987"/>
    <w:rsid w:val="00FF0CCE"/>
    <w:rsid w:val="00FF0DEA"/>
    <w:rsid w:val="00FF1AE7"/>
    <w:rsid w:val="00FF23DF"/>
    <w:rsid w:val="00FF23FC"/>
    <w:rsid w:val="00FF2C32"/>
    <w:rsid w:val="00FF310C"/>
    <w:rsid w:val="00FF4F12"/>
    <w:rsid w:val="00FF4F72"/>
    <w:rsid w:val="00FF5785"/>
    <w:rsid w:val="00FF6078"/>
    <w:rsid w:val="00FF636B"/>
    <w:rsid w:val="00FF6D65"/>
    <w:rsid w:val="00FF76D4"/>
    <w:rsid w:val="012E3560"/>
    <w:rsid w:val="02A19A9E"/>
    <w:rsid w:val="02C8848A"/>
    <w:rsid w:val="04BEED5B"/>
    <w:rsid w:val="06628F77"/>
    <w:rsid w:val="06AFFBAC"/>
    <w:rsid w:val="06D0154E"/>
    <w:rsid w:val="06D0B5AF"/>
    <w:rsid w:val="06D25B28"/>
    <w:rsid w:val="07A20521"/>
    <w:rsid w:val="089B20DE"/>
    <w:rsid w:val="0A0D3C94"/>
    <w:rsid w:val="0A295037"/>
    <w:rsid w:val="0B6A6EFA"/>
    <w:rsid w:val="0C5D1C75"/>
    <w:rsid w:val="0CE11610"/>
    <w:rsid w:val="0E300F89"/>
    <w:rsid w:val="0FCB8705"/>
    <w:rsid w:val="11DD47B1"/>
    <w:rsid w:val="12BA63A1"/>
    <w:rsid w:val="12C80B07"/>
    <w:rsid w:val="13953501"/>
    <w:rsid w:val="1520A3BE"/>
    <w:rsid w:val="15611D48"/>
    <w:rsid w:val="15DE2453"/>
    <w:rsid w:val="15F7CAD3"/>
    <w:rsid w:val="166ECFF9"/>
    <w:rsid w:val="166FE567"/>
    <w:rsid w:val="16E3221D"/>
    <w:rsid w:val="18149F6D"/>
    <w:rsid w:val="18579D23"/>
    <w:rsid w:val="19CD6409"/>
    <w:rsid w:val="1A51962B"/>
    <w:rsid w:val="1AF55D75"/>
    <w:rsid w:val="1B9DE906"/>
    <w:rsid w:val="1E13D5DA"/>
    <w:rsid w:val="1E2FDA3A"/>
    <w:rsid w:val="1EECD995"/>
    <w:rsid w:val="1F7FC340"/>
    <w:rsid w:val="2070DC06"/>
    <w:rsid w:val="214B769C"/>
    <w:rsid w:val="22E746FD"/>
    <w:rsid w:val="24622619"/>
    <w:rsid w:val="24B98207"/>
    <w:rsid w:val="262B44DF"/>
    <w:rsid w:val="27857374"/>
    <w:rsid w:val="2801F39A"/>
    <w:rsid w:val="28709D81"/>
    <w:rsid w:val="28C21CF7"/>
    <w:rsid w:val="2950C66E"/>
    <w:rsid w:val="2ABFDB33"/>
    <w:rsid w:val="2DEC09D8"/>
    <w:rsid w:val="2FB33D4C"/>
    <w:rsid w:val="3105B302"/>
    <w:rsid w:val="3118387D"/>
    <w:rsid w:val="31D6B93F"/>
    <w:rsid w:val="326B7E8D"/>
    <w:rsid w:val="329AD0FE"/>
    <w:rsid w:val="32FD6AC7"/>
    <w:rsid w:val="339D932E"/>
    <w:rsid w:val="341D529F"/>
    <w:rsid w:val="342ED608"/>
    <w:rsid w:val="345AEBD4"/>
    <w:rsid w:val="36E6CD12"/>
    <w:rsid w:val="374ED3EF"/>
    <w:rsid w:val="38BFF2FC"/>
    <w:rsid w:val="39B0D25C"/>
    <w:rsid w:val="39E04DCF"/>
    <w:rsid w:val="3B74964C"/>
    <w:rsid w:val="3C5FFF3D"/>
    <w:rsid w:val="3D981000"/>
    <w:rsid w:val="40A49324"/>
    <w:rsid w:val="41337835"/>
    <w:rsid w:val="424DACE5"/>
    <w:rsid w:val="43934F7D"/>
    <w:rsid w:val="444A91DE"/>
    <w:rsid w:val="44E4AE1D"/>
    <w:rsid w:val="44FB1477"/>
    <w:rsid w:val="45BA6A85"/>
    <w:rsid w:val="4868E7B2"/>
    <w:rsid w:val="48FAF4EC"/>
    <w:rsid w:val="4975B3BF"/>
    <w:rsid w:val="4AA48601"/>
    <w:rsid w:val="4B02B95D"/>
    <w:rsid w:val="4B0D659F"/>
    <w:rsid w:val="4B30AFC1"/>
    <w:rsid w:val="4BD70713"/>
    <w:rsid w:val="4CA93600"/>
    <w:rsid w:val="4E26C34B"/>
    <w:rsid w:val="4ECA485E"/>
    <w:rsid w:val="4EF05574"/>
    <w:rsid w:val="4F574E86"/>
    <w:rsid w:val="4F89B92A"/>
    <w:rsid w:val="5123F48B"/>
    <w:rsid w:val="51C5C5E4"/>
    <w:rsid w:val="524EC591"/>
    <w:rsid w:val="5299B7D6"/>
    <w:rsid w:val="52B1D3C8"/>
    <w:rsid w:val="546C7225"/>
    <w:rsid w:val="55461A95"/>
    <w:rsid w:val="56BC3816"/>
    <w:rsid w:val="581D23ED"/>
    <w:rsid w:val="589C61BE"/>
    <w:rsid w:val="5981F8F9"/>
    <w:rsid w:val="5B3C33CA"/>
    <w:rsid w:val="5BBC2295"/>
    <w:rsid w:val="5C0A811F"/>
    <w:rsid w:val="5D675B8F"/>
    <w:rsid w:val="5D99F460"/>
    <w:rsid w:val="5DB87992"/>
    <w:rsid w:val="5EB70D59"/>
    <w:rsid w:val="5F4EED1E"/>
    <w:rsid w:val="5FD1FB5B"/>
    <w:rsid w:val="61067525"/>
    <w:rsid w:val="62743CC2"/>
    <w:rsid w:val="62A56979"/>
    <w:rsid w:val="62FAC6DC"/>
    <w:rsid w:val="64ADF932"/>
    <w:rsid w:val="6622C05E"/>
    <w:rsid w:val="6740D6A6"/>
    <w:rsid w:val="6C0F0470"/>
    <w:rsid w:val="6CCCE03C"/>
    <w:rsid w:val="6E61D9B3"/>
    <w:rsid w:val="6EB79D67"/>
    <w:rsid w:val="6ED12B9E"/>
    <w:rsid w:val="704047BD"/>
    <w:rsid w:val="70450853"/>
    <w:rsid w:val="7086E6F8"/>
    <w:rsid w:val="70B1889A"/>
    <w:rsid w:val="710E2BA4"/>
    <w:rsid w:val="7177223C"/>
    <w:rsid w:val="71792821"/>
    <w:rsid w:val="71AA69F4"/>
    <w:rsid w:val="71CAD880"/>
    <w:rsid w:val="722A3F3D"/>
    <w:rsid w:val="74AC8724"/>
    <w:rsid w:val="74B38FE0"/>
    <w:rsid w:val="74BF0D19"/>
    <w:rsid w:val="7542C2E1"/>
    <w:rsid w:val="7590D6BA"/>
    <w:rsid w:val="765E02B2"/>
    <w:rsid w:val="76A797EF"/>
    <w:rsid w:val="77678575"/>
    <w:rsid w:val="78841805"/>
    <w:rsid w:val="78A56FA5"/>
    <w:rsid w:val="7A25A9E2"/>
    <w:rsid w:val="7A3B5EF1"/>
    <w:rsid w:val="7B43D343"/>
    <w:rsid w:val="7CC1EEF7"/>
    <w:rsid w:val="7D1E2E86"/>
    <w:rsid w:val="7EB9FEE7"/>
    <w:rsid w:val="7ED2A948"/>
    <w:rsid w:val="7FB3B5BA"/>
  </w:rsids>
  <m:mathPr>
    <m:mathFont m:val="Cambria Math"/>
    <m:brkBin m:val="before"/>
    <m:brkBinSub m:val="--"/>
    <m:smallFrac m:val="0"/>
    <m:dispDef/>
    <m:lMargin m:val="0"/>
    <m:rMargin m:val="0"/>
    <m:defJc m:val="centerGroup"/>
    <m:wrapIndent m:val="1440"/>
    <m:intLim m:val="subSup"/>
    <m:naryLim m:val="undOvr"/>
  </m:mathPr>
  <w:themeFontLang w:val="es-E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24E2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5A84"/>
    <w:rPr>
      <w:sz w:val="24"/>
      <w:szCs w:val="24"/>
    </w:rPr>
  </w:style>
  <w:style w:type="paragraph" w:styleId="Ttulo1">
    <w:name w:val="heading 1"/>
    <w:aliases w:val="ARTÍCULO"/>
    <w:basedOn w:val="Normal"/>
    <w:next w:val="Normal"/>
    <w:link w:val="Ttulo1Car"/>
    <w:qFormat/>
    <w:pPr>
      <w:keepNext/>
      <w:ind w:left="1620" w:right="712"/>
      <w:jc w:val="center"/>
      <w:outlineLvl w:val="0"/>
    </w:pPr>
    <w:rPr>
      <w:sz w:val="28"/>
    </w:rPr>
  </w:style>
  <w:style w:type="paragraph" w:styleId="Ttulo3">
    <w:name w:val="heading 3"/>
    <w:basedOn w:val="Normal"/>
    <w:next w:val="Normal"/>
    <w:link w:val="Ttulo3Car"/>
    <w:uiPriority w:val="9"/>
    <w:semiHidden/>
    <w:unhideWhenUsed/>
    <w:qFormat/>
    <w:rsid w:val="00D90762"/>
    <w:pPr>
      <w:keepNext/>
      <w:keepLines/>
      <w:spacing w:before="40"/>
      <w:outlineLvl w:val="2"/>
    </w:pPr>
    <w:rPr>
      <w:rFonts w:asciiTheme="majorHAnsi" w:eastAsiaTheme="majorEastAsia" w:hAnsiTheme="majorHAnsi" w:cstheme="majorBidi"/>
      <w:color w:val="243F60" w:themeColor="accent1" w:themeShade="7F"/>
    </w:rPr>
  </w:style>
  <w:style w:type="paragraph" w:styleId="Ttulo5">
    <w:name w:val="heading 5"/>
    <w:basedOn w:val="Normal"/>
    <w:next w:val="Normal"/>
    <w:link w:val="Ttulo5Car"/>
    <w:uiPriority w:val="9"/>
    <w:semiHidden/>
    <w:unhideWhenUsed/>
    <w:qFormat/>
    <w:rsid w:val="00BD036F"/>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paragraph" w:customStyle="1" w:styleId="Estilo2">
    <w:name w:val="Estilo2"/>
    <w:basedOn w:val="Normal"/>
    <w:next w:val="Normal"/>
    <w:pPr>
      <w:jc w:val="both"/>
    </w:pPr>
    <w:rPr>
      <w:b/>
      <w:sz w:val="28"/>
      <w:szCs w:val="20"/>
    </w:rPr>
  </w:style>
  <w:style w:type="character" w:styleId="Nmerodepgina">
    <w:name w:val="page number"/>
    <w:basedOn w:val="Fuentedeprrafopredeter"/>
    <w:semiHidden/>
  </w:style>
  <w:style w:type="paragraph" w:styleId="Textodebloque">
    <w:name w:val="Block Text"/>
    <w:basedOn w:val="Normal"/>
    <w:semiHidden/>
    <w:pPr>
      <w:ind w:left="1620" w:right="712"/>
      <w:jc w:val="both"/>
    </w:pPr>
  </w:style>
  <w:style w:type="paragraph" w:customStyle="1" w:styleId="Pa9">
    <w:name w:val="Pa9"/>
    <w:basedOn w:val="Normal"/>
    <w:next w:val="Normal"/>
    <w:uiPriority w:val="99"/>
    <w:rsid w:val="007F3A09"/>
    <w:pPr>
      <w:autoSpaceDE w:val="0"/>
      <w:autoSpaceDN w:val="0"/>
      <w:adjustRightInd w:val="0"/>
      <w:spacing w:line="201" w:lineRule="atLeast"/>
    </w:pPr>
    <w:rPr>
      <w:rFonts w:ascii="Arial" w:eastAsia="Calibri" w:hAnsi="Arial" w:cs="Arial"/>
      <w:lang w:eastAsia="en-US"/>
    </w:rPr>
  </w:style>
  <w:style w:type="paragraph" w:customStyle="1" w:styleId="Default">
    <w:name w:val="Default"/>
    <w:rsid w:val="007F3A09"/>
    <w:pPr>
      <w:autoSpaceDE w:val="0"/>
      <w:autoSpaceDN w:val="0"/>
      <w:adjustRightInd w:val="0"/>
    </w:pPr>
    <w:rPr>
      <w:rFonts w:ascii="Arial" w:eastAsia="Calibri" w:hAnsi="Arial" w:cs="Arial"/>
      <w:color w:val="000000"/>
      <w:sz w:val="24"/>
      <w:szCs w:val="24"/>
      <w:lang w:eastAsia="en-US"/>
    </w:rPr>
  </w:style>
  <w:style w:type="paragraph" w:styleId="Textodeglobo">
    <w:name w:val="Balloon Text"/>
    <w:basedOn w:val="Normal"/>
    <w:link w:val="TextodegloboCar"/>
    <w:uiPriority w:val="99"/>
    <w:semiHidden/>
    <w:unhideWhenUsed/>
    <w:rsid w:val="007F3A09"/>
    <w:rPr>
      <w:rFonts w:ascii="Tahoma" w:hAnsi="Tahoma" w:cs="Tahoma"/>
      <w:sz w:val="16"/>
      <w:szCs w:val="16"/>
    </w:rPr>
  </w:style>
  <w:style w:type="character" w:customStyle="1" w:styleId="TextodegloboCar">
    <w:name w:val="Texto de globo Car"/>
    <w:link w:val="Textodeglobo"/>
    <w:uiPriority w:val="99"/>
    <w:semiHidden/>
    <w:rsid w:val="007F3A09"/>
    <w:rPr>
      <w:rFonts w:ascii="Tahoma" w:hAnsi="Tahoma" w:cs="Tahoma"/>
      <w:sz w:val="16"/>
      <w:szCs w:val="16"/>
    </w:rPr>
  </w:style>
  <w:style w:type="character" w:customStyle="1" w:styleId="Ttulo1Car">
    <w:name w:val="Título 1 Car"/>
    <w:aliases w:val="ARTÍCULO Car"/>
    <w:link w:val="Ttulo1"/>
    <w:rsid w:val="007F3A09"/>
    <w:rPr>
      <w:sz w:val="28"/>
      <w:szCs w:val="24"/>
    </w:rPr>
  </w:style>
  <w:style w:type="paragraph" w:styleId="Ttulo">
    <w:name w:val="Title"/>
    <w:basedOn w:val="Normal"/>
    <w:next w:val="Normal"/>
    <w:link w:val="TtuloCar"/>
    <w:qFormat/>
    <w:rsid w:val="007F3A09"/>
    <w:pPr>
      <w:spacing w:before="120" w:after="120"/>
      <w:jc w:val="both"/>
      <w:outlineLvl w:val="0"/>
    </w:pPr>
    <w:rPr>
      <w:rFonts w:ascii="Arial" w:hAnsi="Arial"/>
      <w:bCs/>
      <w:kern w:val="28"/>
      <w:szCs w:val="32"/>
      <w:lang w:val="es-ES_tradnl" w:eastAsia="en-US"/>
    </w:rPr>
  </w:style>
  <w:style w:type="character" w:customStyle="1" w:styleId="TtuloCar">
    <w:name w:val="Título Car"/>
    <w:link w:val="Ttulo"/>
    <w:rsid w:val="007F3A09"/>
    <w:rPr>
      <w:rFonts w:ascii="Arial" w:hAnsi="Arial"/>
      <w:bCs/>
      <w:kern w:val="28"/>
      <w:sz w:val="24"/>
      <w:szCs w:val="32"/>
      <w:lang w:val="es-ES_tradnl" w:eastAsia="en-US"/>
    </w:rPr>
  </w:style>
  <w:style w:type="character" w:styleId="nfasis">
    <w:name w:val="Emphasis"/>
    <w:aliases w:val="DISPONGO"/>
    <w:qFormat/>
    <w:rsid w:val="007F3A09"/>
    <w:rPr>
      <w:rFonts w:ascii="Arial" w:hAnsi="Arial"/>
      <w:iCs/>
      <w:sz w:val="24"/>
    </w:rPr>
  </w:style>
  <w:style w:type="paragraph" w:styleId="Subttulo">
    <w:name w:val="Subtitle"/>
    <w:basedOn w:val="Normal"/>
    <w:next w:val="Normal"/>
    <w:link w:val="SubttuloCar"/>
    <w:autoRedefine/>
    <w:qFormat/>
    <w:rsid w:val="007F3A09"/>
    <w:pPr>
      <w:numPr>
        <w:numId w:val="1"/>
      </w:numPr>
      <w:spacing w:before="600" w:after="120" w:line="288" w:lineRule="auto"/>
      <w:jc w:val="both"/>
    </w:pPr>
    <w:rPr>
      <w:rFonts w:ascii="Arial Negrita" w:hAnsi="Arial Negrita"/>
      <w:b/>
      <w:iCs/>
      <w:spacing w:val="15"/>
      <w:szCs w:val="20"/>
      <w:lang w:val="es-ES_tradnl" w:eastAsia="en-US"/>
    </w:rPr>
  </w:style>
  <w:style w:type="character" w:customStyle="1" w:styleId="SubttuloCar">
    <w:name w:val="Subtítulo Car"/>
    <w:link w:val="Subttulo"/>
    <w:rsid w:val="007F3A09"/>
    <w:rPr>
      <w:rFonts w:ascii="Arial Negrita" w:hAnsi="Arial Negrita"/>
      <w:b/>
      <w:iCs/>
      <w:spacing w:val="15"/>
      <w:sz w:val="24"/>
      <w:lang w:val="es-ES_tradnl" w:eastAsia="en-US"/>
    </w:rPr>
  </w:style>
  <w:style w:type="paragraph" w:styleId="Sinespaciado">
    <w:name w:val="No Spacing"/>
    <w:autoRedefine/>
    <w:uiPriority w:val="1"/>
    <w:qFormat/>
    <w:rsid w:val="007F3A09"/>
    <w:pPr>
      <w:spacing w:before="120" w:after="240" w:line="312" w:lineRule="auto"/>
      <w:ind w:left="170" w:right="170"/>
      <w:jc w:val="both"/>
    </w:pPr>
    <w:rPr>
      <w:rFonts w:ascii="Arial" w:hAnsi="Arial"/>
      <w:i/>
      <w:sz w:val="24"/>
      <w:szCs w:val="24"/>
    </w:rPr>
  </w:style>
  <w:style w:type="character" w:customStyle="1" w:styleId="EncabezadoCar">
    <w:name w:val="Encabezado Car"/>
    <w:link w:val="Encabezado"/>
    <w:uiPriority w:val="99"/>
    <w:rsid w:val="007F3A09"/>
    <w:rPr>
      <w:sz w:val="24"/>
      <w:szCs w:val="24"/>
    </w:rPr>
  </w:style>
  <w:style w:type="character" w:styleId="Fuerte">
    <w:name w:val="Strong"/>
    <w:aliases w:val="LITICAP"/>
    <w:qFormat/>
    <w:rsid w:val="007F3A09"/>
    <w:rPr>
      <w:rFonts w:ascii="Arial" w:hAnsi="Arial"/>
      <w:bCs/>
      <w:caps/>
      <w:sz w:val="24"/>
    </w:rPr>
  </w:style>
  <w:style w:type="paragraph" w:styleId="Prrafodelista">
    <w:name w:val="List Paragraph"/>
    <w:basedOn w:val="Normal"/>
    <w:uiPriority w:val="34"/>
    <w:qFormat/>
    <w:rsid w:val="007F3A09"/>
    <w:pPr>
      <w:spacing w:before="120" w:after="120"/>
      <w:ind w:left="720"/>
      <w:contextualSpacing/>
      <w:jc w:val="both"/>
    </w:pPr>
    <w:rPr>
      <w:rFonts w:ascii="Arial" w:hAnsi="Arial"/>
      <w:szCs w:val="20"/>
      <w:lang w:val="es-ES_tradnl"/>
    </w:rPr>
  </w:style>
  <w:style w:type="paragraph" w:customStyle="1" w:styleId="articulo1">
    <w:name w:val="articulo1"/>
    <w:basedOn w:val="Normal"/>
    <w:rsid w:val="007F3A09"/>
    <w:pPr>
      <w:spacing w:before="360" w:after="180"/>
      <w:jc w:val="both"/>
    </w:pPr>
    <w:rPr>
      <w:b/>
      <w:bCs/>
    </w:rPr>
  </w:style>
  <w:style w:type="paragraph" w:customStyle="1" w:styleId="parrafo1">
    <w:name w:val="parrafo1"/>
    <w:basedOn w:val="Normal"/>
    <w:rsid w:val="007F3A09"/>
    <w:pPr>
      <w:spacing w:before="180" w:after="180"/>
      <w:ind w:firstLine="360"/>
      <w:jc w:val="both"/>
    </w:pPr>
  </w:style>
  <w:style w:type="character" w:styleId="Refdecomentario">
    <w:name w:val="annotation reference"/>
    <w:unhideWhenUsed/>
    <w:rsid w:val="007F3A09"/>
    <w:rPr>
      <w:sz w:val="16"/>
      <w:szCs w:val="16"/>
    </w:rPr>
  </w:style>
  <w:style w:type="paragraph" w:styleId="Textocomentario">
    <w:name w:val="annotation text"/>
    <w:basedOn w:val="Normal"/>
    <w:link w:val="TextocomentarioCar"/>
    <w:unhideWhenUsed/>
    <w:rsid w:val="007F3A09"/>
    <w:pPr>
      <w:spacing w:before="120" w:after="120"/>
      <w:jc w:val="both"/>
    </w:pPr>
    <w:rPr>
      <w:rFonts w:ascii="Arial" w:hAnsi="Arial"/>
      <w:sz w:val="20"/>
      <w:szCs w:val="20"/>
      <w:lang w:val="es-ES_tradnl"/>
    </w:rPr>
  </w:style>
  <w:style w:type="character" w:customStyle="1" w:styleId="TextocomentarioCar">
    <w:name w:val="Texto comentario Car"/>
    <w:link w:val="Textocomentario"/>
    <w:rsid w:val="007F3A09"/>
    <w:rPr>
      <w:rFonts w:ascii="Arial" w:hAnsi="Arial"/>
      <w:lang w:val="es-ES_tradnl"/>
    </w:rPr>
  </w:style>
  <w:style w:type="paragraph" w:styleId="Asuntodelcomentario">
    <w:name w:val="annotation subject"/>
    <w:basedOn w:val="Textocomentario"/>
    <w:next w:val="Textocomentario"/>
    <w:link w:val="AsuntodelcomentarioCar"/>
    <w:uiPriority w:val="99"/>
    <w:semiHidden/>
    <w:unhideWhenUsed/>
    <w:rsid w:val="007F3A09"/>
    <w:rPr>
      <w:b/>
      <w:bCs/>
    </w:rPr>
  </w:style>
  <w:style w:type="character" w:customStyle="1" w:styleId="AsuntodelcomentarioCar">
    <w:name w:val="Asunto del comentario Car"/>
    <w:link w:val="Asuntodelcomentario"/>
    <w:uiPriority w:val="99"/>
    <w:semiHidden/>
    <w:rsid w:val="007F3A09"/>
    <w:rPr>
      <w:rFonts w:ascii="Arial" w:hAnsi="Arial"/>
      <w:b/>
      <w:bCs/>
      <w:lang w:val="es-ES_tradnl"/>
    </w:rPr>
  </w:style>
  <w:style w:type="character" w:customStyle="1" w:styleId="PiedepginaCar">
    <w:name w:val="Pie de página Car"/>
    <w:link w:val="Piedepgina"/>
    <w:uiPriority w:val="99"/>
    <w:rsid w:val="007F3A09"/>
    <w:rPr>
      <w:sz w:val="24"/>
      <w:szCs w:val="24"/>
    </w:rPr>
  </w:style>
  <w:style w:type="paragraph" w:customStyle="1" w:styleId="Pa6">
    <w:name w:val="Pa6"/>
    <w:basedOn w:val="Default"/>
    <w:next w:val="Default"/>
    <w:uiPriority w:val="99"/>
    <w:rsid w:val="007F3A09"/>
    <w:pPr>
      <w:spacing w:line="201" w:lineRule="atLeast"/>
    </w:pPr>
    <w:rPr>
      <w:rFonts w:eastAsia="Times New Roman"/>
      <w:color w:val="auto"/>
      <w:lang w:eastAsia="es-ES"/>
    </w:rPr>
  </w:style>
  <w:style w:type="paragraph" w:styleId="Revisin">
    <w:name w:val="Revision"/>
    <w:hidden/>
    <w:uiPriority w:val="99"/>
    <w:semiHidden/>
    <w:rsid w:val="007F3A09"/>
    <w:rPr>
      <w:rFonts w:ascii="Arial" w:hAnsi="Arial"/>
      <w:sz w:val="24"/>
      <w:lang w:val="es-ES_tradnl"/>
    </w:rPr>
  </w:style>
  <w:style w:type="character" w:customStyle="1" w:styleId="user-highlighted-active">
    <w:name w:val="user-highlighted-active"/>
    <w:rsid w:val="007F3A09"/>
  </w:style>
  <w:style w:type="paragraph" w:customStyle="1" w:styleId="parrafo21">
    <w:name w:val="parrafo_21"/>
    <w:basedOn w:val="Normal"/>
    <w:rsid w:val="007F3A09"/>
    <w:pPr>
      <w:spacing w:before="360" w:after="180"/>
      <w:ind w:firstLine="360"/>
      <w:jc w:val="both"/>
    </w:pPr>
  </w:style>
  <w:style w:type="paragraph" w:styleId="NormalWeb">
    <w:name w:val="Normal (Web)"/>
    <w:basedOn w:val="Normal"/>
    <w:uiPriority w:val="99"/>
    <w:semiHidden/>
    <w:unhideWhenUsed/>
    <w:rsid w:val="007F3A09"/>
    <w:pPr>
      <w:spacing w:before="100" w:beforeAutospacing="1" w:after="100" w:afterAutospacing="1"/>
    </w:pPr>
    <w:rPr>
      <w:rFonts w:eastAsia="Calibri"/>
      <w:color w:val="000000"/>
    </w:rPr>
  </w:style>
  <w:style w:type="character" w:styleId="Mencinsinresolver">
    <w:name w:val="Unresolved Mention"/>
    <w:uiPriority w:val="99"/>
    <w:semiHidden/>
    <w:unhideWhenUsed/>
    <w:rsid w:val="001E4FFB"/>
    <w:rPr>
      <w:color w:val="605E5C"/>
      <w:shd w:val="clear" w:color="auto" w:fill="E1DFDD"/>
    </w:rPr>
  </w:style>
  <w:style w:type="character" w:styleId="Hipervnculo">
    <w:name w:val="Hyperlink"/>
    <w:basedOn w:val="Fuentedeprrafopredeter"/>
    <w:uiPriority w:val="99"/>
    <w:unhideWhenUsed/>
    <w:rsid w:val="00A55E10"/>
    <w:rPr>
      <w:color w:val="0000FF" w:themeColor="hyperlink"/>
      <w:u w:val="single"/>
    </w:rPr>
  </w:style>
  <w:style w:type="character" w:customStyle="1" w:styleId="markgzer30063">
    <w:name w:val="markgzer30063"/>
    <w:basedOn w:val="Fuentedeprrafopredeter"/>
    <w:rsid w:val="00010BFB"/>
  </w:style>
  <w:style w:type="paragraph" w:styleId="Textoindependiente">
    <w:name w:val="Body Text"/>
    <w:basedOn w:val="Normal"/>
    <w:link w:val="TextoindependienteCar"/>
    <w:uiPriority w:val="1"/>
    <w:qFormat/>
    <w:rsid w:val="00365F87"/>
    <w:pPr>
      <w:widowControl w:val="0"/>
      <w:autoSpaceDE w:val="0"/>
      <w:autoSpaceDN w:val="0"/>
    </w:pPr>
    <w:rPr>
      <w:rFonts w:ascii="Arial" w:eastAsia="Arial" w:hAnsi="Arial" w:cs="Arial"/>
      <w:sz w:val="22"/>
      <w:szCs w:val="22"/>
      <w:lang w:eastAsia="en-US"/>
    </w:rPr>
  </w:style>
  <w:style w:type="character" w:customStyle="1" w:styleId="TextoindependienteCar">
    <w:name w:val="Texto independiente Car"/>
    <w:basedOn w:val="Fuentedeprrafopredeter"/>
    <w:link w:val="Textoindependiente"/>
    <w:uiPriority w:val="1"/>
    <w:rsid w:val="00365F87"/>
    <w:rPr>
      <w:rFonts w:ascii="Arial" w:eastAsia="Arial" w:hAnsi="Arial" w:cs="Arial"/>
      <w:sz w:val="22"/>
      <w:szCs w:val="22"/>
      <w:lang w:eastAsia="en-US"/>
    </w:rPr>
  </w:style>
  <w:style w:type="character" w:customStyle="1" w:styleId="Ttulo3Car">
    <w:name w:val="Título 3 Car"/>
    <w:basedOn w:val="Fuentedeprrafopredeter"/>
    <w:link w:val="Ttulo3"/>
    <w:uiPriority w:val="9"/>
    <w:semiHidden/>
    <w:rsid w:val="00D90762"/>
    <w:rPr>
      <w:rFonts w:asciiTheme="majorHAnsi" w:eastAsiaTheme="majorEastAsia" w:hAnsiTheme="majorHAnsi" w:cstheme="majorBidi"/>
      <w:color w:val="243F60" w:themeColor="accent1" w:themeShade="7F"/>
      <w:sz w:val="24"/>
      <w:szCs w:val="24"/>
    </w:rPr>
  </w:style>
  <w:style w:type="paragraph" w:customStyle="1" w:styleId="parrafo2">
    <w:name w:val="parrafo_2"/>
    <w:basedOn w:val="Normal"/>
    <w:rsid w:val="00B72BBD"/>
    <w:pPr>
      <w:spacing w:before="100" w:beforeAutospacing="1" w:after="100" w:afterAutospacing="1"/>
    </w:pPr>
  </w:style>
  <w:style w:type="paragraph" w:customStyle="1" w:styleId="parrafo">
    <w:name w:val="parrafo"/>
    <w:basedOn w:val="Normal"/>
    <w:rsid w:val="00B72BBD"/>
    <w:pPr>
      <w:spacing w:before="100" w:beforeAutospacing="1" w:after="100" w:afterAutospacing="1"/>
    </w:pPr>
  </w:style>
  <w:style w:type="character" w:customStyle="1" w:styleId="Ttulo5Car">
    <w:name w:val="Título 5 Car"/>
    <w:basedOn w:val="Fuentedeprrafopredeter"/>
    <w:link w:val="Ttulo5"/>
    <w:uiPriority w:val="9"/>
    <w:semiHidden/>
    <w:rsid w:val="00BD036F"/>
    <w:rPr>
      <w:rFonts w:asciiTheme="majorHAnsi" w:eastAsiaTheme="majorEastAsia" w:hAnsiTheme="majorHAnsi" w:cstheme="majorBidi"/>
      <w:color w:val="365F91" w:themeColor="accent1" w:themeShade="B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57046">
      <w:bodyDiv w:val="1"/>
      <w:marLeft w:val="0"/>
      <w:marRight w:val="0"/>
      <w:marTop w:val="0"/>
      <w:marBottom w:val="0"/>
      <w:divBdr>
        <w:top w:val="none" w:sz="0" w:space="0" w:color="auto"/>
        <w:left w:val="none" w:sz="0" w:space="0" w:color="auto"/>
        <w:bottom w:val="none" w:sz="0" w:space="0" w:color="auto"/>
        <w:right w:val="none" w:sz="0" w:space="0" w:color="auto"/>
      </w:divBdr>
    </w:div>
    <w:div w:id="10687146">
      <w:bodyDiv w:val="1"/>
      <w:marLeft w:val="0"/>
      <w:marRight w:val="0"/>
      <w:marTop w:val="0"/>
      <w:marBottom w:val="0"/>
      <w:divBdr>
        <w:top w:val="none" w:sz="0" w:space="0" w:color="auto"/>
        <w:left w:val="none" w:sz="0" w:space="0" w:color="auto"/>
        <w:bottom w:val="none" w:sz="0" w:space="0" w:color="auto"/>
        <w:right w:val="none" w:sz="0" w:space="0" w:color="auto"/>
      </w:divBdr>
    </w:div>
    <w:div w:id="59061085">
      <w:bodyDiv w:val="1"/>
      <w:marLeft w:val="0"/>
      <w:marRight w:val="0"/>
      <w:marTop w:val="0"/>
      <w:marBottom w:val="0"/>
      <w:divBdr>
        <w:top w:val="none" w:sz="0" w:space="0" w:color="auto"/>
        <w:left w:val="none" w:sz="0" w:space="0" w:color="auto"/>
        <w:bottom w:val="none" w:sz="0" w:space="0" w:color="auto"/>
        <w:right w:val="none" w:sz="0" w:space="0" w:color="auto"/>
      </w:divBdr>
    </w:div>
    <w:div w:id="70084480">
      <w:bodyDiv w:val="1"/>
      <w:marLeft w:val="0"/>
      <w:marRight w:val="0"/>
      <w:marTop w:val="0"/>
      <w:marBottom w:val="0"/>
      <w:divBdr>
        <w:top w:val="none" w:sz="0" w:space="0" w:color="auto"/>
        <w:left w:val="none" w:sz="0" w:space="0" w:color="auto"/>
        <w:bottom w:val="none" w:sz="0" w:space="0" w:color="auto"/>
        <w:right w:val="none" w:sz="0" w:space="0" w:color="auto"/>
      </w:divBdr>
    </w:div>
    <w:div w:id="74212841">
      <w:bodyDiv w:val="1"/>
      <w:marLeft w:val="0"/>
      <w:marRight w:val="0"/>
      <w:marTop w:val="0"/>
      <w:marBottom w:val="0"/>
      <w:divBdr>
        <w:top w:val="none" w:sz="0" w:space="0" w:color="auto"/>
        <w:left w:val="none" w:sz="0" w:space="0" w:color="auto"/>
        <w:bottom w:val="none" w:sz="0" w:space="0" w:color="auto"/>
        <w:right w:val="none" w:sz="0" w:space="0" w:color="auto"/>
      </w:divBdr>
    </w:div>
    <w:div w:id="110974667">
      <w:bodyDiv w:val="1"/>
      <w:marLeft w:val="0"/>
      <w:marRight w:val="0"/>
      <w:marTop w:val="0"/>
      <w:marBottom w:val="0"/>
      <w:divBdr>
        <w:top w:val="none" w:sz="0" w:space="0" w:color="auto"/>
        <w:left w:val="none" w:sz="0" w:space="0" w:color="auto"/>
        <w:bottom w:val="none" w:sz="0" w:space="0" w:color="auto"/>
        <w:right w:val="none" w:sz="0" w:space="0" w:color="auto"/>
      </w:divBdr>
    </w:div>
    <w:div w:id="111097579">
      <w:bodyDiv w:val="1"/>
      <w:marLeft w:val="0"/>
      <w:marRight w:val="0"/>
      <w:marTop w:val="0"/>
      <w:marBottom w:val="0"/>
      <w:divBdr>
        <w:top w:val="none" w:sz="0" w:space="0" w:color="auto"/>
        <w:left w:val="none" w:sz="0" w:space="0" w:color="auto"/>
        <w:bottom w:val="none" w:sz="0" w:space="0" w:color="auto"/>
        <w:right w:val="none" w:sz="0" w:space="0" w:color="auto"/>
      </w:divBdr>
    </w:div>
    <w:div w:id="114060318">
      <w:bodyDiv w:val="1"/>
      <w:marLeft w:val="0"/>
      <w:marRight w:val="0"/>
      <w:marTop w:val="0"/>
      <w:marBottom w:val="0"/>
      <w:divBdr>
        <w:top w:val="none" w:sz="0" w:space="0" w:color="auto"/>
        <w:left w:val="none" w:sz="0" w:space="0" w:color="auto"/>
        <w:bottom w:val="none" w:sz="0" w:space="0" w:color="auto"/>
        <w:right w:val="none" w:sz="0" w:space="0" w:color="auto"/>
      </w:divBdr>
    </w:div>
    <w:div w:id="139811240">
      <w:bodyDiv w:val="1"/>
      <w:marLeft w:val="0"/>
      <w:marRight w:val="0"/>
      <w:marTop w:val="0"/>
      <w:marBottom w:val="0"/>
      <w:divBdr>
        <w:top w:val="none" w:sz="0" w:space="0" w:color="auto"/>
        <w:left w:val="none" w:sz="0" w:space="0" w:color="auto"/>
        <w:bottom w:val="none" w:sz="0" w:space="0" w:color="auto"/>
        <w:right w:val="none" w:sz="0" w:space="0" w:color="auto"/>
      </w:divBdr>
    </w:div>
    <w:div w:id="146629111">
      <w:bodyDiv w:val="1"/>
      <w:marLeft w:val="0"/>
      <w:marRight w:val="0"/>
      <w:marTop w:val="0"/>
      <w:marBottom w:val="0"/>
      <w:divBdr>
        <w:top w:val="none" w:sz="0" w:space="0" w:color="auto"/>
        <w:left w:val="none" w:sz="0" w:space="0" w:color="auto"/>
        <w:bottom w:val="none" w:sz="0" w:space="0" w:color="auto"/>
        <w:right w:val="none" w:sz="0" w:space="0" w:color="auto"/>
      </w:divBdr>
    </w:div>
    <w:div w:id="166213195">
      <w:bodyDiv w:val="1"/>
      <w:marLeft w:val="0"/>
      <w:marRight w:val="0"/>
      <w:marTop w:val="0"/>
      <w:marBottom w:val="0"/>
      <w:divBdr>
        <w:top w:val="none" w:sz="0" w:space="0" w:color="auto"/>
        <w:left w:val="none" w:sz="0" w:space="0" w:color="auto"/>
        <w:bottom w:val="none" w:sz="0" w:space="0" w:color="auto"/>
        <w:right w:val="none" w:sz="0" w:space="0" w:color="auto"/>
      </w:divBdr>
    </w:div>
    <w:div w:id="166992127">
      <w:bodyDiv w:val="1"/>
      <w:marLeft w:val="0"/>
      <w:marRight w:val="0"/>
      <w:marTop w:val="0"/>
      <w:marBottom w:val="0"/>
      <w:divBdr>
        <w:top w:val="none" w:sz="0" w:space="0" w:color="auto"/>
        <w:left w:val="none" w:sz="0" w:space="0" w:color="auto"/>
        <w:bottom w:val="none" w:sz="0" w:space="0" w:color="auto"/>
        <w:right w:val="none" w:sz="0" w:space="0" w:color="auto"/>
      </w:divBdr>
    </w:div>
    <w:div w:id="167332898">
      <w:bodyDiv w:val="1"/>
      <w:marLeft w:val="0"/>
      <w:marRight w:val="0"/>
      <w:marTop w:val="0"/>
      <w:marBottom w:val="0"/>
      <w:divBdr>
        <w:top w:val="none" w:sz="0" w:space="0" w:color="auto"/>
        <w:left w:val="none" w:sz="0" w:space="0" w:color="auto"/>
        <w:bottom w:val="none" w:sz="0" w:space="0" w:color="auto"/>
        <w:right w:val="none" w:sz="0" w:space="0" w:color="auto"/>
      </w:divBdr>
    </w:div>
    <w:div w:id="173694865">
      <w:bodyDiv w:val="1"/>
      <w:marLeft w:val="0"/>
      <w:marRight w:val="0"/>
      <w:marTop w:val="0"/>
      <w:marBottom w:val="0"/>
      <w:divBdr>
        <w:top w:val="none" w:sz="0" w:space="0" w:color="auto"/>
        <w:left w:val="none" w:sz="0" w:space="0" w:color="auto"/>
        <w:bottom w:val="none" w:sz="0" w:space="0" w:color="auto"/>
        <w:right w:val="none" w:sz="0" w:space="0" w:color="auto"/>
      </w:divBdr>
    </w:div>
    <w:div w:id="178354317">
      <w:bodyDiv w:val="1"/>
      <w:marLeft w:val="0"/>
      <w:marRight w:val="0"/>
      <w:marTop w:val="0"/>
      <w:marBottom w:val="0"/>
      <w:divBdr>
        <w:top w:val="none" w:sz="0" w:space="0" w:color="auto"/>
        <w:left w:val="none" w:sz="0" w:space="0" w:color="auto"/>
        <w:bottom w:val="none" w:sz="0" w:space="0" w:color="auto"/>
        <w:right w:val="none" w:sz="0" w:space="0" w:color="auto"/>
      </w:divBdr>
    </w:div>
    <w:div w:id="182478902">
      <w:bodyDiv w:val="1"/>
      <w:marLeft w:val="0"/>
      <w:marRight w:val="0"/>
      <w:marTop w:val="0"/>
      <w:marBottom w:val="0"/>
      <w:divBdr>
        <w:top w:val="none" w:sz="0" w:space="0" w:color="auto"/>
        <w:left w:val="none" w:sz="0" w:space="0" w:color="auto"/>
        <w:bottom w:val="none" w:sz="0" w:space="0" w:color="auto"/>
        <w:right w:val="none" w:sz="0" w:space="0" w:color="auto"/>
      </w:divBdr>
    </w:div>
    <w:div w:id="186067936">
      <w:bodyDiv w:val="1"/>
      <w:marLeft w:val="0"/>
      <w:marRight w:val="0"/>
      <w:marTop w:val="0"/>
      <w:marBottom w:val="0"/>
      <w:divBdr>
        <w:top w:val="none" w:sz="0" w:space="0" w:color="auto"/>
        <w:left w:val="none" w:sz="0" w:space="0" w:color="auto"/>
        <w:bottom w:val="none" w:sz="0" w:space="0" w:color="auto"/>
        <w:right w:val="none" w:sz="0" w:space="0" w:color="auto"/>
      </w:divBdr>
    </w:div>
    <w:div w:id="258029716">
      <w:bodyDiv w:val="1"/>
      <w:marLeft w:val="0"/>
      <w:marRight w:val="0"/>
      <w:marTop w:val="0"/>
      <w:marBottom w:val="0"/>
      <w:divBdr>
        <w:top w:val="none" w:sz="0" w:space="0" w:color="auto"/>
        <w:left w:val="none" w:sz="0" w:space="0" w:color="auto"/>
        <w:bottom w:val="none" w:sz="0" w:space="0" w:color="auto"/>
        <w:right w:val="none" w:sz="0" w:space="0" w:color="auto"/>
      </w:divBdr>
    </w:div>
    <w:div w:id="271472415">
      <w:bodyDiv w:val="1"/>
      <w:marLeft w:val="0"/>
      <w:marRight w:val="0"/>
      <w:marTop w:val="0"/>
      <w:marBottom w:val="0"/>
      <w:divBdr>
        <w:top w:val="none" w:sz="0" w:space="0" w:color="auto"/>
        <w:left w:val="none" w:sz="0" w:space="0" w:color="auto"/>
        <w:bottom w:val="none" w:sz="0" w:space="0" w:color="auto"/>
        <w:right w:val="none" w:sz="0" w:space="0" w:color="auto"/>
      </w:divBdr>
    </w:div>
    <w:div w:id="296112492">
      <w:bodyDiv w:val="1"/>
      <w:marLeft w:val="0"/>
      <w:marRight w:val="0"/>
      <w:marTop w:val="0"/>
      <w:marBottom w:val="0"/>
      <w:divBdr>
        <w:top w:val="none" w:sz="0" w:space="0" w:color="auto"/>
        <w:left w:val="none" w:sz="0" w:space="0" w:color="auto"/>
        <w:bottom w:val="none" w:sz="0" w:space="0" w:color="auto"/>
        <w:right w:val="none" w:sz="0" w:space="0" w:color="auto"/>
      </w:divBdr>
    </w:div>
    <w:div w:id="305284057">
      <w:bodyDiv w:val="1"/>
      <w:marLeft w:val="0"/>
      <w:marRight w:val="0"/>
      <w:marTop w:val="0"/>
      <w:marBottom w:val="0"/>
      <w:divBdr>
        <w:top w:val="none" w:sz="0" w:space="0" w:color="auto"/>
        <w:left w:val="none" w:sz="0" w:space="0" w:color="auto"/>
        <w:bottom w:val="none" w:sz="0" w:space="0" w:color="auto"/>
        <w:right w:val="none" w:sz="0" w:space="0" w:color="auto"/>
      </w:divBdr>
    </w:div>
    <w:div w:id="309287943">
      <w:bodyDiv w:val="1"/>
      <w:marLeft w:val="0"/>
      <w:marRight w:val="0"/>
      <w:marTop w:val="0"/>
      <w:marBottom w:val="0"/>
      <w:divBdr>
        <w:top w:val="none" w:sz="0" w:space="0" w:color="auto"/>
        <w:left w:val="none" w:sz="0" w:space="0" w:color="auto"/>
        <w:bottom w:val="none" w:sz="0" w:space="0" w:color="auto"/>
        <w:right w:val="none" w:sz="0" w:space="0" w:color="auto"/>
      </w:divBdr>
    </w:div>
    <w:div w:id="309485105">
      <w:bodyDiv w:val="1"/>
      <w:marLeft w:val="0"/>
      <w:marRight w:val="0"/>
      <w:marTop w:val="0"/>
      <w:marBottom w:val="0"/>
      <w:divBdr>
        <w:top w:val="none" w:sz="0" w:space="0" w:color="auto"/>
        <w:left w:val="none" w:sz="0" w:space="0" w:color="auto"/>
        <w:bottom w:val="none" w:sz="0" w:space="0" w:color="auto"/>
        <w:right w:val="none" w:sz="0" w:space="0" w:color="auto"/>
      </w:divBdr>
    </w:div>
    <w:div w:id="342165651">
      <w:bodyDiv w:val="1"/>
      <w:marLeft w:val="0"/>
      <w:marRight w:val="0"/>
      <w:marTop w:val="0"/>
      <w:marBottom w:val="0"/>
      <w:divBdr>
        <w:top w:val="none" w:sz="0" w:space="0" w:color="auto"/>
        <w:left w:val="none" w:sz="0" w:space="0" w:color="auto"/>
        <w:bottom w:val="none" w:sz="0" w:space="0" w:color="auto"/>
        <w:right w:val="none" w:sz="0" w:space="0" w:color="auto"/>
      </w:divBdr>
    </w:div>
    <w:div w:id="354043036">
      <w:bodyDiv w:val="1"/>
      <w:marLeft w:val="0"/>
      <w:marRight w:val="0"/>
      <w:marTop w:val="0"/>
      <w:marBottom w:val="0"/>
      <w:divBdr>
        <w:top w:val="none" w:sz="0" w:space="0" w:color="auto"/>
        <w:left w:val="none" w:sz="0" w:space="0" w:color="auto"/>
        <w:bottom w:val="none" w:sz="0" w:space="0" w:color="auto"/>
        <w:right w:val="none" w:sz="0" w:space="0" w:color="auto"/>
      </w:divBdr>
    </w:div>
    <w:div w:id="388498835">
      <w:bodyDiv w:val="1"/>
      <w:marLeft w:val="0"/>
      <w:marRight w:val="0"/>
      <w:marTop w:val="0"/>
      <w:marBottom w:val="0"/>
      <w:divBdr>
        <w:top w:val="none" w:sz="0" w:space="0" w:color="auto"/>
        <w:left w:val="none" w:sz="0" w:space="0" w:color="auto"/>
        <w:bottom w:val="none" w:sz="0" w:space="0" w:color="auto"/>
        <w:right w:val="none" w:sz="0" w:space="0" w:color="auto"/>
      </w:divBdr>
    </w:div>
    <w:div w:id="388766151">
      <w:bodyDiv w:val="1"/>
      <w:marLeft w:val="0"/>
      <w:marRight w:val="0"/>
      <w:marTop w:val="0"/>
      <w:marBottom w:val="0"/>
      <w:divBdr>
        <w:top w:val="none" w:sz="0" w:space="0" w:color="auto"/>
        <w:left w:val="none" w:sz="0" w:space="0" w:color="auto"/>
        <w:bottom w:val="none" w:sz="0" w:space="0" w:color="auto"/>
        <w:right w:val="none" w:sz="0" w:space="0" w:color="auto"/>
      </w:divBdr>
    </w:div>
    <w:div w:id="394203568">
      <w:bodyDiv w:val="1"/>
      <w:marLeft w:val="0"/>
      <w:marRight w:val="0"/>
      <w:marTop w:val="0"/>
      <w:marBottom w:val="0"/>
      <w:divBdr>
        <w:top w:val="none" w:sz="0" w:space="0" w:color="auto"/>
        <w:left w:val="none" w:sz="0" w:space="0" w:color="auto"/>
        <w:bottom w:val="none" w:sz="0" w:space="0" w:color="auto"/>
        <w:right w:val="none" w:sz="0" w:space="0" w:color="auto"/>
      </w:divBdr>
    </w:div>
    <w:div w:id="433743954">
      <w:bodyDiv w:val="1"/>
      <w:marLeft w:val="0"/>
      <w:marRight w:val="0"/>
      <w:marTop w:val="0"/>
      <w:marBottom w:val="0"/>
      <w:divBdr>
        <w:top w:val="none" w:sz="0" w:space="0" w:color="auto"/>
        <w:left w:val="none" w:sz="0" w:space="0" w:color="auto"/>
        <w:bottom w:val="none" w:sz="0" w:space="0" w:color="auto"/>
        <w:right w:val="none" w:sz="0" w:space="0" w:color="auto"/>
      </w:divBdr>
    </w:div>
    <w:div w:id="473179754">
      <w:bodyDiv w:val="1"/>
      <w:marLeft w:val="0"/>
      <w:marRight w:val="0"/>
      <w:marTop w:val="0"/>
      <w:marBottom w:val="0"/>
      <w:divBdr>
        <w:top w:val="none" w:sz="0" w:space="0" w:color="auto"/>
        <w:left w:val="none" w:sz="0" w:space="0" w:color="auto"/>
        <w:bottom w:val="none" w:sz="0" w:space="0" w:color="auto"/>
        <w:right w:val="none" w:sz="0" w:space="0" w:color="auto"/>
      </w:divBdr>
    </w:div>
    <w:div w:id="476803005">
      <w:bodyDiv w:val="1"/>
      <w:marLeft w:val="0"/>
      <w:marRight w:val="0"/>
      <w:marTop w:val="0"/>
      <w:marBottom w:val="0"/>
      <w:divBdr>
        <w:top w:val="none" w:sz="0" w:space="0" w:color="auto"/>
        <w:left w:val="none" w:sz="0" w:space="0" w:color="auto"/>
        <w:bottom w:val="none" w:sz="0" w:space="0" w:color="auto"/>
        <w:right w:val="none" w:sz="0" w:space="0" w:color="auto"/>
      </w:divBdr>
    </w:div>
    <w:div w:id="517503569">
      <w:bodyDiv w:val="1"/>
      <w:marLeft w:val="0"/>
      <w:marRight w:val="0"/>
      <w:marTop w:val="0"/>
      <w:marBottom w:val="0"/>
      <w:divBdr>
        <w:top w:val="none" w:sz="0" w:space="0" w:color="auto"/>
        <w:left w:val="none" w:sz="0" w:space="0" w:color="auto"/>
        <w:bottom w:val="none" w:sz="0" w:space="0" w:color="auto"/>
        <w:right w:val="none" w:sz="0" w:space="0" w:color="auto"/>
      </w:divBdr>
    </w:div>
    <w:div w:id="524170862">
      <w:bodyDiv w:val="1"/>
      <w:marLeft w:val="0"/>
      <w:marRight w:val="0"/>
      <w:marTop w:val="0"/>
      <w:marBottom w:val="0"/>
      <w:divBdr>
        <w:top w:val="none" w:sz="0" w:space="0" w:color="auto"/>
        <w:left w:val="none" w:sz="0" w:space="0" w:color="auto"/>
        <w:bottom w:val="none" w:sz="0" w:space="0" w:color="auto"/>
        <w:right w:val="none" w:sz="0" w:space="0" w:color="auto"/>
      </w:divBdr>
    </w:div>
    <w:div w:id="635646458">
      <w:bodyDiv w:val="1"/>
      <w:marLeft w:val="0"/>
      <w:marRight w:val="0"/>
      <w:marTop w:val="0"/>
      <w:marBottom w:val="0"/>
      <w:divBdr>
        <w:top w:val="none" w:sz="0" w:space="0" w:color="auto"/>
        <w:left w:val="none" w:sz="0" w:space="0" w:color="auto"/>
        <w:bottom w:val="none" w:sz="0" w:space="0" w:color="auto"/>
        <w:right w:val="none" w:sz="0" w:space="0" w:color="auto"/>
      </w:divBdr>
    </w:div>
    <w:div w:id="643697408">
      <w:bodyDiv w:val="1"/>
      <w:marLeft w:val="0"/>
      <w:marRight w:val="0"/>
      <w:marTop w:val="0"/>
      <w:marBottom w:val="0"/>
      <w:divBdr>
        <w:top w:val="none" w:sz="0" w:space="0" w:color="auto"/>
        <w:left w:val="none" w:sz="0" w:space="0" w:color="auto"/>
        <w:bottom w:val="none" w:sz="0" w:space="0" w:color="auto"/>
        <w:right w:val="none" w:sz="0" w:space="0" w:color="auto"/>
      </w:divBdr>
    </w:div>
    <w:div w:id="654336134">
      <w:bodyDiv w:val="1"/>
      <w:marLeft w:val="0"/>
      <w:marRight w:val="0"/>
      <w:marTop w:val="0"/>
      <w:marBottom w:val="0"/>
      <w:divBdr>
        <w:top w:val="none" w:sz="0" w:space="0" w:color="auto"/>
        <w:left w:val="none" w:sz="0" w:space="0" w:color="auto"/>
        <w:bottom w:val="none" w:sz="0" w:space="0" w:color="auto"/>
        <w:right w:val="none" w:sz="0" w:space="0" w:color="auto"/>
      </w:divBdr>
    </w:div>
    <w:div w:id="657539827">
      <w:bodyDiv w:val="1"/>
      <w:marLeft w:val="0"/>
      <w:marRight w:val="0"/>
      <w:marTop w:val="0"/>
      <w:marBottom w:val="0"/>
      <w:divBdr>
        <w:top w:val="none" w:sz="0" w:space="0" w:color="auto"/>
        <w:left w:val="none" w:sz="0" w:space="0" w:color="auto"/>
        <w:bottom w:val="none" w:sz="0" w:space="0" w:color="auto"/>
        <w:right w:val="none" w:sz="0" w:space="0" w:color="auto"/>
      </w:divBdr>
    </w:div>
    <w:div w:id="667755460">
      <w:bodyDiv w:val="1"/>
      <w:marLeft w:val="0"/>
      <w:marRight w:val="0"/>
      <w:marTop w:val="0"/>
      <w:marBottom w:val="0"/>
      <w:divBdr>
        <w:top w:val="none" w:sz="0" w:space="0" w:color="auto"/>
        <w:left w:val="none" w:sz="0" w:space="0" w:color="auto"/>
        <w:bottom w:val="none" w:sz="0" w:space="0" w:color="auto"/>
        <w:right w:val="none" w:sz="0" w:space="0" w:color="auto"/>
      </w:divBdr>
    </w:div>
    <w:div w:id="677192812">
      <w:bodyDiv w:val="1"/>
      <w:marLeft w:val="0"/>
      <w:marRight w:val="0"/>
      <w:marTop w:val="0"/>
      <w:marBottom w:val="0"/>
      <w:divBdr>
        <w:top w:val="none" w:sz="0" w:space="0" w:color="auto"/>
        <w:left w:val="none" w:sz="0" w:space="0" w:color="auto"/>
        <w:bottom w:val="none" w:sz="0" w:space="0" w:color="auto"/>
        <w:right w:val="none" w:sz="0" w:space="0" w:color="auto"/>
      </w:divBdr>
    </w:div>
    <w:div w:id="711803927">
      <w:bodyDiv w:val="1"/>
      <w:marLeft w:val="0"/>
      <w:marRight w:val="0"/>
      <w:marTop w:val="0"/>
      <w:marBottom w:val="0"/>
      <w:divBdr>
        <w:top w:val="none" w:sz="0" w:space="0" w:color="auto"/>
        <w:left w:val="none" w:sz="0" w:space="0" w:color="auto"/>
        <w:bottom w:val="none" w:sz="0" w:space="0" w:color="auto"/>
        <w:right w:val="none" w:sz="0" w:space="0" w:color="auto"/>
      </w:divBdr>
    </w:div>
    <w:div w:id="716661641">
      <w:bodyDiv w:val="1"/>
      <w:marLeft w:val="0"/>
      <w:marRight w:val="0"/>
      <w:marTop w:val="0"/>
      <w:marBottom w:val="0"/>
      <w:divBdr>
        <w:top w:val="none" w:sz="0" w:space="0" w:color="auto"/>
        <w:left w:val="none" w:sz="0" w:space="0" w:color="auto"/>
        <w:bottom w:val="none" w:sz="0" w:space="0" w:color="auto"/>
        <w:right w:val="none" w:sz="0" w:space="0" w:color="auto"/>
      </w:divBdr>
    </w:div>
    <w:div w:id="725109158">
      <w:bodyDiv w:val="1"/>
      <w:marLeft w:val="0"/>
      <w:marRight w:val="0"/>
      <w:marTop w:val="0"/>
      <w:marBottom w:val="0"/>
      <w:divBdr>
        <w:top w:val="none" w:sz="0" w:space="0" w:color="auto"/>
        <w:left w:val="none" w:sz="0" w:space="0" w:color="auto"/>
        <w:bottom w:val="none" w:sz="0" w:space="0" w:color="auto"/>
        <w:right w:val="none" w:sz="0" w:space="0" w:color="auto"/>
      </w:divBdr>
    </w:div>
    <w:div w:id="767505323">
      <w:bodyDiv w:val="1"/>
      <w:marLeft w:val="0"/>
      <w:marRight w:val="0"/>
      <w:marTop w:val="0"/>
      <w:marBottom w:val="0"/>
      <w:divBdr>
        <w:top w:val="none" w:sz="0" w:space="0" w:color="auto"/>
        <w:left w:val="none" w:sz="0" w:space="0" w:color="auto"/>
        <w:bottom w:val="none" w:sz="0" w:space="0" w:color="auto"/>
        <w:right w:val="none" w:sz="0" w:space="0" w:color="auto"/>
      </w:divBdr>
    </w:div>
    <w:div w:id="773790481">
      <w:bodyDiv w:val="1"/>
      <w:marLeft w:val="0"/>
      <w:marRight w:val="0"/>
      <w:marTop w:val="0"/>
      <w:marBottom w:val="0"/>
      <w:divBdr>
        <w:top w:val="none" w:sz="0" w:space="0" w:color="auto"/>
        <w:left w:val="none" w:sz="0" w:space="0" w:color="auto"/>
        <w:bottom w:val="none" w:sz="0" w:space="0" w:color="auto"/>
        <w:right w:val="none" w:sz="0" w:space="0" w:color="auto"/>
      </w:divBdr>
    </w:div>
    <w:div w:id="779295607">
      <w:bodyDiv w:val="1"/>
      <w:marLeft w:val="0"/>
      <w:marRight w:val="0"/>
      <w:marTop w:val="0"/>
      <w:marBottom w:val="0"/>
      <w:divBdr>
        <w:top w:val="none" w:sz="0" w:space="0" w:color="auto"/>
        <w:left w:val="none" w:sz="0" w:space="0" w:color="auto"/>
        <w:bottom w:val="none" w:sz="0" w:space="0" w:color="auto"/>
        <w:right w:val="none" w:sz="0" w:space="0" w:color="auto"/>
      </w:divBdr>
    </w:div>
    <w:div w:id="974944483">
      <w:bodyDiv w:val="1"/>
      <w:marLeft w:val="0"/>
      <w:marRight w:val="0"/>
      <w:marTop w:val="0"/>
      <w:marBottom w:val="0"/>
      <w:divBdr>
        <w:top w:val="none" w:sz="0" w:space="0" w:color="auto"/>
        <w:left w:val="none" w:sz="0" w:space="0" w:color="auto"/>
        <w:bottom w:val="none" w:sz="0" w:space="0" w:color="auto"/>
        <w:right w:val="none" w:sz="0" w:space="0" w:color="auto"/>
      </w:divBdr>
    </w:div>
    <w:div w:id="1024138434">
      <w:bodyDiv w:val="1"/>
      <w:marLeft w:val="0"/>
      <w:marRight w:val="0"/>
      <w:marTop w:val="0"/>
      <w:marBottom w:val="0"/>
      <w:divBdr>
        <w:top w:val="none" w:sz="0" w:space="0" w:color="auto"/>
        <w:left w:val="none" w:sz="0" w:space="0" w:color="auto"/>
        <w:bottom w:val="none" w:sz="0" w:space="0" w:color="auto"/>
        <w:right w:val="none" w:sz="0" w:space="0" w:color="auto"/>
      </w:divBdr>
    </w:div>
    <w:div w:id="1140611320">
      <w:bodyDiv w:val="1"/>
      <w:marLeft w:val="0"/>
      <w:marRight w:val="0"/>
      <w:marTop w:val="0"/>
      <w:marBottom w:val="0"/>
      <w:divBdr>
        <w:top w:val="none" w:sz="0" w:space="0" w:color="auto"/>
        <w:left w:val="none" w:sz="0" w:space="0" w:color="auto"/>
        <w:bottom w:val="none" w:sz="0" w:space="0" w:color="auto"/>
        <w:right w:val="none" w:sz="0" w:space="0" w:color="auto"/>
      </w:divBdr>
    </w:div>
    <w:div w:id="1165590375">
      <w:bodyDiv w:val="1"/>
      <w:marLeft w:val="0"/>
      <w:marRight w:val="0"/>
      <w:marTop w:val="0"/>
      <w:marBottom w:val="0"/>
      <w:divBdr>
        <w:top w:val="none" w:sz="0" w:space="0" w:color="auto"/>
        <w:left w:val="none" w:sz="0" w:space="0" w:color="auto"/>
        <w:bottom w:val="none" w:sz="0" w:space="0" w:color="auto"/>
        <w:right w:val="none" w:sz="0" w:space="0" w:color="auto"/>
      </w:divBdr>
    </w:div>
    <w:div w:id="1247152147">
      <w:bodyDiv w:val="1"/>
      <w:marLeft w:val="0"/>
      <w:marRight w:val="0"/>
      <w:marTop w:val="0"/>
      <w:marBottom w:val="0"/>
      <w:divBdr>
        <w:top w:val="none" w:sz="0" w:space="0" w:color="auto"/>
        <w:left w:val="none" w:sz="0" w:space="0" w:color="auto"/>
        <w:bottom w:val="none" w:sz="0" w:space="0" w:color="auto"/>
        <w:right w:val="none" w:sz="0" w:space="0" w:color="auto"/>
      </w:divBdr>
    </w:div>
    <w:div w:id="1260945035">
      <w:bodyDiv w:val="1"/>
      <w:marLeft w:val="0"/>
      <w:marRight w:val="0"/>
      <w:marTop w:val="0"/>
      <w:marBottom w:val="0"/>
      <w:divBdr>
        <w:top w:val="none" w:sz="0" w:space="0" w:color="auto"/>
        <w:left w:val="none" w:sz="0" w:space="0" w:color="auto"/>
        <w:bottom w:val="none" w:sz="0" w:space="0" w:color="auto"/>
        <w:right w:val="none" w:sz="0" w:space="0" w:color="auto"/>
      </w:divBdr>
    </w:div>
    <w:div w:id="1297839154">
      <w:bodyDiv w:val="1"/>
      <w:marLeft w:val="0"/>
      <w:marRight w:val="0"/>
      <w:marTop w:val="0"/>
      <w:marBottom w:val="0"/>
      <w:divBdr>
        <w:top w:val="none" w:sz="0" w:space="0" w:color="auto"/>
        <w:left w:val="none" w:sz="0" w:space="0" w:color="auto"/>
        <w:bottom w:val="none" w:sz="0" w:space="0" w:color="auto"/>
        <w:right w:val="none" w:sz="0" w:space="0" w:color="auto"/>
      </w:divBdr>
    </w:div>
    <w:div w:id="1301762877">
      <w:bodyDiv w:val="1"/>
      <w:marLeft w:val="0"/>
      <w:marRight w:val="0"/>
      <w:marTop w:val="0"/>
      <w:marBottom w:val="0"/>
      <w:divBdr>
        <w:top w:val="none" w:sz="0" w:space="0" w:color="auto"/>
        <w:left w:val="none" w:sz="0" w:space="0" w:color="auto"/>
        <w:bottom w:val="none" w:sz="0" w:space="0" w:color="auto"/>
        <w:right w:val="none" w:sz="0" w:space="0" w:color="auto"/>
      </w:divBdr>
    </w:div>
    <w:div w:id="1315178442">
      <w:bodyDiv w:val="1"/>
      <w:marLeft w:val="0"/>
      <w:marRight w:val="0"/>
      <w:marTop w:val="0"/>
      <w:marBottom w:val="0"/>
      <w:divBdr>
        <w:top w:val="none" w:sz="0" w:space="0" w:color="auto"/>
        <w:left w:val="none" w:sz="0" w:space="0" w:color="auto"/>
        <w:bottom w:val="none" w:sz="0" w:space="0" w:color="auto"/>
        <w:right w:val="none" w:sz="0" w:space="0" w:color="auto"/>
      </w:divBdr>
    </w:div>
    <w:div w:id="1330790000">
      <w:bodyDiv w:val="1"/>
      <w:marLeft w:val="0"/>
      <w:marRight w:val="0"/>
      <w:marTop w:val="0"/>
      <w:marBottom w:val="0"/>
      <w:divBdr>
        <w:top w:val="none" w:sz="0" w:space="0" w:color="auto"/>
        <w:left w:val="none" w:sz="0" w:space="0" w:color="auto"/>
        <w:bottom w:val="none" w:sz="0" w:space="0" w:color="auto"/>
        <w:right w:val="none" w:sz="0" w:space="0" w:color="auto"/>
      </w:divBdr>
    </w:div>
    <w:div w:id="1352801606">
      <w:bodyDiv w:val="1"/>
      <w:marLeft w:val="0"/>
      <w:marRight w:val="0"/>
      <w:marTop w:val="0"/>
      <w:marBottom w:val="0"/>
      <w:divBdr>
        <w:top w:val="none" w:sz="0" w:space="0" w:color="auto"/>
        <w:left w:val="none" w:sz="0" w:space="0" w:color="auto"/>
        <w:bottom w:val="none" w:sz="0" w:space="0" w:color="auto"/>
        <w:right w:val="none" w:sz="0" w:space="0" w:color="auto"/>
      </w:divBdr>
    </w:div>
    <w:div w:id="1397699319">
      <w:bodyDiv w:val="1"/>
      <w:marLeft w:val="0"/>
      <w:marRight w:val="0"/>
      <w:marTop w:val="0"/>
      <w:marBottom w:val="0"/>
      <w:divBdr>
        <w:top w:val="none" w:sz="0" w:space="0" w:color="auto"/>
        <w:left w:val="none" w:sz="0" w:space="0" w:color="auto"/>
        <w:bottom w:val="none" w:sz="0" w:space="0" w:color="auto"/>
        <w:right w:val="none" w:sz="0" w:space="0" w:color="auto"/>
      </w:divBdr>
    </w:div>
    <w:div w:id="1433624245">
      <w:bodyDiv w:val="1"/>
      <w:marLeft w:val="0"/>
      <w:marRight w:val="0"/>
      <w:marTop w:val="0"/>
      <w:marBottom w:val="0"/>
      <w:divBdr>
        <w:top w:val="none" w:sz="0" w:space="0" w:color="auto"/>
        <w:left w:val="none" w:sz="0" w:space="0" w:color="auto"/>
        <w:bottom w:val="none" w:sz="0" w:space="0" w:color="auto"/>
        <w:right w:val="none" w:sz="0" w:space="0" w:color="auto"/>
      </w:divBdr>
    </w:div>
    <w:div w:id="1465735587">
      <w:bodyDiv w:val="1"/>
      <w:marLeft w:val="0"/>
      <w:marRight w:val="0"/>
      <w:marTop w:val="0"/>
      <w:marBottom w:val="0"/>
      <w:divBdr>
        <w:top w:val="none" w:sz="0" w:space="0" w:color="auto"/>
        <w:left w:val="none" w:sz="0" w:space="0" w:color="auto"/>
        <w:bottom w:val="none" w:sz="0" w:space="0" w:color="auto"/>
        <w:right w:val="none" w:sz="0" w:space="0" w:color="auto"/>
      </w:divBdr>
    </w:div>
    <w:div w:id="1501122085">
      <w:bodyDiv w:val="1"/>
      <w:marLeft w:val="0"/>
      <w:marRight w:val="0"/>
      <w:marTop w:val="0"/>
      <w:marBottom w:val="0"/>
      <w:divBdr>
        <w:top w:val="none" w:sz="0" w:space="0" w:color="auto"/>
        <w:left w:val="none" w:sz="0" w:space="0" w:color="auto"/>
        <w:bottom w:val="none" w:sz="0" w:space="0" w:color="auto"/>
        <w:right w:val="none" w:sz="0" w:space="0" w:color="auto"/>
      </w:divBdr>
    </w:div>
    <w:div w:id="1509173678">
      <w:bodyDiv w:val="1"/>
      <w:marLeft w:val="0"/>
      <w:marRight w:val="0"/>
      <w:marTop w:val="0"/>
      <w:marBottom w:val="0"/>
      <w:divBdr>
        <w:top w:val="none" w:sz="0" w:space="0" w:color="auto"/>
        <w:left w:val="none" w:sz="0" w:space="0" w:color="auto"/>
        <w:bottom w:val="none" w:sz="0" w:space="0" w:color="auto"/>
        <w:right w:val="none" w:sz="0" w:space="0" w:color="auto"/>
      </w:divBdr>
    </w:div>
    <w:div w:id="1544710535">
      <w:bodyDiv w:val="1"/>
      <w:marLeft w:val="0"/>
      <w:marRight w:val="0"/>
      <w:marTop w:val="0"/>
      <w:marBottom w:val="0"/>
      <w:divBdr>
        <w:top w:val="none" w:sz="0" w:space="0" w:color="auto"/>
        <w:left w:val="none" w:sz="0" w:space="0" w:color="auto"/>
        <w:bottom w:val="none" w:sz="0" w:space="0" w:color="auto"/>
        <w:right w:val="none" w:sz="0" w:space="0" w:color="auto"/>
      </w:divBdr>
    </w:div>
    <w:div w:id="1610234257">
      <w:bodyDiv w:val="1"/>
      <w:marLeft w:val="0"/>
      <w:marRight w:val="0"/>
      <w:marTop w:val="0"/>
      <w:marBottom w:val="0"/>
      <w:divBdr>
        <w:top w:val="none" w:sz="0" w:space="0" w:color="auto"/>
        <w:left w:val="none" w:sz="0" w:space="0" w:color="auto"/>
        <w:bottom w:val="none" w:sz="0" w:space="0" w:color="auto"/>
        <w:right w:val="none" w:sz="0" w:space="0" w:color="auto"/>
      </w:divBdr>
    </w:div>
    <w:div w:id="1672949767">
      <w:bodyDiv w:val="1"/>
      <w:marLeft w:val="0"/>
      <w:marRight w:val="0"/>
      <w:marTop w:val="0"/>
      <w:marBottom w:val="0"/>
      <w:divBdr>
        <w:top w:val="none" w:sz="0" w:space="0" w:color="auto"/>
        <w:left w:val="none" w:sz="0" w:space="0" w:color="auto"/>
        <w:bottom w:val="none" w:sz="0" w:space="0" w:color="auto"/>
        <w:right w:val="none" w:sz="0" w:space="0" w:color="auto"/>
      </w:divBdr>
    </w:div>
    <w:div w:id="1686590331">
      <w:bodyDiv w:val="1"/>
      <w:marLeft w:val="0"/>
      <w:marRight w:val="0"/>
      <w:marTop w:val="0"/>
      <w:marBottom w:val="0"/>
      <w:divBdr>
        <w:top w:val="none" w:sz="0" w:space="0" w:color="auto"/>
        <w:left w:val="none" w:sz="0" w:space="0" w:color="auto"/>
        <w:bottom w:val="none" w:sz="0" w:space="0" w:color="auto"/>
        <w:right w:val="none" w:sz="0" w:space="0" w:color="auto"/>
      </w:divBdr>
    </w:div>
    <w:div w:id="1694771412">
      <w:bodyDiv w:val="1"/>
      <w:marLeft w:val="0"/>
      <w:marRight w:val="0"/>
      <w:marTop w:val="0"/>
      <w:marBottom w:val="0"/>
      <w:divBdr>
        <w:top w:val="none" w:sz="0" w:space="0" w:color="auto"/>
        <w:left w:val="none" w:sz="0" w:space="0" w:color="auto"/>
        <w:bottom w:val="none" w:sz="0" w:space="0" w:color="auto"/>
        <w:right w:val="none" w:sz="0" w:space="0" w:color="auto"/>
      </w:divBdr>
    </w:div>
    <w:div w:id="1704744382">
      <w:bodyDiv w:val="1"/>
      <w:marLeft w:val="0"/>
      <w:marRight w:val="0"/>
      <w:marTop w:val="0"/>
      <w:marBottom w:val="0"/>
      <w:divBdr>
        <w:top w:val="none" w:sz="0" w:space="0" w:color="auto"/>
        <w:left w:val="none" w:sz="0" w:space="0" w:color="auto"/>
        <w:bottom w:val="none" w:sz="0" w:space="0" w:color="auto"/>
        <w:right w:val="none" w:sz="0" w:space="0" w:color="auto"/>
      </w:divBdr>
    </w:div>
    <w:div w:id="1743135751">
      <w:bodyDiv w:val="1"/>
      <w:marLeft w:val="0"/>
      <w:marRight w:val="0"/>
      <w:marTop w:val="0"/>
      <w:marBottom w:val="0"/>
      <w:divBdr>
        <w:top w:val="none" w:sz="0" w:space="0" w:color="auto"/>
        <w:left w:val="none" w:sz="0" w:space="0" w:color="auto"/>
        <w:bottom w:val="none" w:sz="0" w:space="0" w:color="auto"/>
        <w:right w:val="none" w:sz="0" w:space="0" w:color="auto"/>
      </w:divBdr>
    </w:div>
    <w:div w:id="1767075644">
      <w:bodyDiv w:val="1"/>
      <w:marLeft w:val="0"/>
      <w:marRight w:val="0"/>
      <w:marTop w:val="0"/>
      <w:marBottom w:val="0"/>
      <w:divBdr>
        <w:top w:val="none" w:sz="0" w:space="0" w:color="auto"/>
        <w:left w:val="none" w:sz="0" w:space="0" w:color="auto"/>
        <w:bottom w:val="none" w:sz="0" w:space="0" w:color="auto"/>
        <w:right w:val="none" w:sz="0" w:space="0" w:color="auto"/>
      </w:divBdr>
    </w:div>
    <w:div w:id="1809007798">
      <w:bodyDiv w:val="1"/>
      <w:marLeft w:val="0"/>
      <w:marRight w:val="0"/>
      <w:marTop w:val="0"/>
      <w:marBottom w:val="0"/>
      <w:divBdr>
        <w:top w:val="none" w:sz="0" w:space="0" w:color="auto"/>
        <w:left w:val="none" w:sz="0" w:space="0" w:color="auto"/>
        <w:bottom w:val="none" w:sz="0" w:space="0" w:color="auto"/>
        <w:right w:val="none" w:sz="0" w:space="0" w:color="auto"/>
      </w:divBdr>
    </w:div>
    <w:div w:id="1817336426">
      <w:bodyDiv w:val="1"/>
      <w:marLeft w:val="0"/>
      <w:marRight w:val="0"/>
      <w:marTop w:val="0"/>
      <w:marBottom w:val="0"/>
      <w:divBdr>
        <w:top w:val="none" w:sz="0" w:space="0" w:color="auto"/>
        <w:left w:val="none" w:sz="0" w:space="0" w:color="auto"/>
        <w:bottom w:val="none" w:sz="0" w:space="0" w:color="auto"/>
        <w:right w:val="none" w:sz="0" w:space="0" w:color="auto"/>
      </w:divBdr>
    </w:div>
    <w:div w:id="1828745461">
      <w:bodyDiv w:val="1"/>
      <w:marLeft w:val="0"/>
      <w:marRight w:val="0"/>
      <w:marTop w:val="0"/>
      <w:marBottom w:val="0"/>
      <w:divBdr>
        <w:top w:val="none" w:sz="0" w:space="0" w:color="auto"/>
        <w:left w:val="none" w:sz="0" w:space="0" w:color="auto"/>
        <w:bottom w:val="none" w:sz="0" w:space="0" w:color="auto"/>
        <w:right w:val="none" w:sz="0" w:space="0" w:color="auto"/>
      </w:divBdr>
    </w:div>
    <w:div w:id="1841314154">
      <w:bodyDiv w:val="1"/>
      <w:marLeft w:val="0"/>
      <w:marRight w:val="0"/>
      <w:marTop w:val="0"/>
      <w:marBottom w:val="0"/>
      <w:divBdr>
        <w:top w:val="none" w:sz="0" w:space="0" w:color="auto"/>
        <w:left w:val="none" w:sz="0" w:space="0" w:color="auto"/>
        <w:bottom w:val="none" w:sz="0" w:space="0" w:color="auto"/>
        <w:right w:val="none" w:sz="0" w:space="0" w:color="auto"/>
      </w:divBdr>
    </w:div>
    <w:div w:id="1862234629">
      <w:bodyDiv w:val="1"/>
      <w:marLeft w:val="0"/>
      <w:marRight w:val="0"/>
      <w:marTop w:val="0"/>
      <w:marBottom w:val="0"/>
      <w:divBdr>
        <w:top w:val="none" w:sz="0" w:space="0" w:color="auto"/>
        <w:left w:val="none" w:sz="0" w:space="0" w:color="auto"/>
        <w:bottom w:val="none" w:sz="0" w:space="0" w:color="auto"/>
        <w:right w:val="none" w:sz="0" w:space="0" w:color="auto"/>
      </w:divBdr>
    </w:div>
    <w:div w:id="1867283558">
      <w:bodyDiv w:val="1"/>
      <w:marLeft w:val="0"/>
      <w:marRight w:val="0"/>
      <w:marTop w:val="0"/>
      <w:marBottom w:val="0"/>
      <w:divBdr>
        <w:top w:val="none" w:sz="0" w:space="0" w:color="auto"/>
        <w:left w:val="none" w:sz="0" w:space="0" w:color="auto"/>
        <w:bottom w:val="none" w:sz="0" w:space="0" w:color="auto"/>
        <w:right w:val="none" w:sz="0" w:space="0" w:color="auto"/>
      </w:divBdr>
    </w:div>
    <w:div w:id="1900745062">
      <w:bodyDiv w:val="1"/>
      <w:marLeft w:val="0"/>
      <w:marRight w:val="0"/>
      <w:marTop w:val="0"/>
      <w:marBottom w:val="0"/>
      <w:divBdr>
        <w:top w:val="none" w:sz="0" w:space="0" w:color="auto"/>
        <w:left w:val="none" w:sz="0" w:space="0" w:color="auto"/>
        <w:bottom w:val="none" w:sz="0" w:space="0" w:color="auto"/>
        <w:right w:val="none" w:sz="0" w:space="0" w:color="auto"/>
      </w:divBdr>
    </w:div>
    <w:div w:id="1905214522">
      <w:bodyDiv w:val="1"/>
      <w:marLeft w:val="0"/>
      <w:marRight w:val="0"/>
      <w:marTop w:val="0"/>
      <w:marBottom w:val="0"/>
      <w:divBdr>
        <w:top w:val="none" w:sz="0" w:space="0" w:color="auto"/>
        <w:left w:val="none" w:sz="0" w:space="0" w:color="auto"/>
        <w:bottom w:val="none" w:sz="0" w:space="0" w:color="auto"/>
        <w:right w:val="none" w:sz="0" w:space="0" w:color="auto"/>
      </w:divBdr>
    </w:div>
    <w:div w:id="1927035250">
      <w:bodyDiv w:val="1"/>
      <w:marLeft w:val="0"/>
      <w:marRight w:val="0"/>
      <w:marTop w:val="0"/>
      <w:marBottom w:val="0"/>
      <w:divBdr>
        <w:top w:val="none" w:sz="0" w:space="0" w:color="auto"/>
        <w:left w:val="none" w:sz="0" w:space="0" w:color="auto"/>
        <w:bottom w:val="none" w:sz="0" w:space="0" w:color="auto"/>
        <w:right w:val="none" w:sz="0" w:space="0" w:color="auto"/>
      </w:divBdr>
    </w:div>
    <w:div w:id="1960136955">
      <w:bodyDiv w:val="1"/>
      <w:marLeft w:val="0"/>
      <w:marRight w:val="0"/>
      <w:marTop w:val="0"/>
      <w:marBottom w:val="0"/>
      <w:divBdr>
        <w:top w:val="none" w:sz="0" w:space="0" w:color="auto"/>
        <w:left w:val="none" w:sz="0" w:space="0" w:color="auto"/>
        <w:bottom w:val="none" w:sz="0" w:space="0" w:color="auto"/>
        <w:right w:val="none" w:sz="0" w:space="0" w:color="auto"/>
      </w:divBdr>
    </w:div>
    <w:div w:id="1961956462">
      <w:bodyDiv w:val="1"/>
      <w:marLeft w:val="0"/>
      <w:marRight w:val="0"/>
      <w:marTop w:val="0"/>
      <w:marBottom w:val="0"/>
      <w:divBdr>
        <w:top w:val="none" w:sz="0" w:space="0" w:color="auto"/>
        <w:left w:val="none" w:sz="0" w:space="0" w:color="auto"/>
        <w:bottom w:val="none" w:sz="0" w:space="0" w:color="auto"/>
        <w:right w:val="none" w:sz="0" w:space="0" w:color="auto"/>
      </w:divBdr>
    </w:div>
    <w:div w:id="2033263877">
      <w:bodyDiv w:val="1"/>
      <w:marLeft w:val="0"/>
      <w:marRight w:val="0"/>
      <w:marTop w:val="0"/>
      <w:marBottom w:val="0"/>
      <w:divBdr>
        <w:top w:val="none" w:sz="0" w:space="0" w:color="auto"/>
        <w:left w:val="none" w:sz="0" w:space="0" w:color="auto"/>
        <w:bottom w:val="none" w:sz="0" w:space="0" w:color="auto"/>
        <w:right w:val="none" w:sz="0" w:space="0" w:color="auto"/>
      </w:divBdr>
    </w:div>
    <w:div w:id="2052262262">
      <w:bodyDiv w:val="1"/>
      <w:marLeft w:val="0"/>
      <w:marRight w:val="0"/>
      <w:marTop w:val="0"/>
      <w:marBottom w:val="0"/>
      <w:divBdr>
        <w:top w:val="none" w:sz="0" w:space="0" w:color="auto"/>
        <w:left w:val="none" w:sz="0" w:space="0" w:color="auto"/>
        <w:bottom w:val="none" w:sz="0" w:space="0" w:color="auto"/>
        <w:right w:val="none" w:sz="0" w:space="0" w:color="auto"/>
      </w:divBdr>
    </w:div>
    <w:div w:id="2071422143">
      <w:bodyDiv w:val="1"/>
      <w:marLeft w:val="0"/>
      <w:marRight w:val="0"/>
      <w:marTop w:val="0"/>
      <w:marBottom w:val="0"/>
      <w:divBdr>
        <w:top w:val="none" w:sz="0" w:space="0" w:color="auto"/>
        <w:left w:val="none" w:sz="0" w:space="0" w:color="auto"/>
        <w:bottom w:val="none" w:sz="0" w:space="0" w:color="auto"/>
        <w:right w:val="none" w:sz="0" w:space="0" w:color="auto"/>
      </w:divBdr>
    </w:div>
    <w:div w:id="2114549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670B45-4D55-47BA-84E4-925073A032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8506</Words>
  <Characters>46787</Characters>
  <Application>Microsoft Office Word</Application>
  <DocSecurity>0</DocSecurity>
  <Lines>389</Lines>
  <Paragraphs>110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2026-06-04T12:31:00Z</dcterms:created>
  <dcterms:modified xsi:type="dcterms:W3CDTF">2026-06-04T12:31:00Z</dcterms:modified>
</cp:coreProperties>
</file>