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0722BF" w:rsidRPr="000722BF" w14:paraId="1CCB5B1B" w14:textId="77777777">
        <w:trPr>
          <w:trHeight w:val="426"/>
        </w:trPr>
        <w:tc>
          <w:tcPr>
            <w:tcW w:w="3189" w:type="dxa"/>
            <w:vAlign w:val="center"/>
          </w:tcPr>
          <w:p w14:paraId="1CCB5B1A" w14:textId="77777777" w:rsidR="00023178" w:rsidRPr="000722BF" w:rsidRDefault="00023178" w:rsidP="00EE1369">
            <w:pPr>
              <w:pStyle w:val="Textonotapie"/>
              <w:tabs>
                <w:tab w:val="left" w:pos="1021"/>
                <w:tab w:val="left" w:pos="8080"/>
              </w:tabs>
              <w:rPr>
                <w:rFonts w:ascii="Calibri" w:hAnsi="Calibri" w:cs="Calibri"/>
                <w:sz w:val="22"/>
                <w:szCs w:val="22"/>
              </w:rPr>
            </w:pPr>
          </w:p>
        </w:tc>
      </w:tr>
      <w:tr w:rsidR="000722BF" w:rsidRPr="00F1752D" w14:paraId="1CCB5B1E" w14:textId="77777777">
        <w:trPr>
          <w:trHeight w:val="690"/>
        </w:trPr>
        <w:tc>
          <w:tcPr>
            <w:tcW w:w="3189" w:type="dxa"/>
          </w:tcPr>
          <w:p w14:paraId="1CCB5B1C" w14:textId="4EC69317" w:rsidR="00023178" w:rsidRPr="00B74513" w:rsidRDefault="00023178" w:rsidP="00EE1369">
            <w:pPr>
              <w:pStyle w:val="Textonotapie"/>
              <w:tabs>
                <w:tab w:val="left" w:pos="1021"/>
                <w:tab w:val="left" w:pos="8080"/>
              </w:tabs>
              <w:rPr>
                <w:rFonts w:ascii="Gill Sans MT" w:hAnsi="Gill Sans MT" w:cs="Calibri"/>
                <w:snapToGrid w:val="0"/>
                <w:sz w:val="18"/>
                <w:szCs w:val="18"/>
                <w:lang w:val="es-ES"/>
              </w:rPr>
            </w:pPr>
            <w:r w:rsidRPr="00B74513">
              <w:rPr>
                <w:rFonts w:ascii="Gill Sans MT" w:hAnsi="Gill Sans MT" w:cs="Calibri"/>
                <w:snapToGrid w:val="0"/>
                <w:sz w:val="18"/>
                <w:szCs w:val="18"/>
                <w:lang w:val="es-ES"/>
              </w:rPr>
              <w:t xml:space="preserve">MINISTERIO </w:t>
            </w:r>
          </w:p>
          <w:p w14:paraId="1E443BF4" w14:textId="77777777" w:rsidR="00B74513" w:rsidRPr="00B74513" w:rsidRDefault="00023178" w:rsidP="007C6876">
            <w:pPr>
              <w:pStyle w:val="Textonotapie"/>
              <w:tabs>
                <w:tab w:val="left" w:pos="1021"/>
                <w:tab w:val="left" w:pos="8080"/>
              </w:tabs>
              <w:rPr>
                <w:rFonts w:ascii="Gill Sans MT" w:hAnsi="Gill Sans MT" w:cs="Calibri"/>
                <w:snapToGrid w:val="0"/>
                <w:sz w:val="18"/>
                <w:szCs w:val="18"/>
                <w:lang w:val="es-ES"/>
              </w:rPr>
            </w:pPr>
            <w:r w:rsidRPr="00B74513">
              <w:rPr>
                <w:rFonts w:ascii="Gill Sans MT" w:hAnsi="Gill Sans MT" w:cs="Calibri"/>
                <w:snapToGrid w:val="0"/>
                <w:sz w:val="18"/>
                <w:szCs w:val="18"/>
                <w:lang w:val="es-ES"/>
              </w:rPr>
              <w:t xml:space="preserve">DE </w:t>
            </w:r>
            <w:r w:rsidR="005D3225" w:rsidRPr="00B74513">
              <w:rPr>
                <w:rFonts w:ascii="Gill Sans MT" w:hAnsi="Gill Sans MT" w:cs="Calibri"/>
                <w:snapToGrid w:val="0"/>
                <w:sz w:val="18"/>
                <w:szCs w:val="18"/>
                <w:lang w:val="es-ES"/>
              </w:rPr>
              <w:t xml:space="preserve">CIENCIA, INNOVACIÓN </w:t>
            </w:r>
          </w:p>
          <w:p w14:paraId="1CCB5B1D" w14:textId="631E58DF" w:rsidR="00172D97" w:rsidRPr="00F1752D" w:rsidRDefault="005D3225" w:rsidP="007C6876">
            <w:pPr>
              <w:pStyle w:val="Textonotapie"/>
              <w:tabs>
                <w:tab w:val="left" w:pos="1021"/>
                <w:tab w:val="left" w:pos="8080"/>
              </w:tabs>
              <w:rPr>
                <w:rFonts w:ascii="Calibri" w:hAnsi="Calibri" w:cs="Calibri"/>
                <w:snapToGrid w:val="0"/>
                <w:sz w:val="22"/>
                <w:szCs w:val="22"/>
                <w:lang w:val="es-ES"/>
              </w:rPr>
            </w:pPr>
            <w:r w:rsidRPr="00B74513">
              <w:rPr>
                <w:rFonts w:ascii="Gill Sans MT" w:hAnsi="Gill Sans MT" w:cs="Calibri"/>
                <w:snapToGrid w:val="0"/>
                <w:sz w:val="18"/>
                <w:szCs w:val="18"/>
                <w:lang w:val="es-ES"/>
              </w:rPr>
              <w:t xml:space="preserve">Y </w:t>
            </w:r>
            <w:r w:rsidR="00172D97" w:rsidRPr="00B74513">
              <w:rPr>
                <w:rFonts w:ascii="Gill Sans MT" w:hAnsi="Gill Sans MT" w:cs="Calibri"/>
                <w:snapToGrid w:val="0"/>
                <w:sz w:val="18"/>
                <w:szCs w:val="18"/>
                <w:lang w:val="es-ES"/>
              </w:rPr>
              <w:t>UNIVERSIDADES</w:t>
            </w:r>
          </w:p>
        </w:tc>
      </w:tr>
      <w:tr w:rsidR="000722BF" w:rsidRPr="00F1752D" w14:paraId="1CCB5B20" w14:textId="77777777">
        <w:tc>
          <w:tcPr>
            <w:tcW w:w="3189" w:type="dxa"/>
          </w:tcPr>
          <w:p w14:paraId="1CCB5B1F" w14:textId="77777777" w:rsidR="00023178" w:rsidRPr="00F1752D" w:rsidRDefault="00023178" w:rsidP="00EE1369">
            <w:pPr>
              <w:pStyle w:val="Textonotapie"/>
              <w:tabs>
                <w:tab w:val="left" w:pos="1021"/>
                <w:tab w:val="left" w:pos="8080"/>
              </w:tabs>
              <w:rPr>
                <w:rFonts w:ascii="Calibri" w:hAnsi="Calibri" w:cs="Calibri"/>
                <w:sz w:val="22"/>
                <w:szCs w:val="22"/>
              </w:rPr>
            </w:pPr>
          </w:p>
        </w:tc>
      </w:tr>
    </w:tbl>
    <w:p w14:paraId="1CCB5B21" w14:textId="3305B12C" w:rsidR="00AC7921" w:rsidRPr="00F1752D" w:rsidRDefault="00B74513" w:rsidP="00EE1369">
      <w:pPr>
        <w:rPr>
          <w:rFonts w:ascii="Calibri" w:hAnsi="Calibri" w:cs="Calibri"/>
          <w:vanish/>
          <w:sz w:val="22"/>
          <w:szCs w:val="22"/>
        </w:rPr>
      </w:pPr>
      <w:r w:rsidRPr="00F1752D">
        <w:rPr>
          <w:rFonts w:ascii="Calibri" w:hAnsi="Calibri" w:cs="Calibri"/>
          <w:noProof/>
          <w:sz w:val="22"/>
          <w:szCs w:val="22"/>
          <w:lang w:val="es-ES"/>
        </w:rPr>
        <w:drawing>
          <wp:anchor distT="0" distB="0" distL="114300" distR="114300" simplePos="0" relativeHeight="251658240" behindDoc="1" locked="0" layoutInCell="1" allowOverlap="1" wp14:anchorId="3B58D2E4" wp14:editId="74DD1122">
            <wp:simplePos x="0" y="0"/>
            <wp:positionH relativeFrom="column">
              <wp:posOffset>-86360</wp:posOffset>
            </wp:positionH>
            <wp:positionV relativeFrom="paragraph">
              <wp:posOffset>-29119</wp:posOffset>
            </wp:positionV>
            <wp:extent cx="838200" cy="876300"/>
            <wp:effectExtent l="0" t="0" r="0" b="0"/>
            <wp:wrapNone/>
            <wp:docPr id="16" name="Imagen 16" descr="Dibujo en blanco y negr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Dibujo en blanco y negro&#10;&#10;El contenido generado por IA puede ser incorrect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1CCB5B2B" w14:textId="21C2ADF5" w:rsidR="00023178" w:rsidRPr="00F1752D" w:rsidRDefault="00023178" w:rsidP="00EE1369">
      <w:pPr>
        <w:pStyle w:val="Textonotapie"/>
        <w:tabs>
          <w:tab w:val="left" w:pos="1021"/>
          <w:tab w:val="left" w:pos="8080"/>
        </w:tabs>
        <w:ind w:left="-284"/>
        <w:rPr>
          <w:rFonts w:ascii="Calibri" w:hAnsi="Calibri" w:cs="Calibri"/>
          <w:sz w:val="22"/>
          <w:szCs w:val="22"/>
        </w:rPr>
      </w:pPr>
    </w:p>
    <w:p w14:paraId="1CCB5B2C" w14:textId="77777777" w:rsidR="00023178" w:rsidRPr="00F1752D" w:rsidRDefault="00023178" w:rsidP="00EE1369">
      <w:pPr>
        <w:pStyle w:val="Ttulo3"/>
        <w:rPr>
          <w:rFonts w:ascii="Calibri" w:hAnsi="Calibri" w:cs="Calibri"/>
          <w:b w:val="0"/>
          <w:color w:val="auto"/>
          <w:spacing w:val="324"/>
          <w:sz w:val="22"/>
          <w:szCs w:val="22"/>
          <w:lang w:val="fr-FR"/>
        </w:rPr>
      </w:pPr>
    </w:p>
    <w:tbl>
      <w:tblPr>
        <w:tblW w:w="9551" w:type="dxa"/>
        <w:tblCellMar>
          <w:left w:w="70" w:type="dxa"/>
          <w:right w:w="70" w:type="dxa"/>
        </w:tblCellMar>
        <w:tblLook w:val="0000" w:firstRow="0" w:lastRow="0" w:firstColumn="0" w:lastColumn="0" w:noHBand="0" w:noVBand="0"/>
      </w:tblPr>
      <w:tblGrid>
        <w:gridCol w:w="9551"/>
      </w:tblGrid>
      <w:tr w:rsidR="000722BF" w:rsidRPr="00F1752D" w14:paraId="1CCB5B2E" w14:textId="77777777">
        <w:tc>
          <w:tcPr>
            <w:tcW w:w="9551" w:type="dxa"/>
          </w:tcPr>
          <w:p w14:paraId="1CCB5B2D" w14:textId="77777777" w:rsidR="00023178" w:rsidRPr="00F1752D" w:rsidRDefault="00023178" w:rsidP="00EE1369">
            <w:pPr>
              <w:tabs>
                <w:tab w:val="left" w:pos="1134"/>
              </w:tabs>
              <w:rPr>
                <w:rFonts w:ascii="Calibri" w:hAnsi="Calibri" w:cs="Calibri"/>
                <w:b/>
                <w:spacing w:val="324"/>
                <w:sz w:val="22"/>
                <w:szCs w:val="22"/>
                <w:lang w:val="fr-FR"/>
              </w:rPr>
            </w:pPr>
          </w:p>
        </w:tc>
      </w:tr>
    </w:tbl>
    <w:p w14:paraId="1CCB5B2F" w14:textId="77777777" w:rsidR="00023178" w:rsidRPr="00F1752D" w:rsidRDefault="00023178" w:rsidP="00EE1369">
      <w:pPr>
        <w:pStyle w:val="Ttulo3"/>
        <w:rPr>
          <w:rFonts w:ascii="Calibri" w:hAnsi="Calibri" w:cs="Calibri"/>
          <w:color w:val="auto"/>
          <w:sz w:val="22"/>
          <w:szCs w:val="22"/>
          <w:lang w:val="es-ES"/>
        </w:rPr>
        <w:sectPr w:rsidR="00023178" w:rsidRPr="00F1752D">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992" w:right="567" w:bottom="255" w:left="794" w:header="567" w:footer="1010" w:gutter="0"/>
          <w:cols w:space="720" w:equalWidth="0">
            <w:col w:w="9411"/>
          </w:cols>
          <w:titlePg/>
        </w:sectPr>
      </w:pPr>
    </w:p>
    <w:p w14:paraId="1CCB5B30" w14:textId="77777777" w:rsidR="00807644" w:rsidRPr="00F1752D" w:rsidRDefault="00807644" w:rsidP="00EE1369">
      <w:pPr>
        <w:rPr>
          <w:rFonts w:ascii="Calibri" w:hAnsi="Calibri" w:cs="Calibri"/>
          <w:sz w:val="22"/>
          <w:szCs w:val="22"/>
        </w:rPr>
      </w:pPr>
    </w:p>
    <w:p w14:paraId="1CCB5B31" w14:textId="77777777" w:rsidR="00807644" w:rsidRPr="00F1752D" w:rsidRDefault="00807644" w:rsidP="00EE1369">
      <w:pPr>
        <w:rPr>
          <w:rFonts w:ascii="Calibri" w:hAnsi="Calibri" w:cs="Calibri"/>
          <w:sz w:val="22"/>
          <w:szCs w:val="22"/>
        </w:rPr>
      </w:pPr>
    </w:p>
    <w:p w14:paraId="1CCB5B32" w14:textId="77777777" w:rsidR="00807644" w:rsidRPr="00F1752D" w:rsidRDefault="00807644" w:rsidP="00EE1369">
      <w:pPr>
        <w:rPr>
          <w:rFonts w:ascii="Calibri" w:hAnsi="Calibri" w:cs="Calibri"/>
          <w:sz w:val="22"/>
          <w:szCs w:val="22"/>
        </w:rPr>
      </w:pPr>
    </w:p>
    <w:p w14:paraId="1CCB5B33" w14:textId="77777777" w:rsidR="00807644" w:rsidRPr="00F1752D" w:rsidRDefault="00807644" w:rsidP="00EE1369">
      <w:pPr>
        <w:rPr>
          <w:rFonts w:ascii="Calibri" w:hAnsi="Calibri" w:cs="Calibri"/>
          <w:sz w:val="22"/>
          <w:szCs w:val="22"/>
        </w:rPr>
      </w:pPr>
    </w:p>
    <w:p w14:paraId="1CCB5B34" w14:textId="77777777" w:rsidR="00807644" w:rsidRPr="00F1752D" w:rsidRDefault="00807644" w:rsidP="00EE1369">
      <w:pPr>
        <w:rPr>
          <w:rFonts w:ascii="Calibri" w:hAnsi="Calibri" w:cs="Calibri"/>
          <w:sz w:val="22"/>
          <w:szCs w:val="22"/>
        </w:rPr>
      </w:pPr>
    </w:p>
    <w:p w14:paraId="1CCB5B35" w14:textId="77777777" w:rsidR="00C35DE7" w:rsidRPr="00F1752D" w:rsidRDefault="00C35DE7" w:rsidP="00EE1369">
      <w:pPr>
        <w:jc w:val="both"/>
        <w:rPr>
          <w:rFonts w:ascii="Calibri" w:hAnsi="Calibri" w:cs="Calibri"/>
          <w:b/>
          <w:sz w:val="22"/>
          <w:szCs w:val="22"/>
        </w:rPr>
      </w:pPr>
    </w:p>
    <w:p w14:paraId="1CCB5B36" w14:textId="77777777" w:rsidR="00C35DE7" w:rsidRPr="00F1752D" w:rsidRDefault="00C35DE7" w:rsidP="00EE1369">
      <w:pPr>
        <w:jc w:val="both"/>
        <w:rPr>
          <w:rFonts w:ascii="Calibri" w:hAnsi="Calibri" w:cs="Calibri"/>
          <w:b/>
          <w:sz w:val="22"/>
          <w:szCs w:val="22"/>
        </w:rPr>
      </w:pPr>
    </w:p>
    <w:p w14:paraId="1CCB5B37" w14:textId="0505D927" w:rsidR="00C35DE7" w:rsidRPr="00F1752D" w:rsidRDefault="00C35DE7" w:rsidP="00EE1369">
      <w:pPr>
        <w:jc w:val="center"/>
        <w:rPr>
          <w:rFonts w:ascii="Calibri" w:hAnsi="Calibri" w:cs="Calibri"/>
          <w:b/>
          <w:sz w:val="22"/>
          <w:szCs w:val="22"/>
          <w:u w:val="single"/>
        </w:rPr>
      </w:pPr>
      <w:r w:rsidRPr="00F1752D">
        <w:rPr>
          <w:rFonts w:ascii="Calibri" w:hAnsi="Calibri" w:cs="Calibri"/>
          <w:b/>
          <w:sz w:val="22"/>
          <w:szCs w:val="22"/>
          <w:u w:val="single"/>
        </w:rPr>
        <w:t>MEMORIA DE ANÁLISIS DE IMPACTO NORMATIVO</w:t>
      </w:r>
    </w:p>
    <w:p w14:paraId="1CCB5B38" w14:textId="77777777" w:rsidR="00C35DE7" w:rsidRPr="00F1752D" w:rsidRDefault="00C35DE7" w:rsidP="00EE1369">
      <w:pPr>
        <w:jc w:val="both"/>
        <w:rPr>
          <w:rFonts w:ascii="Calibri" w:hAnsi="Calibri" w:cs="Calibri"/>
          <w:b/>
          <w:sz w:val="22"/>
          <w:szCs w:val="22"/>
        </w:rPr>
      </w:pPr>
    </w:p>
    <w:p w14:paraId="1CCB5B39" w14:textId="77777777" w:rsidR="00ED79B3" w:rsidRPr="00F1752D" w:rsidRDefault="00ED79B3" w:rsidP="00EE1369">
      <w:pPr>
        <w:jc w:val="both"/>
        <w:rPr>
          <w:rFonts w:ascii="Calibri" w:hAnsi="Calibri" w:cs="Calibri"/>
          <w:b/>
          <w:sz w:val="22"/>
          <w:szCs w:val="22"/>
        </w:rPr>
      </w:pPr>
    </w:p>
    <w:p w14:paraId="1CCB5B3A" w14:textId="7A0CFBE2" w:rsidR="00C35DE7" w:rsidRPr="00B74513" w:rsidRDefault="00B74513" w:rsidP="00EE1369">
      <w:pPr>
        <w:jc w:val="both"/>
        <w:rPr>
          <w:rFonts w:ascii="Calibri" w:hAnsi="Calibri" w:cs="Calibri"/>
          <w:bCs/>
          <w:sz w:val="22"/>
          <w:szCs w:val="22"/>
        </w:rPr>
      </w:pPr>
      <w:r>
        <w:rPr>
          <w:rFonts w:ascii="Calibri" w:hAnsi="Calibri" w:cs="Calibri"/>
          <w:bCs/>
          <w:sz w:val="22"/>
          <w:szCs w:val="22"/>
        </w:rPr>
        <w:t>P</w:t>
      </w:r>
      <w:r w:rsidRPr="00B74513">
        <w:rPr>
          <w:rFonts w:ascii="Calibri" w:hAnsi="Calibri" w:cs="Calibri"/>
          <w:bCs/>
          <w:sz w:val="22"/>
          <w:szCs w:val="22"/>
        </w:rPr>
        <w:t xml:space="preserve">royecto de </w:t>
      </w:r>
      <w:r>
        <w:rPr>
          <w:rFonts w:ascii="Calibri" w:hAnsi="Calibri" w:cs="Calibri"/>
          <w:bCs/>
          <w:sz w:val="22"/>
          <w:szCs w:val="22"/>
        </w:rPr>
        <w:t>R</w:t>
      </w:r>
      <w:r w:rsidRPr="00B74513">
        <w:rPr>
          <w:rFonts w:ascii="Calibri" w:hAnsi="Calibri" w:cs="Calibri"/>
          <w:bCs/>
          <w:sz w:val="22"/>
          <w:szCs w:val="22"/>
        </w:rPr>
        <w:t xml:space="preserve">eal </w:t>
      </w:r>
      <w:r>
        <w:rPr>
          <w:rFonts w:ascii="Calibri" w:hAnsi="Calibri" w:cs="Calibri"/>
          <w:bCs/>
          <w:sz w:val="22"/>
          <w:szCs w:val="22"/>
        </w:rPr>
        <w:t>D</w:t>
      </w:r>
      <w:r w:rsidRPr="00B74513">
        <w:rPr>
          <w:rFonts w:ascii="Calibri" w:hAnsi="Calibri" w:cs="Calibri"/>
          <w:bCs/>
          <w:sz w:val="22"/>
          <w:szCs w:val="22"/>
        </w:rPr>
        <w:t>ecreto por el que se regula la concesión directa de una subvención a la entidad «</w:t>
      </w:r>
      <w:r>
        <w:rPr>
          <w:rFonts w:ascii="Calibri" w:hAnsi="Calibri" w:cs="Calibri"/>
          <w:bCs/>
          <w:sz w:val="22"/>
          <w:szCs w:val="22"/>
        </w:rPr>
        <w:t>D</w:t>
      </w:r>
      <w:r w:rsidRPr="00B74513">
        <w:rPr>
          <w:rFonts w:ascii="Calibri" w:hAnsi="Calibri" w:cs="Calibri"/>
          <w:bCs/>
          <w:sz w:val="22"/>
          <w:szCs w:val="22"/>
        </w:rPr>
        <w:t xml:space="preserve">iálogo, </w:t>
      </w:r>
      <w:r>
        <w:rPr>
          <w:rFonts w:ascii="Calibri" w:hAnsi="Calibri" w:cs="Calibri"/>
          <w:bCs/>
          <w:sz w:val="22"/>
          <w:szCs w:val="22"/>
        </w:rPr>
        <w:t>A</w:t>
      </w:r>
      <w:r w:rsidRPr="00B74513">
        <w:rPr>
          <w:rFonts w:ascii="Calibri" w:hAnsi="Calibri" w:cs="Calibri"/>
          <w:bCs/>
          <w:sz w:val="22"/>
          <w:szCs w:val="22"/>
        </w:rPr>
        <w:t xml:space="preserve">sociación de </w:t>
      </w:r>
      <w:r>
        <w:rPr>
          <w:rFonts w:ascii="Calibri" w:hAnsi="Calibri" w:cs="Calibri"/>
          <w:bCs/>
          <w:sz w:val="22"/>
          <w:szCs w:val="22"/>
        </w:rPr>
        <w:t>A</w:t>
      </w:r>
      <w:r w:rsidRPr="00B74513">
        <w:rPr>
          <w:rFonts w:ascii="Calibri" w:hAnsi="Calibri" w:cs="Calibri"/>
          <w:bCs/>
          <w:sz w:val="22"/>
          <w:szCs w:val="22"/>
        </w:rPr>
        <w:t xml:space="preserve">mistad </w:t>
      </w:r>
      <w:r>
        <w:rPr>
          <w:rFonts w:ascii="Calibri" w:hAnsi="Calibri" w:cs="Calibri"/>
          <w:bCs/>
          <w:sz w:val="22"/>
          <w:szCs w:val="22"/>
        </w:rPr>
        <w:t>H</w:t>
      </w:r>
      <w:r w:rsidRPr="00B74513">
        <w:rPr>
          <w:rFonts w:ascii="Calibri" w:hAnsi="Calibri" w:cs="Calibri"/>
          <w:bCs/>
          <w:sz w:val="22"/>
          <w:szCs w:val="22"/>
        </w:rPr>
        <w:t>ispano-</w:t>
      </w:r>
      <w:r>
        <w:rPr>
          <w:rFonts w:ascii="Calibri" w:hAnsi="Calibri" w:cs="Calibri"/>
          <w:bCs/>
          <w:sz w:val="22"/>
          <w:szCs w:val="22"/>
        </w:rPr>
        <w:t>F</w:t>
      </w:r>
      <w:r w:rsidRPr="00B74513">
        <w:rPr>
          <w:rFonts w:ascii="Calibri" w:hAnsi="Calibri" w:cs="Calibri"/>
          <w:bCs/>
          <w:sz w:val="22"/>
          <w:szCs w:val="22"/>
        </w:rPr>
        <w:t xml:space="preserve">rancesa» para la realización de actuaciones de incentivación de estudios de grado y postgrado en </w:t>
      </w:r>
      <w:r>
        <w:rPr>
          <w:rFonts w:ascii="Calibri" w:hAnsi="Calibri" w:cs="Calibri"/>
          <w:bCs/>
          <w:sz w:val="22"/>
          <w:szCs w:val="22"/>
        </w:rPr>
        <w:t>E</w:t>
      </w:r>
      <w:r w:rsidRPr="00B74513">
        <w:rPr>
          <w:rFonts w:ascii="Calibri" w:hAnsi="Calibri" w:cs="Calibri"/>
          <w:bCs/>
          <w:sz w:val="22"/>
          <w:szCs w:val="22"/>
        </w:rPr>
        <w:t>spaña.</w:t>
      </w:r>
    </w:p>
    <w:p w14:paraId="1CCB5B3B" w14:textId="77777777" w:rsidR="00172D97" w:rsidRPr="00F1752D" w:rsidRDefault="00172D97" w:rsidP="00EE1369">
      <w:pPr>
        <w:jc w:val="both"/>
        <w:rPr>
          <w:rFonts w:ascii="Calibri" w:hAnsi="Calibri" w:cs="Calibri"/>
          <w:sz w:val="22"/>
          <w:szCs w:val="22"/>
        </w:rPr>
      </w:pPr>
    </w:p>
    <w:p w14:paraId="1CCB5B3C" w14:textId="77777777" w:rsidR="00C35DE7" w:rsidRPr="00F1752D" w:rsidRDefault="00C35DE7" w:rsidP="00EE1369">
      <w:pPr>
        <w:jc w:val="both"/>
        <w:rPr>
          <w:rFonts w:ascii="Calibri" w:hAnsi="Calibri" w:cs="Calibri"/>
          <w:sz w:val="22"/>
          <w:szCs w:val="22"/>
        </w:rPr>
      </w:pPr>
    </w:p>
    <w:p w14:paraId="1CCB5B3D" w14:textId="77777777" w:rsidR="00C35DE7" w:rsidRPr="00F1752D" w:rsidRDefault="00C35DE7" w:rsidP="00EE1369">
      <w:pPr>
        <w:jc w:val="both"/>
        <w:rPr>
          <w:rFonts w:ascii="Calibri" w:hAnsi="Calibri" w:cs="Calibri"/>
          <w:sz w:val="22"/>
          <w:szCs w:val="22"/>
        </w:rPr>
      </w:pPr>
    </w:p>
    <w:p w14:paraId="1CCB5B3E" w14:textId="77777777" w:rsidR="00C35DE7" w:rsidRPr="00F1752D" w:rsidRDefault="00C35DE7" w:rsidP="00EE1369">
      <w:pPr>
        <w:jc w:val="both"/>
        <w:rPr>
          <w:rFonts w:ascii="Calibri" w:hAnsi="Calibri" w:cs="Calibri"/>
          <w:sz w:val="22"/>
          <w:szCs w:val="22"/>
        </w:rPr>
      </w:pPr>
    </w:p>
    <w:p w14:paraId="1CCB5B3F" w14:textId="77777777" w:rsidR="00C35DE7" w:rsidRPr="00F1752D" w:rsidRDefault="00C35DE7" w:rsidP="00EE1369">
      <w:pPr>
        <w:jc w:val="both"/>
        <w:rPr>
          <w:rFonts w:ascii="Calibri" w:hAnsi="Calibri" w:cs="Calibri"/>
          <w:sz w:val="22"/>
          <w:szCs w:val="22"/>
        </w:rPr>
      </w:pPr>
    </w:p>
    <w:p w14:paraId="1CCB5B40" w14:textId="77777777" w:rsidR="00C35DE7" w:rsidRPr="00F1752D" w:rsidRDefault="00C35DE7" w:rsidP="00EE1369">
      <w:pPr>
        <w:jc w:val="both"/>
        <w:rPr>
          <w:rFonts w:ascii="Calibri" w:hAnsi="Calibri" w:cs="Calibri"/>
          <w:sz w:val="22"/>
          <w:szCs w:val="22"/>
        </w:rPr>
      </w:pPr>
    </w:p>
    <w:p w14:paraId="1CCB5B41" w14:textId="77777777" w:rsidR="00C35DE7" w:rsidRPr="00F1752D" w:rsidRDefault="00C35DE7" w:rsidP="00EE1369">
      <w:pPr>
        <w:jc w:val="both"/>
        <w:rPr>
          <w:rFonts w:ascii="Calibri" w:hAnsi="Calibri" w:cs="Calibri"/>
          <w:sz w:val="22"/>
          <w:szCs w:val="22"/>
        </w:rPr>
      </w:pPr>
    </w:p>
    <w:p w14:paraId="1CCB5B42" w14:textId="5558402C" w:rsidR="00C35DE7" w:rsidRPr="00F1752D" w:rsidRDefault="00C35DE7" w:rsidP="00EE1369">
      <w:pPr>
        <w:jc w:val="right"/>
        <w:rPr>
          <w:rFonts w:ascii="Calibri" w:hAnsi="Calibri" w:cs="Calibri"/>
          <w:sz w:val="22"/>
          <w:szCs w:val="22"/>
        </w:rPr>
      </w:pPr>
      <w:r w:rsidRPr="00F1752D">
        <w:rPr>
          <w:rFonts w:ascii="Calibri" w:hAnsi="Calibri" w:cs="Calibri"/>
          <w:sz w:val="22"/>
          <w:szCs w:val="22"/>
        </w:rPr>
        <w:br w:type="page"/>
      </w:r>
    </w:p>
    <w:p w14:paraId="1CCB5B43" w14:textId="77777777" w:rsidR="00C35DE7" w:rsidRPr="00F1752D" w:rsidRDefault="00C35DE7" w:rsidP="00EE1369">
      <w:pPr>
        <w:keepNext/>
        <w:widowControl w:val="0"/>
        <w:jc w:val="center"/>
        <w:outlineLvl w:val="1"/>
        <w:rPr>
          <w:rFonts w:ascii="Calibri" w:hAnsi="Calibri" w:cs="Calibri"/>
          <w:b/>
          <w:sz w:val="22"/>
          <w:szCs w:val="22"/>
        </w:rPr>
      </w:pPr>
      <w:r w:rsidRPr="00F1752D">
        <w:rPr>
          <w:rFonts w:ascii="Calibri" w:hAnsi="Calibri" w:cs="Calibri"/>
          <w:b/>
          <w:sz w:val="22"/>
          <w:szCs w:val="22"/>
        </w:rPr>
        <w:lastRenderedPageBreak/>
        <w:t>FICHA RESUMEN EJECUTIVO</w:t>
      </w:r>
    </w:p>
    <w:p w14:paraId="1CCB5B44" w14:textId="77777777" w:rsidR="00C35DE7" w:rsidRPr="00F1752D" w:rsidRDefault="00C35DE7" w:rsidP="00EE1369">
      <w:pPr>
        <w:jc w:val="both"/>
        <w:rPr>
          <w:rFonts w:ascii="Calibri" w:hAnsi="Calibri" w:cs="Calibri"/>
          <w:b/>
          <w:sz w:val="22"/>
          <w:szCs w:val="22"/>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0722BF" w:rsidRPr="00F1752D" w14:paraId="1CCB5B49" w14:textId="77777777" w:rsidTr="00FF05AE">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45"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EEFFEB"/>
            <w:tcMar>
              <w:top w:w="100" w:type="dxa"/>
              <w:left w:w="100" w:type="dxa"/>
              <w:bottom w:w="100" w:type="dxa"/>
              <w:right w:w="100" w:type="dxa"/>
            </w:tcMar>
          </w:tcPr>
          <w:p w14:paraId="1CCB5B46" w14:textId="3537F7E3" w:rsidR="00C35DE7" w:rsidRPr="00F1752D" w:rsidRDefault="00C35DE7" w:rsidP="00D4269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 xml:space="preserve">MINISTERIO DE </w:t>
            </w:r>
            <w:r w:rsidR="005D3225" w:rsidRPr="00F1752D">
              <w:rPr>
                <w:rFonts w:ascii="Calibri" w:eastAsia="ヒラギノ角ゴ Pro W3" w:hAnsi="Calibri" w:cs="Calibri"/>
                <w:sz w:val="22"/>
                <w:szCs w:val="22"/>
                <w:lang w:eastAsia="en-US"/>
              </w:rPr>
              <w:t xml:space="preserve">CIENCIA, INNOVACIÓN Y </w:t>
            </w:r>
            <w:r w:rsidR="00172D97" w:rsidRPr="00F1752D">
              <w:rPr>
                <w:rFonts w:ascii="Calibri" w:eastAsia="ヒラギノ角ゴ Pro W3" w:hAnsi="Calibri" w:cs="Calibri"/>
                <w:sz w:val="22"/>
                <w:szCs w:val="22"/>
                <w:lang w:eastAsia="en-US"/>
              </w:rPr>
              <w:t>UNIVERSIDADES</w:t>
            </w:r>
          </w:p>
        </w:tc>
        <w:tc>
          <w:tcPr>
            <w:tcW w:w="863" w:type="dxa"/>
            <w:tcBorders>
              <w:top w:val="single" w:sz="32" w:space="0" w:color="000000"/>
              <w:left w:val="single" w:sz="2" w:space="0" w:color="000000"/>
              <w:bottom w:val="single" w:sz="16" w:space="0" w:color="000000"/>
              <w:right w:val="single" w:sz="2" w:space="0" w:color="000000"/>
            </w:tcBorders>
            <w:shd w:val="clear" w:color="auto" w:fill="E3DFA6"/>
            <w:tcMar>
              <w:top w:w="100" w:type="dxa"/>
              <w:left w:w="100" w:type="dxa"/>
              <w:bottom w:w="100" w:type="dxa"/>
              <w:right w:w="100" w:type="dxa"/>
            </w:tcMar>
          </w:tcPr>
          <w:p w14:paraId="1CCB5B47" w14:textId="77777777" w:rsidR="00C35DE7" w:rsidRPr="00F1752D" w:rsidRDefault="00C35DE7" w:rsidP="00EE1369">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48" w14:textId="412D4EEA" w:rsidR="00C35DE7" w:rsidRPr="00F1752D" w:rsidRDefault="005D3225" w:rsidP="0088119E">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0</w:t>
            </w:r>
            <w:r w:rsidR="00B74513">
              <w:rPr>
                <w:rFonts w:ascii="Calibri" w:eastAsia="ヒラギノ角ゴ Pro W3" w:hAnsi="Calibri" w:cs="Calibri"/>
                <w:sz w:val="22"/>
                <w:szCs w:val="22"/>
                <w:lang w:eastAsia="en-US"/>
              </w:rPr>
              <w:t>7</w:t>
            </w:r>
            <w:r w:rsidR="0044582C" w:rsidRPr="00F1752D">
              <w:rPr>
                <w:rFonts w:ascii="Calibri" w:eastAsia="ヒラギノ角ゴ Pro W3" w:hAnsi="Calibri" w:cs="Calibri"/>
                <w:sz w:val="22"/>
                <w:szCs w:val="22"/>
                <w:lang w:eastAsia="en-US"/>
              </w:rPr>
              <w:t>-</w:t>
            </w:r>
            <w:r w:rsidR="00B74513">
              <w:rPr>
                <w:rFonts w:ascii="Calibri" w:eastAsia="ヒラギノ角ゴ Pro W3" w:hAnsi="Calibri" w:cs="Calibri"/>
                <w:sz w:val="22"/>
                <w:szCs w:val="22"/>
                <w:lang w:eastAsia="en-US"/>
              </w:rPr>
              <w:t>10</w:t>
            </w:r>
            <w:r w:rsidR="0044582C" w:rsidRPr="00F1752D">
              <w:rPr>
                <w:rFonts w:ascii="Calibri" w:eastAsia="ヒラギノ角ゴ Pro W3" w:hAnsi="Calibri" w:cs="Calibri"/>
                <w:sz w:val="22"/>
                <w:szCs w:val="22"/>
                <w:lang w:eastAsia="en-US"/>
              </w:rPr>
              <w:t>-202</w:t>
            </w:r>
            <w:r w:rsidRPr="00F1752D">
              <w:rPr>
                <w:rFonts w:ascii="Calibri" w:eastAsia="ヒラギノ角ゴ Pro W3" w:hAnsi="Calibri" w:cs="Calibri"/>
                <w:sz w:val="22"/>
                <w:szCs w:val="22"/>
                <w:lang w:eastAsia="en-US"/>
              </w:rPr>
              <w:t>5</w:t>
            </w:r>
          </w:p>
        </w:tc>
      </w:tr>
      <w:tr w:rsidR="000722BF" w:rsidRPr="00B74513" w14:paraId="1CCB5B4C" w14:textId="77777777" w:rsidTr="00B74513">
        <w:trPr>
          <w:cantSplit/>
          <w:trHeight w:val="105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4A"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4B" w14:textId="5021E36C" w:rsidR="00C35DE7" w:rsidRPr="00F1752D" w:rsidRDefault="00B74513" w:rsidP="00EE1369">
            <w:pPr>
              <w:jc w:val="both"/>
              <w:rPr>
                <w:rFonts w:ascii="Calibri" w:hAnsi="Calibri" w:cs="Calibri"/>
                <w:sz w:val="22"/>
                <w:szCs w:val="22"/>
                <w:lang w:val="es-ES"/>
              </w:rPr>
            </w:pPr>
            <w:r w:rsidRPr="00B74513">
              <w:rPr>
                <w:rFonts w:ascii="Calibri" w:hAnsi="Calibri" w:cs="Calibri"/>
                <w:sz w:val="22"/>
                <w:szCs w:val="22"/>
              </w:rPr>
              <w:t>Real Decreto por el que se regula la concesión directa de una subvención a la entidad «Diálogo, Asociación de Amistad Hispano-Francesa» para la realización de actuaciones de incentivación de estudios de grado y postgrado en España</w:t>
            </w:r>
            <w:r w:rsidR="00605944" w:rsidRPr="00F1752D">
              <w:rPr>
                <w:rFonts w:ascii="Calibri" w:hAnsi="Calibri" w:cs="Calibri"/>
                <w:sz w:val="22"/>
                <w:szCs w:val="22"/>
              </w:rPr>
              <w:t>.</w:t>
            </w:r>
          </w:p>
        </w:tc>
      </w:tr>
      <w:tr w:rsidR="000722BF" w:rsidRPr="00F1752D" w14:paraId="1CCB5B4F" w14:textId="77777777" w:rsidTr="00B74513">
        <w:trPr>
          <w:cantSplit/>
          <w:trHeight w:val="453"/>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4D"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Tipo de Memoria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4E" w14:textId="4229D418"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 xml:space="preserve">Normal  </w:t>
            </w:r>
            <w:r w:rsidR="00B74513" w:rsidRPr="00F1752D">
              <w:rPr>
                <w:rFonts w:ascii="Calibri" w:eastAsia="ヒラギノ角ゴ Pro W3" w:hAnsi="Calibri" w:cs="Calibri"/>
                <w:noProof/>
                <w:sz w:val="22"/>
                <w:szCs w:val="22"/>
                <w:lang w:val="es-ES"/>
              </w:rPr>
              <mc:AlternateContent>
                <mc:Choice Requires="wps">
                  <w:drawing>
                    <wp:inline distT="0" distB="0" distL="0" distR="0" wp14:anchorId="19CF1C01" wp14:editId="39720ADC">
                      <wp:extent cx="165100" cy="177800"/>
                      <wp:effectExtent l="13335" t="15240" r="12065" b="6985"/>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2CF3D2A9" w14:textId="77777777" w:rsidR="00B74513" w:rsidRDefault="00B74513" w:rsidP="00B74513">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9CF1C01"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J1nCAIAADYEAAAOAAAAZHJzL2Uyb0RvYy54bWysU81u2zAMvg/YOwi6L7aDLSmMOMXQrsOA&#10;bivW7QFoWbaF6W+UEqd7+lFymjbbrZgOAilSH8mP5ObyYDTbSwzK2YZXi5IzaYXrlB0a/uP7zZsL&#10;zkIE24F2Vjb8QQZ+uX39ajP5Wi7d6HQnkRGIDfXkGz7G6OuiCGKUBsLCeWnJ2Ds0EEnFoegQJkI3&#10;uliW5aqYHHYenZAh0Ov1bOTbjN/3UsSvfR9kZLrhlFvMN+a7TXex3UA9IPhRiWMa8IIsDChLQU9Q&#10;1xCB7VD9A2WUQBdcHxfCmcL1vRIy10DVVOVf1dyP4GWuhcgJ/kRT+H+w4sv+DpnqqHfUKQuGevSN&#10;WAM7aMmWbxNBkw81+d37O0wlBn/rxM9AhuLMkpRAPqydPruOcGAXXSbl0KNJP6lcdsjcP5y4l4fI&#10;BD1Wq3dVSR0SZKrW6wuSUwSoHz97DPGjdIYloeFISWZw2N+GOLs+uuQsnVbdjdI6Kzi0VxrZHtIY&#10;5HNED8/dtGUTRV+uKfhLMYyKNNBamYZTDXTmERsldB9sR3lCHUHpWabytD3ymKibuY6H9kCOic/W&#10;dQ/EKLp5cGnRSBgd/uZsoqFtePi1A5Sc6U+WpqIqq1UiMZ5peKa1ZxpYQXANj5zN4lWct2PnUQ0j&#10;RasyFda9p272KjP9lNkxdxrO3KvjIqXpf65nr6d13/4BAAD//wMAUEsDBBQABgAIAAAAIQAHoMuy&#10;2QAAAAMBAAAPAAAAZHJzL2Rvd25yZXYueG1sTI9BS8NAEIXvgv9hGcGL2I09hBCzKaKIeiq2gtdp&#10;dkxCd2djdtOm/97Ri73M8HjDm+9Vq9k7daAx9oEN3C0yUMRNsD23Bj62z7cFqJiQLbrAZOBEEVb1&#10;5UWFpQ1HfqfDJrVKQjiWaKBLaSi1jk1HHuMiDMTifYXRYxI5ttqOeJRw7/Qyy3LtsWf50OFAjx01&#10;+83kDXyu870dprV7ScXb9tTc5K/x6duY66v54R5Uojn9H8MvvqBDLUy7MLGNyhmQIulvirfMRe1k&#10;FxnoutLn7PUPAAAA//8DAFBLAQItABQABgAIAAAAIQC2gziS/gAAAOEBAAATAAAAAAAAAAAAAAAA&#10;AAAAAABbQ29udGVudF9UeXBlc10ueG1sUEsBAi0AFAAGAAgAAAAhADj9If/WAAAAlAEAAAsAAAAA&#10;AAAAAAAAAAAALwEAAF9yZWxzLy5yZWxzUEsBAi0AFAAGAAgAAAAhAL1UnWcIAgAANgQAAA4AAAAA&#10;AAAAAAAAAAAALgIAAGRycy9lMm9Eb2MueG1sUEsBAi0AFAAGAAgAAAAhAAegy7LZAAAAAwEAAA8A&#10;AAAAAAAAAAAAAAAAYgQAAGRycy9kb3ducmV2LnhtbFBLBQYAAAAABAAEAPMAAABoBQAAAAA=&#10;" fillcolor="black" strokeweight="1pt">
                      <v:path arrowok="t"/>
                      <v:textbox inset="8pt,8pt,8pt,8pt">
                        <w:txbxContent>
                          <w:p w14:paraId="2CF3D2A9" w14:textId="77777777" w:rsidR="00B74513" w:rsidRDefault="00B74513" w:rsidP="00B74513">
                            <w:pPr>
                              <w:pStyle w:val="Formatolibre"/>
                              <w:rPr>
                                <w:rFonts w:ascii="Times New Roman" w:eastAsia="Times New Roman" w:hAnsi="Times New Roman"/>
                                <w:color w:val="auto"/>
                                <w:sz w:val="20"/>
                                <w:lang w:val="es-ES" w:eastAsia="es-ES"/>
                              </w:rPr>
                            </w:pPr>
                          </w:p>
                        </w:txbxContent>
                      </v:textbox>
                      <w10:anchorlock/>
                    </v:rect>
                  </w:pict>
                </mc:Fallback>
              </mc:AlternateContent>
            </w:r>
            <w:r w:rsidRPr="00F1752D">
              <w:rPr>
                <w:rFonts w:ascii="Calibri" w:eastAsia="ヒラギノ角ゴ Pro W3" w:hAnsi="Calibri" w:cs="Calibri"/>
                <w:sz w:val="22"/>
                <w:szCs w:val="22"/>
                <w:lang w:eastAsia="en-US"/>
              </w:rPr>
              <w:t xml:space="preserve">                    Abreviada</w:t>
            </w:r>
            <w:r w:rsidR="00B74513" w:rsidRPr="00F1752D">
              <w:rPr>
                <w:rFonts w:ascii="Calibri" w:eastAsia="ヒラギノ角ゴ Pro W3" w:hAnsi="Calibri" w:cs="Calibri"/>
                <w:noProof/>
                <w:sz w:val="22"/>
                <w:szCs w:val="22"/>
                <w:lang w:val="es-ES"/>
              </w:rPr>
              <mc:AlternateContent>
                <mc:Choice Requires="wps">
                  <w:drawing>
                    <wp:inline distT="0" distB="0" distL="0" distR="0" wp14:anchorId="59BA80BF" wp14:editId="62EA0C08">
                      <wp:extent cx="165100" cy="177800"/>
                      <wp:effectExtent l="10795" t="15240" r="14605" b="6985"/>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7CE040FB" w14:textId="77777777" w:rsidR="00B74513" w:rsidRPr="00B74513" w:rsidRDefault="00B74513" w:rsidP="00B74513">
                                  <w:pPr>
                                    <w:pStyle w:val="Formatolibre"/>
                                    <w:rPr>
                                      <w:rFonts w:ascii="Times New Roman" w:eastAsia="Times New Roman" w:hAnsi="Times New Roman"/>
                                      <w:color w:val="auto"/>
                                      <w:sz w:val="20"/>
                                      <w:shd w:val="clear" w:color="auto" w:fill="000000" w:themeFill="text1"/>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59BA80BF"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ZQDwIAABQEAAAOAAAAZHJzL2Uyb0RvYy54bWysU9uO0zAQfUfiHyy/0yRFtEvUdIV2WYS0&#10;sCsWPsCxncTCN8Zuk/L1jJ22bOENkQdrxjM5M3PmeHM9GU32EoJytqHVoqREWu6Esn1Dv329e3VF&#10;SYjMCqadlQ09yECvty9fbEZfy6UbnBYSCILYUI++oUOMvi6KwAdpWFg4Ly0GOweGRXShLwSwEdGN&#10;LpZluSpGB8KD4zIEvL2dg3Sb8btO8vjQdUFGohuKvcV8Qj7bdBbbDat7YH5Q/NgG+4cuDFMWi56h&#10;bllkZAfqLyijOLjgurjgzhSu6xSXeQacpir/mOZpYF7mWZCc4M80hf8Hyz/vH4Eogbt7S4llBnf0&#10;BVljtteSLF8ngkYfasx78o+QRgz+3vHvAQPFRSQ5AXNIO35yAnHYLrpMytSBSX/iuGTK3B/O3Msp&#10;Eo6X1epNVeKGOIaq9foK7VSB1aefPYT4QTpDktFQwCYzONvfhzinnlJSLevulNZ4z2ptyYigyzVi&#10;5gGcViJFswN9e6OB7FlSSP6OhcPzNKMi6lQr01BsDb9ZOYNk4r0VuUxkSs82dq3tkZ7EyExhnNpp&#10;ZvpEauvEAfkCN8sSnxEag4OflIwoyYaGHzsGkhL90eLOq7JaJYrihQcXXnvhMcsRrqGRktm8ibP2&#10;dx5UP2C1KjNi3TvcVacyj2mPc2fHEVB6eRPHZ5K0/dzPWb8f8/YXAAAA//8DAFBLAwQUAAYACAAA&#10;ACEAVSf6qNgAAAADAQAADwAAAGRycy9kb3ducmV2LnhtbEyPQU/CQBCF7yb+h82YeJMtGAip3RKC&#10;IdETAZTz0B3bSne2dpdS/70jF73M5OVN3nwvWwyuUT11ofZsYDxKQBEX3tZcGnjbrx/moEJEtth4&#10;JgPfFGCR395kmFp/4S31u1gqCeGQooEqxjbVOhQVOQwj3xKL9+E7h1FkV2rb4UXCXaMnSTLTDmuW&#10;DxW2tKqoOO3OzsDj6/N0ivS1OvX2/WVj1wfafB6Mub8blk+gIg3x7xh+8QUdcmE6+jPboBoDUiRe&#10;p3iTmaij7HkCOs/0f/b8BwAA//8DAFBLAQItABQABgAIAAAAIQC2gziS/gAAAOEBAAATAAAAAAAA&#10;AAAAAAAAAAAAAABbQ29udGVudF9UeXBlc10ueG1sUEsBAi0AFAAGAAgAAAAhADj9If/WAAAAlAEA&#10;AAsAAAAAAAAAAAAAAAAALwEAAF9yZWxzLy5yZWxzUEsBAi0AFAAGAAgAAAAhAL/V1lAPAgAAFAQA&#10;AA4AAAAAAAAAAAAAAAAALgIAAGRycy9lMm9Eb2MueG1sUEsBAi0AFAAGAAgAAAAhAFUn+qjYAAAA&#10;AwEAAA8AAAAAAAAAAAAAAAAAaQQAAGRycy9kb3ducmV2LnhtbFBLBQYAAAAABAAEAPMAAABuBQAA&#10;AAA=&#10;" filled="f" fillcolor="#333" strokeweight="1pt">
                      <v:path arrowok="t"/>
                      <v:textbox inset="8pt,8pt,8pt,8pt">
                        <w:txbxContent>
                          <w:p w14:paraId="7CE040FB" w14:textId="77777777" w:rsidR="00B74513" w:rsidRPr="00B74513" w:rsidRDefault="00B74513" w:rsidP="00B74513">
                            <w:pPr>
                              <w:pStyle w:val="Formatolibre"/>
                              <w:rPr>
                                <w:rFonts w:ascii="Times New Roman" w:eastAsia="Times New Roman" w:hAnsi="Times New Roman"/>
                                <w:color w:val="auto"/>
                                <w:sz w:val="20"/>
                                <w:shd w:val="clear" w:color="auto" w:fill="000000" w:themeFill="text1"/>
                                <w:lang w:val="es-ES" w:eastAsia="es-ES"/>
                              </w:rPr>
                            </w:pPr>
                          </w:p>
                        </w:txbxContent>
                      </v:textbox>
                      <w10:anchorlock/>
                    </v:rect>
                  </w:pict>
                </mc:Fallback>
              </mc:AlternateContent>
            </w:r>
            <w:r w:rsidRPr="00F1752D">
              <w:rPr>
                <w:rFonts w:ascii="Calibri" w:eastAsia="ヒラギノ角ゴ Pro W3" w:hAnsi="Calibri" w:cs="Calibri"/>
                <w:sz w:val="22"/>
                <w:szCs w:val="22"/>
                <w:lang w:eastAsia="en-US"/>
              </w:rPr>
              <w:t xml:space="preserve">  </w:t>
            </w:r>
          </w:p>
        </w:tc>
      </w:tr>
      <w:tr w:rsidR="000722BF" w:rsidRPr="00F1752D" w14:paraId="1CCB5B51" w14:textId="77777777" w:rsidTr="00FF05AE">
        <w:trPr>
          <w:cantSplit/>
          <w:trHeight w:val="746"/>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CDF00"/>
            <w:tcMar>
              <w:top w:w="100" w:type="dxa"/>
              <w:left w:w="100" w:type="dxa"/>
              <w:bottom w:w="100" w:type="dxa"/>
              <w:right w:w="100" w:type="dxa"/>
            </w:tcMar>
          </w:tcPr>
          <w:p w14:paraId="1CCB5B50"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OPORTUNIDAD DE LA PROPUESTA</w:t>
            </w:r>
          </w:p>
        </w:tc>
      </w:tr>
      <w:tr w:rsidR="000722BF" w:rsidRPr="00F1752D" w14:paraId="1CCB5B54" w14:textId="77777777" w:rsidTr="00FF05AE">
        <w:trPr>
          <w:cantSplit/>
          <w:trHeight w:val="130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52"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Situación que se regula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53" w14:textId="41920D85" w:rsidR="00C35DE7" w:rsidRPr="00F1752D" w:rsidRDefault="00C35DE7" w:rsidP="005949ED">
            <w:pPr>
              <w:jc w:val="both"/>
              <w:rPr>
                <w:rFonts w:ascii="Calibri" w:hAnsi="Calibri" w:cs="Calibri"/>
                <w:sz w:val="22"/>
                <w:szCs w:val="22"/>
              </w:rPr>
            </w:pPr>
            <w:r w:rsidRPr="00F1752D">
              <w:rPr>
                <w:rFonts w:ascii="Calibri" w:hAnsi="Calibri" w:cs="Calibri"/>
                <w:sz w:val="22"/>
                <w:szCs w:val="22"/>
              </w:rPr>
              <w:t xml:space="preserve">El real decreto </w:t>
            </w:r>
            <w:r w:rsidR="00605944" w:rsidRPr="00F1752D">
              <w:rPr>
                <w:rFonts w:ascii="Calibri" w:hAnsi="Calibri" w:cs="Calibri"/>
                <w:sz w:val="22"/>
                <w:szCs w:val="22"/>
              </w:rPr>
              <w:t xml:space="preserve">tiene por objeto regular la concesión directa de una subvención a </w:t>
            </w:r>
            <w:r w:rsidR="00374939" w:rsidRPr="00F1752D">
              <w:rPr>
                <w:rFonts w:ascii="Calibri" w:hAnsi="Calibri" w:cs="Calibri"/>
                <w:sz w:val="22"/>
                <w:szCs w:val="22"/>
              </w:rPr>
              <w:t xml:space="preserve">la entidad </w:t>
            </w:r>
            <w:r w:rsidR="00B74513">
              <w:rPr>
                <w:rFonts w:ascii="Calibri" w:hAnsi="Calibri" w:cs="Calibri"/>
                <w:sz w:val="22"/>
                <w:szCs w:val="22"/>
              </w:rPr>
              <w:t>«</w:t>
            </w:r>
            <w:r w:rsidR="00605944" w:rsidRPr="00F1752D">
              <w:rPr>
                <w:rFonts w:ascii="Calibri" w:hAnsi="Calibri" w:cs="Calibri"/>
                <w:sz w:val="22"/>
                <w:szCs w:val="22"/>
              </w:rPr>
              <w:t>Diálogo</w:t>
            </w:r>
            <w:r w:rsidR="004F3C91" w:rsidRPr="00F1752D">
              <w:rPr>
                <w:rFonts w:ascii="Calibri" w:hAnsi="Calibri" w:cs="Calibri"/>
                <w:sz w:val="22"/>
                <w:szCs w:val="22"/>
              </w:rPr>
              <w:t>,</w:t>
            </w:r>
            <w:r w:rsidR="00605944" w:rsidRPr="00F1752D">
              <w:rPr>
                <w:rFonts w:ascii="Calibri" w:hAnsi="Calibri" w:cs="Calibri"/>
                <w:sz w:val="22"/>
                <w:szCs w:val="22"/>
              </w:rPr>
              <w:t xml:space="preserve"> </w:t>
            </w:r>
            <w:r w:rsidR="005949ED" w:rsidRPr="00F1752D">
              <w:rPr>
                <w:rFonts w:ascii="Calibri" w:hAnsi="Calibri" w:cs="Calibri"/>
                <w:sz w:val="22"/>
                <w:szCs w:val="22"/>
              </w:rPr>
              <w:t xml:space="preserve">Asociación </w:t>
            </w:r>
            <w:r w:rsidR="00605944" w:rsidRPr="00F1752D">
              <w:rPr>
                <w:rFonts w:ascii="Calibri" w:hAnsi="Calibri" w:cs="Calibri"/>
                <w:sz w:val="22"/>
                <w:szCs w:val="22"/>
              </w:rPr>
              <w:t>de Amistad Hispano-Francesa</w:t>
            </w:r>
            <w:r w:rsidR="00B74513">
              <w:rPr>
                <w:rFonts w:ascii="Calibri" w:hAnsi="Calibri" w:cs="Calibri"/>
                <w:sz w:val="22"/>
                <w:szCs w:val="22"/>
              </w:rPr>
              <w:t>»</w:t>
            </w:r>
            <w:r w:rsidR="00605944" w:rsidRPr="00F1752D">
              <w:rPr>
                <w:rFonts w:ascii="Calibri" w:hAnsi="Calibri" w:cs="Calibri"/>
                <w:sz w:val="22"/>
                <w:szCs w:val="22"/>
              </w:rPr>
              <w:t xml:space="preserve"> para la realización de actuaciones de interés público para la incentivación de estudios de grado y postgrado en España por parte de alumnos de nacionalidad francesa y franco-española.</w:t>
            </w:r>
          </w:p>
        </w:tc>
      </w:tr>
      <w:tr w:rsidR="000722BF" w:rsidRPr="00F1752D" w14:paraId="1CCB5B5A" w14:textId="77777777" w:rsidTr="00FF05A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55"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1CCB5B56" w14:textId="77777777" w:rsidR="00605944" w:rsidRPr="00F1752D" w:rsidRDefault="00605944" w:rsidP="00B74513">
            <w:pPr>
              <w:numPr>
                <w:ilvl w:val="0"/>
                <w:numId w:val="43"/>
              </w:numPr>
              <w:jc w:val="both"/>
              <w:rPr>
                <w:rFonts w:ascii="Calibri" w:hAnsi="Calibri" w:cs="Calibri"/>
                <w:sz w:val="22"/>
                <w:szCs w:val="22"/>
                <w:lang w:val="es-ES"/>
              </w:rPr>
            </w:pPr>
            <w:r w:rsidRPr="00F1752D">
              <w:rPr>
                <w:rFonts w:ascii="Calibri" w:hAnsi="Calibri" w:cs="Calibri"/>
                <w:sz w:val="22"/>
                <w:szCs w:val="22"/>
                <w:lang w:val="es-ES"/>
              </w:rPr>
              <w:t>Favorecer la movilidad de jóvenes de nacionalidad francesa o franco-española que desean realizar estudios universitarios de grado o posgrado en España.</w:t>
            </w:r>
          </w:p>
          <w:p w14:paraId="1CCB5B57" w14:textId="77777777" w:rsidR="00605944" w:rsidRPr="00F1752D" w:rsidRDefault="00605944" w:rsidP="00B74513">
            <w:pPr>
              <w:numPr>
                <w:ilvl w:val="0"/>
                <w:numId w:val="43"/>
              </w:numPr>
              <w:jc w:val="both"/>
              <w:rPr>
                <w:rFonts w:ascii="Calibri" w:hAnsi="Calibri" w:cs="Calibri"/>
                <w:sz w:val="22"/>
                <w:szCs w:val="22"/>
                <w:lang w:val="es-ES"/>
              </w:rPr>
            </w:pPr>
            <w:r w:rsidRPr="00F1752D">
              <w:rPr>
                <w:rFonts w:ascii="Calibri" w:hAnsi="Calibri" w:cs="Calibri"/>
                <w:sz w:val="22"/>
                <w:szCs w:val="22"/>
                <w:lang w:val="es-ES"/>
              </w:rPr>
              <w:t xml:space="preserve">La consecución de un mayor y más profundo conocimiento, por parte de la población estudiantil francesa y franco-española, del sistema universitario español, favoreciendo así el incremento de estudiantes que opten por ampliar sus estudios en España, lo que revertirá en un mayor conocimiento mutuo de los respectivos sistemas educativos universitarios. </w:t>
            </w:r>
          </w:p>
          <w:p w14:paraId="1CCB5B58" w14:textId="77777777" w:rsidR="00605944" w:rsidRPr="00F1752D" w:rsidRDefault="00605944" w:rsidP="00B74513">
            <w:pPr>
              <w:numPr>
                <w:ilvl w:val="0"/>
                <w:numId w:val="43"/>
              </w:numPr>
              <w:jc w:val="both"/>
              <w:rPr>
                <w:rFonts w:ascii="Calibri" w:hAnsi="Calibri" w:cs="Calibri"/>
                <w:sz w:val="22"/>
                <w:szCs w:val="22"/>
                <w:lang w:val="es-ES"/>
              </w:rPr>
            </w:pPr>
            <w:r w:rsidRPr="00F1752D">
              <w:rPr>
                <w:rFonts w:ascii="Calibri" w:hAnsi="Calibri" w:cs="Calibri"/>
                <w:sz w:val="22"/>
                <w:szCs w:val="22"/>
                <w:lang w:val="es-ES"/>
              </w:rPr>
              <w:t>La generación de vínculos entre los sistemas universitarios español y francés, fortaleciendo los tradicionales lazos que unen a España y Francia, permitiendo profundizar en el sentimiento europeísta y en la consolidación de las relaciones económicas, sociales y culturales entre ambos países.</w:t>
            </w:r>
          </w:p>
          <w:p w14:paraId="1CCB5B59" w14:textId="77777777" w:rsidR="00C35DE7" w:rsidRPr="00F1752D" w:rsidRDefault="00605944" w:rsidP="00B74513">
            <w:pPr>
              <w:numPr>
                <w:ilvl w:val="0"/>
                <w:numId w:val="43"/>
              </w:numPr>
              <w:jc w:val="both"/>
              <w:rPr>
                <w:rFonts w:ascii="Calibri" w:hAnsi="Calibri" w:cs="Calibri"/>
                <w:sz w:val="22"/>
                <w:szCs w:val="22"/>
                <w:lang w:val="es-ES"/>
              </w:rPr>
            </w:pPr>
            <w:r w:rsidRPr="00F1752D">
              <w:rPr>
                <w:rFonts w:ascii="Calibri" w:hAnsi="Calibri" w:cs="Calibri"/>
                <w:sz w:val="22"/>
                <w:szCs w:val="22"/>
                <w:lang w:val="es-ES"/>
              </w:rPr>
              <w:t>La profundización de la colaboración educativa en el marco europeo y en el ámbito de la educación superior, fomentando la internacionalización de los sistemas universitarios español y francés.</w:t>
            </w:r>
          </w:p>
        </w:tc>
      </w:tr>
      <w:tr w:rsidR="000722BF" w:rsidRPr="00F1752D" w14:paraId="1CCB5B5E" w14:textId="77777777" w:rsidTr="00B74513">
        <w:trPr>
          <w:cantSplit/>
          <w:trHeight w:val="1445"/>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5B"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Principales alternativas consideradas</w:t>
            </w:r>
          </w:p>
          <w:p w14:paraId="1CCB5B5C"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5D" w14:textId="0C5C1663" w:rsidR="00E56586" w:rsidRPr="00F1752D" w:rsidRDefault="0088119E" w:rsidP="0088119E">
            <w:pPr>
              <w:jc w:val="both"/>
              <w:rPr>
                <w:rFonts w:ascii="Calibri" w:hAnsi="Calibri" w:cs="Calibri"/>
                <w:sz w:val="22"/>
                <w:szCs w:val="22"/>
                <w:lang w:val="es-ES"/>
              </w:rPr>
            </w:pPr>
            <w:r w:rsidRPr="00F1752D">
              <w:rPr>
                <w:rFonts w:ascii="Calibri" w:hAnsi="Calibri" w:cs="Calibri"/>
                <w:sz w:val="22"/>
                <w:szCs w:val="22"/>
                <w:lang w:val="es-ES"/>
              </w:rPr>
              <w:t xml:space="preserve">Se han evaluado dos alternativas: por un </w:t>
            </w:r>
            <w:proofErr w:type="gramStart"/>
            <w:r w:rsidRPr="00F1752D">
              <w:rPr>
                <w:rFonts w:ascii="Calibri" w:hAnsi="Calibri" w:cs="Calibri"/>
                <w:sz w:val="22"/>
                <w:szCs w:val="22"/>
                <w:lang w:val="es-ES"/>
              </w:rPr>
              <w:t>lado</w:t>
            </w:r>
            <w:proofErr w:type="gramEnd"/>
            <w:r w:rsidRPr="00F1752D">
              <w:rPr>
                <w:rFonts w:ascii="Calibri" w:hAnsi="Calibri" w:cs="Calibri"/>
                <w:sz w:val="22"/>
                <w:szCs w:val="22"/>
                <w:lang w:val="es-ES"/>
              </w:rPr>
              <w:t xml:space="preserve"> el no adoptar medida alguna, y</w:t>
            </w:r>
            <w:r w:rsidRPr="00F1752D">
              <w:t xml:space="preserve"> </w:t>
            </w:r>
            <w:r w:rsidRPr="00F1752D">
              <w:rPr>
                <w:rFonts w:ascii="Calibri" w:hAnsi="Calibri" w:cs="Calibri"/>
                <w:sz w:val="22"/>
                <w:szCs w:val="22"/>
                <w:lang w:val="es-ES"/>
              </w:rPr>
              <w:t>por otro estaría la opción de realizar un procedimiento de concurrencia competitiva desde el SEPIE.</w:t>
            </w:r>
          </w:p>
        </w:tc>
      </w:tr>
      <w:tr w:rsidR="000722BF" w:rsidRPr="00F1752D" w14:paraId="1CCB5B60" w14:textId="77777777" w:rsidTr="00FF05AE">
        <w:trPr>
          <w:cantSplit/>
          <w:trHeight w:val="688"/>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FE100"/>
            <w:tcMar>
              <w:top w:w="100" w:type="dxa"/>
              <w:left w:w="100" w:type="dxa"/>
              <w:bottom w:w="100" w:type="dxa"/>
              <w:right w:w="100" w:type="dxa"/>
            </w:tcMar>
          </w:tcPr>
          <w:p w14:paraId="1CCB5B5F"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lastRenderedPageBreak/>
              <w:t>CONTENIDO Y ANÁLISIS JURÍDICO</w:t>
            </w:r>
          </w:p>
        </w:tc>
      </w:tr>
      <w:tr w:rsidR="000722BF" w:rsidRPr="00F1752D" w14:paraId="1CCB5B63" w14:textId="77777777" w:rsidTr="00FF05AE">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61"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62" w14:textId="77777777" w:rsidR="00C35DE7" w:rsidRPr="00F1752D" w:rsidRDefault="003F0CA6"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Real Decreto</w:t>
            </w:r>
          </w:p>
        </w:tc>
      </w:tr>
      <w:tr w:rsidR="000722BF" w:rsidRPr="00F1752D" w14:paraId="1CCB5B66" w14:textId="77777777" w:rsidTr="00FF05AE">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64"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 xml:space="preserve">Estructura de la Norma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65" w14:textId="2A56CBF4" w:rsidR="00C35DE7" w:rsidRPr="00F1752D" w:rsidRDefault="00E56586" w:rsidP="008B6970">
            <w:pPr>
              <w:jc w:val="both"/>
              <w:rPr>
                <w:rFonts w:ascii="Calibri" w:hAnsi="Calibri" w:cs="Calibri"/>
                <w:sz w:val="22"/>
                <w:szCs w:val="22"/>
              </w:rPr>
            </w:pPr>
            <w:r w:rsidRPr="00F1752D">
              <w:rPr>
                <w:rFonts w:ascii="Calibri" w:hAnsi="Calibri" w:cs="Calibri"/>
                <w:sz w:val="22"/>
                <w:szCs w:val="22"/>
              </w:rPr>
              <w:t xml:space="preserve">Consta de </w:t>
            </w:r>
            <w:r w:rsidR="0088119E" w:rsidRPr="00F1752D">
              <w:rPr>
                <w:rFonts w:ascii="Calibri" w:hAnsi="Calibri" w:cs="Calibri"/>
                <w:sz w:val="22"/>
                <w:szCs w:val="22"/>
              </w:rPr>
              <w:t>catorce</w:t>
            </w:r>
            <w:r w:rsidRPr="00F1752D">
              <w:rPr>
                <w:rFonts w:ascii="Calibri" w:hAnsi="Calibri" w:cs="Calibri"/>
                <w:sz w:val="22"/>
                <w:szCs w:val="22"/>
              </w:rPr>
              <w:t xml:space="preserve"> art</w:t>
            </w:r>
            <w:r w:rsidR="00ED7127" w:rsidRPr="00F1752D">
              <w:rPr>
                <w:rFonts w:ascii="Calibri" w:hAnsi="Calibri" w:cs="Calibri"/>
                <w:sz w:val="22"/>
                <w:szCs w:val="22"/>
              </w:rPr>
              <w:t>ícu</w:t>
            </w:r>
            <w:r w:rsidR="00FC30C0" w:rsidRPr="00F1752D">
              <w:rPr>
                <w:rFonts w:ascii="Calibri" w:hAnsi="Calibri" w:cs="Calibri"/>
                <w:sz w:val="22"/>
                <w:szCs w:val="22"/>
              </w:rPr>
              <w:t>los</w:t>
            </w:r>
            <w:r w:rsidR="005D3225" w:rsidRPr="00F1752D">
              <w:rPr>
                <w:rFonts w:ascii="Calibri" w:hAnsi="Calibri" w:cs="Calibri"/>
                <w:sz w:val="22"/>
                <w:szCs w:val="22"/>
              </w:rPr>
              <w:t xml:space="preserve"> </w:t>
            </w:r>
            <w:r w:rsidRPr="00F1752D">
              <w:rPr>
                <w:rFonts w:ascii="Calibri" w:hAnsi="Calibri" w:cs="Calibri"/>
                <w:sz w:val="22"/>
                <w:szCs w:val="22"/>
              </w:rPr>
              <w:t>y tres</w:t>
            </w:r>
            <w:r w:rsidR="00C35DE7" w:rsidRPr="00F1752D">
              <w:rPr>
                <w:rFonts w:ascii="Calibri" w:hAnsi="Calibri" w:cs="Calibri"/>
                <w:sz w:val="22"/>
                <w:szCs w:val="22"/>
              </w:rPr>
              <w:t xml:space="preserve"> disposiciones finales.</w:t>
            </w:r>
          </w:p>
        </w:tc>
      </w:tr>
      <w:tr w:rsidR="000722BF" w:rsidRPr="00F1752D" w14:paraId="1CCB5B70" w14:textId="77777777" w:rsidTr="00FF05AE">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67"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0129A745" w14:textId="107827E0" w:rsidR="00B74513" w:rsidRPr="00B74513" w:rsidRDefault="00B74513" w:rsidP="00B74513">
            <w:pPr>
              <w:jc w:val="both"/>
              <w:rPr>
                <w:rFonts w:ascii="Calibri" w:hAnsi="Calibri" w:cs="Calibri"/>
                <w:sz w:val="22"/>
                <w:szCs w:val="22"/>
              </w:rPr>
            </w:pPr>
            <w:r w:rsidRPr="00B74513">
              <w:rPr>
                <w:rFonts w:ascii="Calibri" w:hAnsi="Calibri" w:cs="Calibri"/>
                <w:sz w:val="22"/>
                <w:szCs w:val="22"/>
              </w:rPr>
              <w:t>En la tramitación del proyecto de real decreto se recabarán los siguientes informes, de conformidad con el artículo 26 de la Ley 50/1997, de 27 de noviembre, del Gobierno</w:t>
            </w:r>
            <w:r>
              <w:rPr>
                <w:rFonts w:ascii="Calibri" w:hAnsi="Calibri" w:cs="Calibri"/>
                <w:sz w:val="22"/>
                <w:szCs w:val="22"/>
              </w:rPr>
              <w:t>; y con la Ley 38/2003, de 17 de noviembre, General de Subvenciones</w:t>
            </w:r>
            <w:r w:rsidRPr="00B74513">
              <w:rPr>
                <w:rFonts w:ascii="Calibri" w:hAnsi="Calibri" w:cs="Calibri"/>
                <w:sz w:val="22"/>
                <w:szCs w:val="22"/>
              </w:rPr>
              <w:t>:</w:t>
            </w:r>
          </w:p>
          <w:p w14:paraId="3602C2BB" w14:textId="77777777" w:rsidR="00B74513" w:rsidRPr="00B74513" w:rsidRDefault="00B74513" w:rsidP="00B74513">
            <w:pPr>
              <w:jc w:val="both"/>
              <w:rPr>
                <w:rFonts w:ascii="Calibri" w:hAnsi="Calibri" w:cs="Calibri"/>
                <w:sz w:val="22"/>
                <w:szCs w:val="22"/>
              </w:rPr>
            </w:pPr>
          </w:p>
          <w:p w14:paraId="22F55069" w14:textId="15F49700" w:rsidR="00B74513" w:rsidRPr="00B74513" w:rsidRDefault="00B74513" w:rsidP="00B74513">
            <w:pPr>
              <w:pStyle w:val="Prrafodelista"/>
              <w:numPr>
                <w:ilvl w:val="0"/>
                <w:numId w:val="44"/>
              </w:numPr>
              <w:jc w:val="both"/>
              <w:rPr>
                <w:rFonts w:ascii="Calibri" w:hAnsi="Calibri" w:cs="Calibri"/>
                <w:sz w:val="22"/>
                <w:szCs w:val="22"/>
              </w:rPr>
            </w:pPr>
            <w:r w:rsidRPr="00B74513">
              <w:rPr>
                <w:rFonts w:ascii="Calibri" w:hAnsi="Calibri" w:cs="Calibri"/>
                <w:sz w:val="22"/>
                <w:szCs w:val="22"/>
              </w:rPr>
              <w:t>De la Abogacía del Estado</w:t>
            </w:r>
            <w:r>
              <w:rPr>
                <w:rFonts w:ascii="Calibri" w:hAnsi="Calibri" w:cs="Calibri"/>
                <w:sz w:val="22"/>
                <w:szCs w:val="22"/>
              </w:rPr>
              <w:t>, conforme al artículo 27.1 de la Ley 38/2003, de 17 de noviembre</w:t>
            </w:r>
            <w:r w:rsidRPr="00B74513">
              <w:rPr>
                <w:rFonts w:ascii="Calibri" w:hAnsi="Calibri" w:cs="Calibri"/>
                <w:sz w:val="22"/>
                <w:szCs w:val="22"/>
              </w:rPr>
              <w:t>.</w:t>
            </w:r>
          </w:p>
          <w:p w14:paraId="381A8E3B" w14:textId="7A967C9B" w:rsidR="00B74513" w:rsidRPr="00B74513" w:rsidRDefault="00B74513" w:rsidP="00B74513">
            <w:pPr>
              <w:pStyle w:val="Prrafodelista"/>
              <w:numPr>
                <w:ilvl w:val="0"/>
                <w:numId w:val="44"/>
              </w:numPr>
              <w:jc w:val="both"/>
              <w:rPr>
                <w:rFonts w:ascii="Calibri" w:hAnsi="Calibri" w:cs="Calibri"/>
                <w:sz w:val="22"/>
                <w:szCs w:val="22"/>
              </w:rPr>
            </w:pPr>
            <w:r w:rsidRPr="00B74513">
              <w:rPr>
                <w:rFonts w:ascii="Calibri" w:hAnsi="Calibri" w:cs="Calibri"/>
                <w:sz w:val="22"/>
                <w:szCs w:val="22"/>
              </w:rPr>
              <w:t>De la Oficina de Coordinación y Calidad Normativa del Ministerio de la Presidencia, Justicia y Relaciones con las Cortes, de conformidad con el artículo 25.</w:t>
            </w:r>
            <w:r>
              <w:rPr>
                <w:rFonts w:ascii="Calibri" w:hAnsi="Calibri" w:cs="Calibri"/>
                <w:sz w:val="22"/>
                <w:szCs w:val="22"/>
              </w:rPr>
              <w:t>9</w:t>
            </w:r>
            <w:r w:rsidRPr="00B74513">
              <w:rPr>
                <w:rFonts w:ascii="Calibri" w:hAnsi="Calibri" w:cs="Calibri"/>
                <w:sz w:val="22"/>
                <w:szCs w:val="22"/>
              </w:rPr>
              <w:t xml:space="preserve"> de la Ley 50/1997, de 27 de noviembre</w:t>
            </w:r>
            <w:r>
              <w:rPr>
                <w:rFonts w:ascii="Calibri" w:hAnsi="Calibri" w:cs="Calibri"/>
                <w:sz w:val="22"/>
                <w:szCs w:val="22"/>
              </w:rPr>
              <w:t>.</w:t>
            </w:r>
          </w:p>
          <w:p w14:paraId="6DCF4F36" w14:textId="16BF9B22" w:rsidR="00B74513" w:rsidRPr="00B74513" w:rsidRDefault="00B74513" w:rsidP="00B74513">
            <w:pPr>
              <w:pStyle w:val="Prrafodelista"/>
              <w:numPr>
                <w:ilvl w:val="0"/>
                <w:numId w:val="44"/>
              </w:numPr>
              <w:jc w:val="both"/>
              <w:rPr>
                <w:rFonts w:ascii="Calibri" w:hAnsi="Calibri" w:cs="Calibri"/>
                <w:sz w:val="22"/>
                <w:szCs w:val="22"/>
              </w:rPr>
            </w:pPr>
            <w:r w:rsidRPr="00B74513">
              <w:rPr>
                <w:rFonts w:ascii="Calibri" w:hAnsi="Calibri" w:cs="Calibri"/>
                <w:sz w:val="22"/>
                <w:szCs w:val="22"/>
              </w:rPr>
              <w:t>De la Secretaría General Técnica del Ministerio de Ciencia, Innovación y Universidades, de conformidad con el artículo 25.5</w:t>
            </w:r>
            <w:r>
              <w:rPr>
                <w:rFonts w:ascii="Calibri" w:hAnsi="Calibri" w:cs="Calibri"/>
                <w:sz w:val="22"/>
                <w:szCs w:val="22"/>
              </w:rPr>
              <w:t>, párrafo cuarto,</w:t>
            </w:r>
            <w:r w:rsidRPr="00B74513">
              <w:rPr>
                <w:rFonts w:ascii="Calibri" w:hAnsi="Calibri" w:cs="Calibri"/>
                <w:sz w:val="22"/>
                <w:szCs w:val="22"/>
              </w:rPr>
              <w:t xml:space="preserve"> de la Ley 50/1997, de 27 de noviembre.</w:t>
            </w:r>
          </w:p>
          <w:p w14:paraId="4994093F" w14:textId="13ACD781" w:rsidR="00B74513" w:rsidRPr="00B74513" w:rsidRDefault="00B74513" w:rsidP="00B74513">
            <w:pPr>
              <w:pStyle w:val="Prrafodelista"/>
              <w:numPr>
                <w:ilvl w:val="0"/>
                <w:numId w:val="44"/>
              </w:numPr>
              <w:jc w:val="both"/>
              <w:rPr>
                <w:rFonts w:ascii="Calibri" w:hAnsi="Calibri" w:cs="Calibri"/>
                <w:sz w:val="22"/>
                <w:szCs w:val="22"/>
              </w:rPr>
            </w:pPr>
            <w:r w:rsidRPr="00B74513">
              <w:rPr>
                <w:rFonts w:ascii="Calibri" w:hAnsi="Calibri" w:cs="Calibri"/>
                <w:sz w:val="22"/>
                <w:szCs w:val="22"/>
              </w:rPr>
              <w:t>Del Ministerio de Hacienda, conforme el artículo 28.2 de la Ley General de Subvenciones y 67 de su Reglamento</w:t>
            </w:r>
            <w:r>
              <w:rPr>
                <w:rFonts w:ascii="Calibri" w:hAnsi="Calibri" w:cs="Calibri"/>
                <w:sz w:val="22"/>
                <w:szCs w:val="22"/>
              </w:rPr>
              <w:t xml:space="preserve">, aprobado por el </w:t>
            </w:r>
            <w:r w:rsidRPr="00B74513">
              <w:rPr>
                <w:rFonts w:ascii="Calibri" w:hAnsi="Calibri" w:cs="Calibri"/>
                <w:sz w:val="22"/>
                <w:szCs w:val="22"/>
              </w:rPr>
              <w:t>Real Decreto 887/2006, de 21 de julio.</w:t>
            </w:r>
          </w:p>
          <w:p w14:paraId="4F338576" w14:textId="77777777" w:rsidR="00B74513" w:rsidRPr="00B74513" w:rsidRDefault="00B74513" w:rsidP="00B74513">
            <w:pPr>
              <w:jc w:val="both"/>
              <w:rPr>
                <w:rFonts w:ascii="Calibri" w:hAnsi="Calibri" w:cs="Calibri"/>
                <w:sz w:val="22"/>
                <w:szCs w:val="22"/>
              </w:rPr>
            </w:pPr>
          </w:p>
          <w:p w14:paraId="0693D5F7" w14:textId="77777777" w:rsidR="00B74513" w:rsidRPr="00B74513" w:rsidRDefault="00B74513" w:rsidP="00B74513">
            <w:pPr>
              <w:jc w:val="both"/>
              <w:rPr>
                <w:rFonts w:ascii="Calibri" w:hAnsi="Calibri" w:cs="Calibri"/>
                <w:sz w:val="22"/>
                <w:szCs w:val="22"/>
              </w:rPr>
            </w:pPr>
            <w:r w:rsidRPr="00B74513">
              <w:rPr>
                <w:rFonts w:ascii="Calibri" w:hAnsi="Calibri" w:cs="Calibri"/>
                <w:sz w:val="22"/>
                <w:szCs w:val="22"/>
              </w:rPr>
              <w:t>De igual manera, se solicitará la aprobación previa del Ministerio para la Transformación Digital y de la Función Pública, conforme al artículo 26.5 de la Ley 50/1997, de 20 de noviembre.</w:t>
            </w:r>
          </w:p>
          <w:p w14:paraId="1CCB5B6F" w14:textId="2065EC5E" w:rsidR="00B74513" w:rsidRPr="00F1752D" w:rsidRDefault="00B74513" w:rsidP="00B74513">
            <w:pPr>
              <w:jc w:val="both"/>
              <w:rPr>
                <w:rFonts w:ascii="Calibri" w:hAnsi="Calibri" w:cs="Calibri"/>
                <w:sz w:val="22"/>
                <w:szCs w:val="22"/>
              </w:rPr>
            </w:pPr>
          </w:p>
        </w:tc>
      </w:tr>
      <w:tr w:rsidR="000722BF" w:rsidRPr="00F1752D" w14:paraId="1CCB5B75" w14:textId="77777777" w:rsidTr="00FF05AE">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71"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1CCB5B72" w14:textId="5E18C36B" w:rsidR="007E443C" w:rsidRPr="00F1752D" w:rsidRDefault="007E443C" w:rsidP="00EE1369">
            <w:pPr>
              <w:tabs>
                <w:tab w:val="left" w:pos="2700"/>
              </w:tabs>
              <w:jc w:val="both"/>
              <w:rPr>
                <w:rFonts w:ascii="Calibri" w:hAnsi="Calibri" w:cs="Calibri"/>
                <w:sz w:val="22"/>
                <w:szCs w:val="22"/>
                <w:lang w:val="es-ES"/>
              </w:rPr>
            </w:pPr>
            <w:r w:rsidRPr="00F1752D">
              <w:rPr>
                <w:rFonts w:ascii="Calibri" w:hAnsi="Calibri" w:cs="Calibri"/>
                <w:sz w:val="22"/>
                <w:szCs w:val="22"/>
              </w:rPr>
              <w:t xml:space="preserve">No procede someter el proyecto de real decreto a trámite de consulta pública </w:t>
            </w:r>
            <w:r w:rsidR="004E7011" w:rsidRPr="004E7011">
              <w:rPr>
                <w:rFonts w:ascii="Calibri" w:hAnsi="Calibri" w:cs="Calibri"/>
                <w:sz w:val="22"/>
                <w:szCs w:val="22"/>
              </w:rPr>
              <w:t>al aplicar las causas de excepción previstas en el artículo 26.2, apartados c y d, de la Ley 50/1997, de 20 de noviembre, esto es, por no tener el proyecto normativo un impacto significativo en la actividad económica y por no imponer obligaciones relevantes a su destinaria</w:t>
            </w:r>
            <w:r w:rsidRPr="00F1752D">
              <w:rPr>
                <w:rFonts w:ascii="Calibri" w:hAnsi="Calibri" w:cs="Calibri"/>
                <w:sz w:val="22"/>
                <w:szCs w:val="22"/>
              </w:rPr>
              <w:t xml:space="preserve"> </w:t>
            </w:r>
          </w:p>
          <w:p w14:paraId="1CCB5B73" w14:textId="77777777" w:rsidR="007E443C" w:rsidRPr="00F1752D" w:rsidRDefault="007E443C" w:rsidP="00EE1369">
            <w:pPr>
              <w:tabs>
                <w:tab w:val="left" w:pos="2700"/>
              </w:tabs>
              <w:jc w:val="both"/>
              <w:rPr>
                <w:rFonts w:ascii="Calibri" w:hAnsi="Calibri" w:cs="Calibri"/>
                <w:sz w:val="22"/>
                <w:szCs w:val="22"/>
              </w:rPr>
            </w:pPr>
          </w:p>
          <w:p w14:paraId="1CCB5B74" w14:textId="76BBD6C1" w:rsidR="007A6855" w:rsidRPr="00F1752D" w:rsidRDefault="00B74513" w:rsidP="00EE1369">
            <w:pPr>
              <w:tabs>
                <w:tab w:val="left" w:pos="2700"/>
              </w:tabs>
              <w:jc w:val="both"/>
              <w:rPr>
                <w:rFonts w:ascii="Calibri" w:hAnsi="Calibri" w:cs="Calibri"/>
                <w:sz w:val="22"/>
                <w:szCs w:val="22"/>
                <w:lang w:val="es-ES"/>
              </w:rPr>
            </w:pPr>
            <w:r w:rsidRPr="00B74513">
              <w:rPr>
                <w:rFonts w:ascii="Calibri" w:hAnsi="Calibri" w:cs="Calibri"/>
                <w:sz w:val="22"/>
                <w:szCs w:val="22"/>
              </w:rPr>
              <w:t>Se ha sometido el proyecto de real decreto al trámite de audiencia e información pública, de acuerdo con el artículo 26.6 de la Ley 50/1997, de 27 de noviembre.</w:t>
            </w:r>
          </w:p>
        </w:tc>
      </w:tr>
      <w:tr w:rsidR="000722BF" w:rsidRPr="00F1752D" w14:paraId="1CCB5B77" w14:textId="77777777" w:rsidTr="00FF05AE">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2D904"/>
            <w:tcMar>
              <w:top w:w="100" w:type="dxa"/>
              <w:left w:w="100" w:type="dxa"/>
              <w:bottom w:w="100" w:type="dxa"/>
              <w:right w:w="100" w:type="dxa"/>
            </w:tcMar>
          </w:tcPr>
          <w:p w14:paraId="1CCB5B76"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ANALISIS DE IMPACTOS</w:t>
            </w:r>
          </w:p>
        </w:tc>
      </w:tr>
      <w:tr w:rsidR="000722BF" w:rsidRPr="00F1752D" w14:paraId="1CCB5B7A" w14:textId="77777777" w:rsidTr="00FF05AE">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78"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lastRenderedPageBreak/>
              <w:t>ADECUACIÓN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1CCB5B79" w14:textId="77777777" w:rsidR="00C35DE7" w:rsidRPr="00F1752D" w:rsidRDefault="00E56586" w:rsidP="00EE1369">
            <w:pPr>
              <w:spacing w:before="60" w:after="60"/>
              <w:jc w:val="both"/>
              <w:rPr>
                <w:rFonts w:ascii="Calibri" w:hAnsi="Calibri" w:cs="Calibri"/>
                <w:sz w:val="22"/>
                <w:szCs w:val="22"/>
                <w:lang w:val="es-ES"/>
              </w:rPr>
            </w:pPr>
            <w:r w:rsidRPr="00F1752D">
              <w:rPr>
                <w:rFonts w:ascii="Calibri" w:hAnsi="Calibri" w:cs="Calibri"/>
                <w:sz w:val="22"/>
                <w:szCs w:val="22"/>
                <w:lang w:val="es-ES"/>
              </w:rPr>
              <w:t xml:space="preserve">El proyecto de real decreto se formula al amparo de lo </w:t>
            </w:r>
            <w:r w:rsidR="003F0CA6" w:rsidRPr="00F1752D">
              <w:rPr>
                <w:rFonts w:ascii="Calibri" w:hAnsi="Calibri" w:cs="Calibri"/>
                <w:sz w:val="22"/>
                <w:szCs w:val="22"/>
                <w:lang w:val="es-ES"/>
              </w:rPr>
              <w:t>dispuesto en el artículo 149.1.30.</w:t>
            </w:r>
            <w:r w:rsidRPr="00F1752D">
              <w:rPr>
                <w:rFonts w:ascii="Calibri" w:hAnsi="Calibri" w:cs="Calibri"/>
                <w:sz w:val="22"/>
                <w:szCs w:val="22"/>
                <w:lang w:val="es-ES"/>
              </w:rPr>
              <w:t xml:space="preserve">ª de la Constitución, que atribuye al Estado la competencia exclusiva en materia de </w:t>
            </w:r>
            <w:r w:rsidR="003F0CA6" w:rsidRPr="00F1752D">
              <w:rPr>
                <w:rFonts w:ascii="Calibri" w:hAnsi="Calibri" w:cs="Calibri"/>
                <w:sz w:val="22"/>
                <w:szCs w:val="22"/>
                <w:lang w:val="es-ES"/>
              </w:rPr>
              <w:t>regulación de las condiciones de obtención, expedición y homologación de títulos académicos y profesionales y normas básicas para el desarrollo del artículo 27 de la Constitución, a fin de garantizar el cumplimiento de las obligaciones de los poderes públicos en esta materia, reconocida en el artículo 149.1.30.ª de la misma.</w:t>
            </w:r>
          </w:p>
        </w:tc>
      </w:tr>
      <w:tr w:rsidR="000722BF" w:rsidRPr="00F1752D" w14:paraId="1CCB5B7F" w14:textId="77777777" w:rsidTr="00FF05AE">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7B"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IMPACTO ECONÓMICO Y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CCB5B7C"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7D" w14:textId="77777777" w:rsidR="00C35DE7" w:rsidRPr="00F1752D" w:rsidRDefault="00C35DE7" w:rsidP="00EE1369">
            <w:pPr>
              <w:rPr>
                <w:rFonts w:ascii="Calibri" w:hAnsi="Calibri" w:cs="Calibri"/>
                <w:sz w:val="22"/>
                <w:szCs w:val="22"/>
              </w:rPr>
            </w:pPr>
          </w:p>
          <w:p w14:paraId="1CCB5B7E" w14:textId="17DF1758" w:rsidR="00C35DE7" w:rsidRPr="00F1752D" w:rsidRDefault="00F7653D" w:rsidP="00EE1369">
            <w:pPr>
              <w:rPr>
                <w:rFonts w:ascii="Calibri" w:hAnsi="Calibri" w:cs="Calibri"/>
                <w:sz w:val="22"/>
                <w:szCs w:val="22"/>
              </w:rPr>
            </w:pPr>
            <w:r w:rsidRPr="00F1752D">
              <w:rPr>
                <w:rFonts w:ascii="Calibri" w:hAnsi="Calibri" w:cs="Calibri"/>
                <w:sz w:val="22"/>
                <w:szCs w:val="22"/>
              </w:rPr>
              <w:t>La norma no tiene efectos significativos sobre la competencia</w:t>
            </w:r>
            <w:r w:rsidR="00C35DE7" w:rsidRPr="00F1752D">
              <w:rPr>
                <w:rFonts w:ascii="Calibri" w:hAnsi="Calibri" w:cs="Calibri"/>
                <w:sz w:val="22"/>
                <w:szCs w:val="22"/>
              </w:rPr>
              <w:t>.</w:t>
            </w:r>
          </w:p>
        </w:tc>
      </w:tr>
      <w:tr w:rsidR="000722BF" w:rsidRPr="00F1752D" w14:paraId="1CCB5B85" w14:textId="77777777" w:rsidTr="00FF05AE">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1CCB5B80"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CCB5B81"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1CCB5B82"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7E" wp14:editId="1CCB5C7F">
                      <wp:extent cx="165100" cy="177800"/>
                      <wp:effectExtent l="7620" t="6985" r="8255" b="1524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1CCB5CB0"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7E"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fHKEQIAAD0EAAAOAAAAZHJzL2Uyb0RvYy54bWysU19v0zAQf0fiO1h+p0mK2k5R0wltDCEN&#10;mBh8gIvtJBb+h+02GZ+es9N1KyAeEH6w7nzn39397m57OWlFDsIHaU1Dq0VJiTDMcmn6hn79cvPq&#10;gpIQwXBQ1oiGPohAL3cvX2xHV4ulHaziwhMEMaEeXUOHGF1dFIENQkNYWCcMGjvrNURUfV9wDyOi&#10;a1Usy3JdjNZz5y0TIeDr9Wyku4zfdYLFT10XRCSqoZhbzLfPd5vuYreFuvfgBsmOacA/ZKFBGgx6&#10;grqGCGTv5W9QWjJvg+3iglld2K6TTOQasJqq/KWa+wGcyLUgOcGdaAr/D5Z9PNx5Ijn2bkWJAY09&#10;+oysgemVIMtVImh0oUa/e3fnU4nB3Vr2LaChOLMkJaAPaccPliMO7KPNpEyd1+knlkumzP3DiXsx&#10;RcLwsVqvqhI7xNBUbTYXKKcIUD9+dj7Ed8JqkoSGekwyg8PhNsTZ9dElZ2mV5DdSqaz4vr1SnhwA&#10;x+B1Pkf08NxNGTJi9OUGg/8do8znTxhaRhxoJXVDsQY8yQnqQQB/a3iWI0g1y1ieMkceE3Uz13Fq&#10;p9ySZfqbaG0tf0BivZ3nF/cNhcH6H5SMOLsNDd/34AUl6r3B4ajKap24jGeaP9PaMw0MQ7iGRkpm&#10;8SrOS7J3XvYDRqsyI8a+waZ2MhP+lNmxBJzR3LLjPqUleK5nr6et3/0EAAD//wMAUEsDBBQABgAI&#10;AAAAIQBrDc361gAAAAMBAAAPAAAAZHJzL2Rvd25yZXYueG1sTI9BS8RADIXvgv9hiODNnXGFWmqn&#10;iwjK4s2q4DHbiW3ZTqZ0pt36741e9JLweOHle+Vu9YNaaIp9YAvXGwOKuAmu59bC2+vjVQ4qJmSH&#10;Q2Cy8EURdtX5WYmFCyd+oaVOrZIQjgVa6FIaC61j05HHuAkjsXifYfKYRE6tdhOeJNwPemtMpj32&#10;LB86HOmho+ZYz97CupiPNrvN3Xzkvav3zzfN+xNbe3mx3t+BSrSmv2P4wRd0qITpEGZ2UQ0WpEj6&#10;neJtM1EH2bkBXZX6P3v1DQAA//8DAFBLAQItABQABgAIAAAAIQC2gziS/gAAAOEBAAATAAAAAAAA&#10;AAAAAAAAAAAAAABbQ29udGVudF9UeXBlc10ueG1sUEsBAi0AFAAGAAgAAAAhADj9If/WAAAAlAEA&#10;AAsAAAAAAAAAAAAAAAAALwEAAF9yZWxzLy5yZWxzUEsBAi0AFAAGAAgAAAAhAF898coRAgAAPQQA&#10;AA4AAAAAAAAAAAAAAAAALgIAAGRycy9lMm9Eb2MueG1sUEsBAi0AFAAGAAgAAAAhAGsNzfrWAAAA&#10;AwEAAA8AAAAAAAAAAAAAAAAAawQAAGRycy9kb3ducmV2LnhtbFBLBQYAAAAABAAEAPMAAABuBQAA&#10;AAA=&#10;" fillcolor="#333" strokeweight="1pt">
                      <v:path arrowok="t"/>
                      <v:textbox inset="8pt,8pt,8pt,8pt">
                        <w:txbxContent>
                          <w:p w14:paraId="1CCB5CB0"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7653AA" w:rsidRPr="00F1752D">
              <w:rPr>
                <w:rFonts w:ascii="Calibri" w:eastAsia="ヒラギノ角ゴ Pro W3" w:hAnsi="Calibri" w:cs="Calibri"/>
                <w:sz w:val="22"/>
                <w:szCs w:val="22"/>
              </w:rPr>
              <w:t xml:space="preserve">  </w:t>
            </w:r>
            <w:r w:rsidR="00C35DE7" w:rsidRPr="00F1752D">
              <w:rPr>
                <w:rFonts w:ascii="Calibri" w:eastAsia="ヒラギノ角ゴ Pro W3" w:hAnsi="Calibri" w:cs="Calibri"/>
                <w:sz w:val="22"/>
                <w:szCs w:val="22"/>
                <w:lang w:eastAsia="en-US"/>
              </w:rPr>
              <w:t xml:space="preserve">La norma </w:t>
            </w:r>
            <w:r w:rsidR="00867229" w:rsidRPr="00F1752D">
              <w:rPr>
                <w:rFonts w:ascii="Calibri" w:eastAsia="ヒラギノ角ゴ Pro W3" w:hAnsi="Calibri" w:cs="Calibri"/>
                <w:sz w:val="22"/>
                <w:szCs w:val="22"/>
                <w:lang w:eastAsia="en-US"/>
              </w:rPr>
              <w:t xml:space="preserve">no tiene efectos significativos </w:t>
            </w:r>
            <w:r w:rsidR="00C35DE7" w:rsidRPr="00F1752D">
              <w:rPr>
                <w:rFonts w:ascii="Calibri" w:eastAsia="ヒラギノ角ゴ Pro W3" w:hAnsi="Calibri" w:cs="Calibri"/>
                <w:sz w:val="22"/>
                <w:szCs w:val="22"/>
                <w:lang w:eastAsia="en-US"/>
              </w:rPr>
              <w:t>sobre la competencia.</w:t>
            </w:r>
          </w:p>
          <w:p w14:paraId="1CCB5B83"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0" wp14:editId="1CCB5C81">
                      <wp:extent cx="165100" cy="177800"/>
                      <wp:effectExtent l="7620" t="10795" r="8255" b="1143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1"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0"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MGZDwIAABQEAAAOAAAAZHJzL2Uyb0RvYy54bWysU8GO0zAQvSPxD5bvNEmBdhU1XaFdFiEt&#10;7IqFD3BsJ7GwPcZ2m5SvZ+y0ZQs3RA7WjGfyZubN8+Z6MprspQ8KbEOrRUmJtByEsn1Dv329e3VF&#10;SYjMCqbByoYeZKDX25cvNqOr5RIG0EJ6giA21KNr6BCjq4si8EEaFhbgpMVgB96wiK7vC+HZiOhG&#10;F8uyXBUjeOE8cBkC3t7OQbrN+F0neXzouiAj0Q3F3mI+fT7bdBbbDat7z9yg+LEN9g9dGKYsFj1D&#10;3bLIyM6rv6CM4h4CdHHBwRTQdYrLPANOU5V/TPM0MCfzLEhOcGeawv+D5Z/3j54ogbt7Q4llBnf0&#10;BVljtteSLFeJoNGFGvOe3KNPIwZ3D/x7wEBxEUlOwBzSjp9AIA7bRcikTJ036U8cl0yZ+8OZezlF&#10;wvGyWr2tStwQx1C1Xl+hnSqw+vSz8yF+kGBIMhrqsckMzvb3Ic6pp5RUy8Kd0hrvWa0tGRF0uUbM&#10;PABoJVI0O75vb7Qne5YUkr9j4fA8zaiIOtXKNBRbw29WziCZeG9FLhOZ0rONXWt7pCcxMlMYp3bK&#10;TL8+kdqCOCBfHmZZ4jNCYwD/k5IRJdnQ8GPHvKREf7S486qsVomieOH5C6+98JjlCNfQSMls3sRZ&#10;+zvnVT9gtSozYuEd7qpTmce0x7mz4wgovbyJ4zNJ2n7u56zfj3n7CwAA//8DAFBLAwQUAAYACAAA&#10;ACEAr/YCoNoAAAADAQAADwAAAGRycy9kb3ducmV2LnhtbEyPQU/DMAyF70j7D5GRdkEsXQXTVJpO&#10;0xDXiQ0OcEsb05YlTtdka/fvZ7jAxdbTs56/l69GZ8UZ+9B6UjCfJSCQKm9aqhW8v73cL0GEqMlo&#10;6wkVXDDAqpjc5DozfqAdnvexFhxCIdMKmhi7TMpQNeh0mPkOib0v3zsdWfa1NL0eONxZmSbJQjrd&#10;En9odIebBqvD/uQUOHs8ftyZtDw8Pz6sXy/D5/Z70yk1vR3XTyAijvHvGH7wGR0KZir9iUwQVgEX&#10;ib+TvXTBquS9TEAWufzPXlwBAAD//wMAUEsBAi0AFAAGAAgAAAAhALaDOJL+AAAA4QEAABMAAAAA&#10;AAAAAAAAAAAAAAAAAFtDb250ZW50X1R5cGVzXS54bWxQSwECLQAUAAYACAAAACEAOP0h/9YAAACU&#10;AQAACwAAAAAAAAAAAAAAAAAvAQAAX3JlbHMvLnJlbHNQSwECLQAUAAYACAAAACEAfKjBmQ8CAAAU&#10;BAAADgAAAAAAAAAAAAAAAAAuAgAAZHJzL2Uyb0RvYy54bWxQSwECLQAUAAYACAAAACEAr/YCoNoA&#10;AAADAQAADwAAAAAAAAAAAAAAAABpBAAAZHJzL2Rvd25yZXYueG1sUEsFBgAAAAAEAAQA8wAAAHAF&#10;AAAAAA==&#10;" filled="f" strokeweight="1pt">
                      <v:path arrowok="t"/>
                      <v:textbox inset="8pt,8pt,8pt,8pt">
                        <w:txbxContent>
                          <w:p w14:paraId="1CCB5CB1"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La norma tiene efectos positivos sobre la competencia.</w:t>
            </w:r>
          </w:p>
          <w:p w14:paraId="1CCB5B84"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2" wp14:editId="1CCB5C83">
                      <wp:extent cx="165100" cy="177800"/>
                      <wp:effectExtent l="7620" t="6350" r="8255" b="15875"/>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2"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2"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cJfDwIAABQEAAAOAAAAZHJzL2Uyb0RvYy54bWysU9uO0zAQfUfiHyy/0yQF2lXUdIV2WYS0&#10;sCsWPmBiO4mFb9huk/L1jJ22bOENkQdrxjM5M3PmeHM9aUX2wgdpTUOrRUmJMMxyafqGfvt69+qK&#10;khDBcFDWiIYeRKDX25cvNqOrxdIOVnHhCYKYUI+uoUOMri6KwAahISysEwaDnfUaIrq+L7iHEdG1&#10;KpZluSpG67nzlokQ8PZ2DtJtxu86weJD1wURiWoo9hbz6fPZprPYbqDuPbhBsmMb8A9daJAGi56h&#10;biEC2Xn5F5SWzNtgu7hgVhe26yQTeQacpir/mOZpACfyLEhOcGeawv+DZZ/3j55Ijrt7TYkBjTv6&#10;gqyB6ZUgy3UiaHShxrwn9+jTiMHdW/Y9YKC4iCQnYA5px0+WIw7sos2kTJ3X6U8cl0yZ+8OZezFF&#10;wvCyWr2tStwQw1C1Xl+hnSpAffrZ+RA/CKtJMhrqsckMDvv7EOfUU0qqZeydVArvoVaGjAi6XCNm&#10;HsAqyVM0O75vb5Qne0gKyd+xcHiepmVEnSqpG4qt4TcrZxDA3xuey0SQaraxa2WO9CRGZgrj1E6Z&#10;6TcnUlvLD8iXt7Ms8RmhMVj/k5IRJdnQ8GMHXlCiPhrceVVWq0RRvPD8hddeeGAYwjU0UjKbN3HW&#10;/s552Q9YrcqMGPsOd9XJzGPa49zZcQSUXt7E8ZkkbT/3c9bvx7z9BQAA//8DAFBLAwQUAAYACAAA&#10;ACEAr/YCoNoAAAADAQAADwAAAGRycy9kb3ducmV2LnhtbEyPQU/DMAyF70j7D5GRdkEsXQXTVJpO&#10;0xDXiQ0OcEsb05YlTtdka/fvZ7jAxdbTs56/l69GZ8UZ+9B6UjCfJSCQKm9aqhW8v73cL0GEqMlo&#10;6wkVXDDAqpjc5DozfqAdnvexFhxCIdMKmhi7TMpQNeh0mPkOib0v3zsdWfa1NL0eONxZmSbJQjrd&#10;En9odIebBqvD/uQUOHs8ftyZtDw8Pz6sXy/D5/Z70yk1vR3XTyAijvHvGH7wGR0KZir9iUwQVgEX&#10;ib+TvXTBquS9TEAWufzPXlwBAAD//wMAUEsBAi0AFAAGAAgAAAAhALaDOJL+AAAA4QEAABMAAAAA&#10;AAAAAAAAAAAAAAAAAFtDb250ZW50X1R5cGVzXS54bWxQSwECLQAUAAYACAAAACEAOP0h/9YAAACU&#10;AQAACwAAAAAAAAAAAAAAAAAvAQAAX3JlbHMvLnJlbHNQSwECLQAUAAYACAAAACEA8zHCXw8CAAAU&#10;BAAADgAAAAAAAAAAAAAAAAAuAgAAZHJzL2Uyb0RvYy54bWxQSwECLQAUAAYACAAAACEAr/YCoNoA&#10;AAADAQAADwAAAAAAAAAAAAAAAABpBAAAZHJzL2Rvd25yZXYueG1sUEsFBgAAAAAEAAQA8wAAAHAF&#10;AAAAAA==&#10;" filled="f" strokeweight="1pt">
                      <v:path arrowok="t"/>
                      <v:textbox inset="8pt,8pt,8pt,8pt">
                        <w:txbxContent>
                          <w:p w14:paraId="1CCB5CB2"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La norma tiene efectos negativos sobre la competencia.</w:t>
            </w:r>
          </w:p>
        </w:tc>
      </w:tr>
      <w:tr w:rsidR="000722BF" w:rsidRPr="00F1752D" w14:paraId="1CCB5B8C" w14:textId="77777777" w:rsidTr="00FF05AE">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1CCB5B86"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CCB5B87"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1CCB5B88"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4" wp14:editId="1CCB5C85">
                      <wp:extent cx="165100" cy="177800"/>
                      <wp:effectExtent l="7620" t="10795" r="8255" b="1143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3"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MyFDgIAABQEAAAOAAAAZHJzL2Uyb0RvYy54bWysU9uO0zAQfUfiHyy/0ySVtq2ipiu0yyKk&#10;BVYsfMDEdhIL37DdJuXrGTtt2cIbIg/WjGdyZs6Z8fZ20oochA/SmoZWi5ISYZjl0vQN/fb14c2G&#10;khDBcFDWiIYeRaC3u9evtqOrxdIOVnHhCYKYUI+uoUOMri6KwAahISysEwaDnfUaIrq+L7iHEdG1&#10;KpZluSpG67nzlokQ8PZ+DtJdxu86weLnrgsiEtVQ7C3m0+ezTWex20Lde3CDZKc24B+60CANFr1A&#10;3UMEsvfyLygtmbfBdnHBrC5s10kmMgdkU5V/sHkewInMBcUJ7iJT+H+w7NPhyRPJcXZLSgxonNEX&#10;VA1MrwRZbpJAows15j27J58oBvdo2feAgeIqkpyAOaQdP1qOOLCPNosydV6nP5EumbL2x4v2YoqE&#10;4WW1uqlKnBDDULVeb9BOFaA+/+x8iO+F1SQZDfXYZAaHw2OIc+o5JdUy9kEqhfdQK0PGxG+NmJmA&#10;VZKnaHZ8394pTw6QNiR/p8LhZZqWEfdUSd1QbA2/eXMGAfyd4blMBKlmG7tW5iRPUmSWME7tlJW+&#10;OYvaWn5Evbyd1xKfERqD9T8pGXElGxp+7MELStQHgzOvymqVJIpXnr/y2isPDEO4hkZKZvMuzru/&#10;d172A1arsiLGvsVZdTLrmOY4d3aigKuXJ3F6Jmm3X/o56/dj3v0CAAD//wMAUEsDBBQABgAIAAAA&#10;IQCv9gKg2gAAAAMBAAAPAAAAZHJzL2Rvd25yZXYueG1sTI9BT8MwDIXvSPsPkZF2QSxdBdNUmk7T&#10;ENeJDQ5wSxvTliVO12Rr9+9nuMDF1tOznr+Xr0ZnxRn70HpSMJ8lIJAqb1qqFby/vdwvQYSoyWjr&#10;CRVcMMCqmNzkOjN+oB2e97EWHEIh0wqaGLtMylA16HSY+Q6JvS/fOx1Z9rU0vR443FmZJslCOt0S&#10;f2h0h5sGq8P+5BQ4ezx+3Jm0PDw/PqxfL8Pn9nvTKTW9HddPICKO8e8YfvAZHQpmKv2JTBBWAReJ&#10;v5O9dMGq5L1MQBa5/M9eXAEAAP//AwBQSwECLQAUAAYACAAAACEAtoM4kv4AAADhAQAAEwAAAAAA&#10;AAAAAAAAAAAAAAAAW0NvbnRlbnRfVHlwZXNdLnhtbFBLAQItABQABgAIAAAAIQA4/SH/1gAAAJQB&#10;AAALAAAAAAAAAAAAAAAAAC8BAABfcmVscy8ucmVsc1BLAQItABQABgAIAAAAIQCzIMyFDgIAABQE&#10;AAAOAAAAAAAAAAAAAAAAAC4CAABkcnMvZTJvRG9jLnhtbFBLAQItABQABgAIAAAAIQCv9gKg2gAA&#10;AAMBAAAPAAAAAAAAAAAAAAAAAGgEAABkcnMvZG93bnJldi54bWxQSwUGAAAAAAQABADzAAAAbwUA&#10;AAAA&#10;" filled="f" strokeweight="1pt">
                      <v:path arrowok="t"/>
                      <v:textbox inset="8pt,8pt,8pt,8pt">
                        <w:txbxContent>
                          <w:p w14:paraId="1CCB5CB3"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Supone una reducción de cargas administrativas. </w:t>
            </w:r>
          </w:p>
          <w:p w14:paraId="1CCB5B89"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 xml:space="preserve">Cuantificación </w:t>
            </w:r>
            <w:proofErr w:type="gramStart"/>
            <w:r w:rsidRPr="00F1752D">
              <w:rPr>
                <w:rFonts w:ascii="Calibri" w:eastAsia="ヒラギノ角ゴ Pro W3" w:hAnsi="Calibri" w:cs="Calibri"/>
                <w:sz w:val="22"/>
                <w:szCs w:val="22"/>
                <w:lang w:eastAsia="en-US"/>
              </w:rPr>
              <w:t>estimada:_</w:t>
            </w:r>
            <w:proofErr w:type="gramEnd"/>
            <w:r w:rsidRPr="00F1752D">
              <w:rPr>
                <w:rFonts w:ascii="Calibri" w:eastAsia="ヒラギノ角ゴ Pro W3" w:hAnsi="Calibri" w:cs="Calibri"/>
                <w:sz w:val="22"/>
                <w:szCs w:val="22"/>
                <w:lang w:eastAsia="en-US"/>
              </w:rPr>
              <w:t>_______________</w:t>
            </w:r>
          </w:p>
          <w:p w14:paraId="1CCB5B8A"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6" wp14:editId="1CCB5C87">
                      <wp:extent cx="165100" cy="177800"/>
                      <wp:effectExtent l="7620" t="10795" r="8255" b="1143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4"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6"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TOrDgIAABQEAAAOAAAAZHJzL2Uyb0RvYy54bWysU1Fv0zAQfkfiP1h+p0kq0U5R0wltDCEN&#10;mBj8ANdxEgvbZ85uk/LrOTtdt8Ibwg+Wz3f+7u67z5vryRp2UBg0uIZXi5Iz5SS02vUN//7t7s0V&#10;ZyEK1woDTjX8qAK/3r5+tRl9rZYwgGkVMgJxoR59w4cYfV0UQQ7KirAArxw5O0ArIpnYFy2KkdCt&#10;KZZluSpGwNYjSBUC3d7OTr7N+F2nZPzSdUFFZhpOtcW8Y953aS+2G1H3KPyg5akM8Q9VWKEdJT1D&#10;3Yoo2B71X1BWS4QAXVxIsAV0nZYq90DdVOUf3TwOwqvcC5ET/Jmm8P9g5efDAzLd0uwqzpywNKOv&#10;xJpwvVFsmQkafagp7tE/YGox+HuQPwIxV1x4khEohu3GT9ASjthHyKRMHdr0ktplU+b+eOZeTZFJ&#10;uqxWb6uSJiTJVa3XV3ROGUT99NhjiB8UWJYODUcqMoOLw32Ic+hTSMrl4E4bk8drHBsJdLkmzNwA&#10;GN0mbzaw390YZAeRFJLXKXF4GWZ1JJ0abRtOpdGalTMo0b53bU4ThTbzmao27kRPYiSpMdRx2k2Z&#10;6VV6m2520B6JL4RZlvSN6DAA/uJsJEk2PPzcC1ScmY+OZl6V1SpRFC8svLB2F5ZwkuAaHjmbjzdx&#10;1v7eo+4HylZlRhy8o1l1OvP4XNmpBZJensTpmyRtv7Rz1PNn3v4GAAD//wMAUEsDBBQABgAIAAAA&#10;IQCv9gKg2gAAAAMBAAAPAAAAZHJzL2Rvd25yZXYueG1sTI9BT8MwDIXvSPsPkZF2QSxdBdNUmk7T&#10;ENeJDQ5wSxvTliVO12Rr9+9nuMDF1tOznr+Xr0ZnxRn70HpSMJ8lIJAqb1qqFby/vdwvQYSoyWjr&#10;CRVcMMCqmNzkOjN+oB2e97EWHEIh0wqaGLtMylA16HSY+Q6JvS/fOx1Z9rU0vR443FmZJslCOt0S&#10;f2h0h5sGq8P+5BQ4ezx+3Jm0PDw/PqxfL8Pn9nvTKTW9HddPICKO8e8YfvAZHQpmKv2JTBBWAReJ&#10;v5O9dMGq5L1MQBa5/M9eXAEAAP//AwBQSwECLQAUAAYACAAAACEAtoM4kv4AAADhAQAAEwAAAAAA&#10;AAAAAAAAAAAAAAAAW0NvbnRlbnRfVHlwZXNdLnhtbFBLAQItABQABgAIAAAAIQA4/SH/1gAAAJQB&#10;AAALAAAAAAAAAAAAAAAAAC8BAABfcmVscy8ucmVsc1BLAQItABQABgAIAAAAIQD4ITOrDgIAABQE&#10;AAAOAAAAAAAAAAAAAAAAAC4CAABkcnMvZTJvRG9jLnhtbFBLAQItABQABgAIAAAAIQCv9gKg2gAA&#10;AAMBAAAPAAAAAAAAAAAAAAAAAGgEAABkcnMvZG93bnJldi54bWxQSwUGAAAAAAQABADzAAAAbwUA&#10;AAAA&#10;" filled="f" strokeweight="1pt">
                      <v:path arrowok="t"/>
                      <v:textbox inset="8pt,8pt,8pt,8pt">
                        <w:txbxContent>
                          <w:p w14:paraId="1CCB5CB4"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Incorpora nuevas cargas administrativas. </w:t>
            </w:r>
          </w:p>
          <w:p w14:paraId="1CCB5B8B"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8" wp14:editId="1CCB5C89">
                      <wp:extent cx="165100" cy="177800"/>
                      <wp:effectExtent l="7620" t="15240" r="8255" b="6985"/>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1CCB5CB5"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8"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chpEAIAAD0EAAAOAAAAZHJzL2Uyb0RvYy54bWysU1+P0zAMf0fiO0R5Z22H2I5q3QndcQjp&#10;gBMHHyBN0jYi/3CytePT46S73Q0QD4g8RHbs/Gz/bG8uJ6PJXkJQzja0WpSUSMudULZv6NcvNy8u&#10;KAmRWcG0s7KhBxno5fb5s83oa7l0g9NCAkEQG+rRN3SI0ddFEfggDQsL56VFY+fAsIgq9IUANiK6&#10;0cWyLFfF6EB4cFyGgK/Xs5FuM37XSR4/dV2QkeiGYm4x35DvNt3FdsPqHpgfFD+mwf4hC8OUxaAn&#10;qGsWGdmB+g3KKA4uuC4uuDOF6zrFZa4Bq6nKX6q5H5iXuRYkJ/gTTeH/wfKP+zsgSmDvkB7LDPbo&#10;M7LGbK8lqV4ngkYfavS793eQSgz+1vFvAQ3FmSUpAX1IO35wAnHYLrpMytSBST+xXDJl7g8n7uUU&#10;CcfHavWqKjEFjqZqvb5AOUVg9cNnDyG+k86QJDQUMMkMzva3Ic6uDy45S6eVuFFaZwX69koD2TMc&#10;g5f5HNHDUzdtyYjRl2sM/neMMp8/YRgVcaC1Mg3FGvAkJ1YPkom3VmQ5MqVnGcvT9shjom7mOk7t&#10;lFuyTn8Tra0TByQW3Dy/uG8oDA5+UDLi7DY0fN8xkJTo9xaHoyqrVeIynmlwprVnGrMc4RoaKZnF&#10;qzgvyc6D6geMVmVGrHuDTe1UJvwxs2MJOKO5Zcd9SkvwVM9ej1u//QkAAP//AwBQSwMEFAAGAAgA&#10;AAAhAGsNzfrWAAAAAwEAAA8AAABkcnMvZG93bnJldi54bWxMj0FLxEAMhe+C/2GI4M2dcYVaaqeL&#10;CMrizargMduJbdlOpnSm3frvjV70kvB44eV75W71g1poin1gC9cbA4q4Ca7n1sLb6+NVDiomZIdD&#10;YLLwRRF21flZiYULJ36hpU6tkhCOBVroUhoLrWPTkce4CSOxeJ9h8phETq12E54k3A96a0ymPfYs&#10;Hzoc6aGj5ljP3sK6mI82u83dfOS9q/fPN837E1t7ebHe34FKtKa/Y/jBF3SohOkQZnZRDRakSPqd&#10;4m0zUQfZuQFdlfo/e/UNAAD//wMAUEsBAi0AFAAGAAgAAAAhALaDOJL+AAAA4QEAABMAAAAAAAAA&#10;AAAAAAAAAAAAAFtDb250ZW50X1R5cGVzXS54bWxQSwECLQAUAAYACAAAACEAOP0h/9YAAACUAQAA&#10;CwAAAAAAAAAAAAAAAAAvAQAAX3JlbHMvLnJlbHNQSwECLQAUAAYACAAAACEA9uXIaRACAAA9BAAA&#10;DgAAAAAAAAAAAAAAAAAuAgAAZHJzL2Uyb0RvYy54bWxQSwECLQAUAAYACAAAACEAaw3N+tYAAAAD&#10;AQAADwAAAAAAAAAAAAAAAABqBAAAZHJzL2Rvd25yZXYueG1sUEsFBgAAAAAEAAQA8wAAAG0FAAAA&#10;AA==&#10;" fillcolor="#333" strokeweight="1pt">
                      <v:path arrowok="t"/>
                      <v:textbox inset="8pt,8pt,8pt,8pt">
                        <w:txbxContent>
                          <w:p w14:paraId="1CCB5CB5"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No afecta a las cargas administrativas de las empresas.</w:t>
            </w:r>
          </w:p>
        </w:tc>
      </w:tr>
      <w:tr w:rsidR="000722BF" w:rsidRPr="00F1752D" w14:paraId="1CCB5B94" w14:textId="77777777" w:rsidTr="00FF05AE">
        <w:trPr>
          <w:cantSplit/>
          <w:trHeight w:val="2160"/>
          <w:jc w:val="center"/>
        </w:trPr>
        <w:tc>
          <w:tcPr>
            <w:tcW w:w="3072"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1CCB5B8D"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CCB5B8E"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Desde el punto de vista de los presupuestos, la norma</w:t>
            </w:r>
          </w:p>
          <w:p w14:paraId="1CCB5B8F"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A" wp14:editId="1CCB5C8B">
                      <wp:extent cx="165100" cy="177800"/>
                      <wp:effectExtent l="12065" t="13335" r="13335" b="889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1CCB5CB6"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A"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S9tEAIAADwEAAAOAAAAZHJzL2Uyb0RvYy54bWysU1+P0zAMf0fiO0R5Z22H2EZ13QndcQjp&#10;4E4cfAA3SduI/CPJ1o5Pj5Puxg0QD4g8RHbs/Gz/bF9cTlqRvfBBWtPQalFSIgyzXJq+oV8+37zY&#10;UBIiGA7KGtHQgwj0cvv82cXoarG0g1VceIIgJtSja+gQo6uLIrBBaAgL64RBY2e9hoiq7wvuYUR0&#10;rYplWa6K0XruvGUiBHy9no10m/G7TrB413VBRKIairnFfPt8t+kuthdQ9x7cINkxDfiHLDRIg0FP&#10;UNcQgey8/A1KS+ZtsF1cMKsL23WSiVwDVlOVv1TzMIATuRYkJ7gTTeH/wbKP+3tPJG/oa0oMaGzR&#10;JyQNTK8EqTaJn9GFGt0e3L1PFQZ3a9nXgIbizJKUgD6kHT9YjjiwizZzMnVep59YLZky9YcT9WKK&#10;hOFjtXpVldgghqZqvd6gnCJA/fjZ+RDfCatJEhrqMckMDvvbEGfXR5ecpVWS30ilsuL79kp5sgec&#10;gpf5HNHDUzdlyIjRl2sM/neMMp8/YWgZcZ6V1A3FGvAkJ6gHAfyt4VmOINUsY3nKHHlM1M1cx6md&#10;ckdO7LeWH5BYb+fxxXVDYbD+OyUjjm5Dw7cdeEGJem9wNqqyWiUu45nmz7T2TAPDEK6hkZJZvIrz&#10;juycl/2A0arMiLFvsKmdzISnhs+ZHUvAEc0tO65T2oGnevb6ufTbHwAAAP//AwBQSwMEFAAGAAgA&#10;AAAhAGsNzfrWAAAAAwEAAA8AAABkcnMvZG93bnJldi54bWxMj0FLxEAMhe+C/2GI4M2dcYVaaqeL&#10;CMrizargMduJbdlOpnSm3frvjV70kvB44eV75W71g1poin1gC9cbA4q4Ca7n1sLb6+NVDiomZIdD&#10;YLLwRRF21flZiYULJ36hpU6tkhCOBVroUhoLrWPTkce4CSOxeJ9h8phETq12E54k3A96a0ymPfYs&#10;Hzoc6aGj5ljP3sK6mI82u83dfOS9q/fPN837E1t7ebHe34FKtKa/Y/jBF3SohOkQZnZRDRakSPqd&#10;4m0zUQfZuQFdlfo/e/UNAAD//wMAUEsBAi0AFAAGAAgAAAAhALaDOJL+AAAA4QEAABMAAAAAAAAA&#10;AAAAAAAAAAAAAFtDb250ZW50X1R5cGVzXS54bWxQSwECLQAUAAYACAAAACEAOP0h/9YAAACUAQAA&#10;CwAAAAAAAAAAAAAAAAAvAQAAX3JlbHMvLnJlbHNQSwECLQAUAAYACAAAACEAJVkvbRACAAA8BAAA&#10;DgAAAAAAAAAAAAAAAAAuAgAAZHJzL2Uyb0RvYy54bWxQSwECLQAUAAYACAAAACEAaw3N+tYAAAAD&#10;AQAADwAAAAAAAAAAAAAAAABqBAAAZHJzL2Rvd25yZXYueG1sUEsFBgAAAAAEAAQA8wAAAG0FAAAA&#10;AA==&#10;" fillcolor="#333" strokeweight="1pt">
                      <v:path arrowok="t"/>
                      <v:textbox inset="8pt,8pt,8pt,8pt">
                        <w:txbxContent>
                          <w:p w14:paraId="1CCB5CB6"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rPr>
              <w:t xml:space="preserve"> </w:t>
            </w:r>
            <w:r w:rsidR="003F0CA6" w:rsidRPr="00F1752D">
              <w:rPr>
                <w:rFonts w:ascii="Calibri" w:eastAsia="ヒラギノ角ゴ Pro W3" w:hAnsi="Calibri" w:cs="Calibri"/>
                <w:sz w:val="22"/>
                <w:szCs w:val="22"/>
              </w:rPr>
              <w:t xml:space="preserve">  </w:t>
            </w:r>
            <w:r w:rsidR="00C35DE7" w:rsidRPr="00F1752D">
              <w:rPr>
                <w:rFonts w:ascii="Calibri" w:eastAsia="ヒラギノ角ゴ Pro W3" w:hAnsi="Calibri" w:cs="Calibri"/>
                <w:sz w:val="22"/>
                <w:szCs w:val="22"/>
                <w:lang w:eastAsia="en-US"/>
              </w:rPr>
              <w:t>Afecta a los presupuestos de la Administración del Estado.</w:t>
            </w:r>
          </w:p>
          <w:p w14:paraId="1CCB5B90"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C" wp14:editId="1CCB5C8D">
                      <wp:extent cx="165100" cy="177800"/>
                      <wp:effectExtent l="12065" t="8890" r="13335" b="13335"/>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7"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C"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ooHCwIAABMEAAAOAAAAZHJzL2Uyb0RvYy54bWysU9uO0zAQfUfiHyy/0ySVaJeo6Qrtsghp&#10;gRULHzBxnMTCN8Zu0/L1jJ1u2cIbIg/WjGdyZs6Z8eb6YDTbSwzK2YZXi5IzaYXrlB0a/u3r3asr&#10;zkIE24F2Vjb8KAO/3r58sZl8LZdudLqTyAjEhnryDR9j9HVRBDFKA2HhvLQU7B0aiOTiUHQIE6Eb&#10;XSzLclVMDjuPTsgQ6PZ2DvJtxu97KeLnvg8yMt1w6i3mE/PZprPYbqAeEPyoxKkN+IcuDChLRc9Q&#10;txCB7VD9BWWUQBdcHxfCmcL1vRIycyA2VfkHm8cRvMxcSJzgzzKF/wcrPu0fkKmu4TQoC4ZG9IVE&#10;AztoyZZvkj6TDzWlPfoHTAyDv3fie6BAcRFJTqAc1k4fXUc4sIsua3Lo0aQ/iS07ZOmPZ+nlITJB&#10;l9XqdVXSgASFqvX6iuxUAeqnnz2G+F46w5LRcKQmMzjs70OcU59SUi3r7pTWdA+1tmwi0OWaMDMB&#10;p1WXotnBob3RyPaQFiR/p8LheZpRkdZUK0M6nZOgHiV072yXy0RQerapa21P8iRFZgnjoT1koc+i&#10;tq47kl7o5q2kV0TG6PAnZxNtZMPDjx2g5Ex/sDTyqqxWSaJ44eGF1154YAXBNTxyNps3cV79nUc1&#10;jFStyopY95Zm1ausY5rj3NmJAm1ensTplaTVfu7nrN9vefsLAAD//wMAUEsDBBQABgAIAAAAIQCv&#10;9gKg2gAAAAMBAAAPAAAAZHJzL2Rvd25yZXYueG1sTI9BT8MwDIXvSPsPkZF2QSxdBdNUmk7TENeJ&#10;DQ5wSxvTliVO12Rr9+9nuMDF1tOznr+Xr0ZnxRn70HpSMJ8lIJAqb1qqFby/vdwvQYSoyWjrCRVc&#10;MMCqmNzkOjN+oB2e97EWHEIh0wqaGLtMylA16HSY+Q6JvS/fOx1Z9rU0vR443FmZJslCOt0Sf2h0&#10;h5sGq8P+5BQ4ezx+3Jm0PDw/PqxfL8Pn9nvTKTW9HddPICKO8e8YfvAZHQpmKv2JTBBWAReJv5O9&#10;dMGq5L1MQBa5/M9eXAEAAP//AwBQSwECLQAUAAYACAAAACEAtoM4kv4AAADhAQAAEwAAAAAAAAAA&#10;AAAAAAAAAAAAW0NvbnRlbnRfVHlwZXNdLnhtbFBLAQItABQABgAIAAAAIQA4/SH/1gAAAJQBAAAL&#10;AAAAAAAAAAAAAAAAAC8BAABfcmVscy8ucmVsc1BLAQItABQABgAIAAAAIQAAMooHCwIAABMEAAAO&#10;AAAAAAAAAAAAAAAAAC4CAABkcnMvZTJvRG9jLnhtbFBLAQItABQABgAIAAAAIQCv9gKg2gAAAAMB&#10;AAAPAAAAAAAAAAAAAAAAAGUEAABkcnMvZG93bnJldi54bWxQSwUGAAAAAAQABADzAAAAbAUAAAAA&#10;" filled="f" strokeweight="1pt">
                      <v:path arrowok="t"/>
                      <v:textbox inset="8pt,8pt,8pt,8pt">
                        <w:txbxContent>
                          <w:p w14:paraId="1CCB5CB7"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lang w:eastAsia="en-US"/>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1CCB5B91"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8E" wp14:editId="1CCB5C8F">
                      <wp:extent cx="165100" cy="177800"/>
                      <wp:effectExtent l="7620" t="8890" r="8255" b="13335"/>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s>
                                </a:gsLst>
                                <a:lin ang="5400000" scaled="1"/>
                              </a:gradFill>
                              <a:ln w="12700">
                                <a:solidFill>
                                  <a:srgbClr val="000000"/>
                                </a:solidFill>
                                <a:miter lim="800000"/>
                                <a:headEnd/>
                                <a:tailEnd/>
                              </a:ln>
                            </wps:spPr>
                            <wps:txbx>
                              <w:txbxContent>
                                <w:p w14:paraId="1CCB5CB8"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8E"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3rSQIAAMgEAAAOAAAAZHJzL2Uyb0RvYy54bWysVN9v0zAQfkfif7D8TpNUrJ2iphPaGEIa&#10;MG0gnq+Ok1g4tvG5Tcdfz9lJuxaEhBB5sO58v777zpfV1b7XbCc9KmsqXsxyzqQRtlamrfiXz7ev&#10;LjnDAKYGbY2s+JNEfrV++WI1uFLObWd1LT2jJAbLwVW8C8GVWYaikz3gzDppyNhY30Mg1bdZ7WGg&#10;7L3O5nm+yAbra+etkIh0ezMa+TrlbxopwqemQRmYrjhhC+n06dzEM1uvoGw9uE6JCQb8A4oelKGi&#10;x1Q3EIBtvfotVa+Et2ibMBO2z2zTKCFTD9RNkf/SzWMHTqZeiBx0R5rw/6UVH3f3nqm64kvODPQ0&#10;ogciDUyrJSuWkZ/BYUluj+7exw7R3VnxDcmQnVmiguTDNsMHW1Me2AabONk3vo+R1C3bJ+qfjtTL&#10;fWCCLovFRZHTgASZiuXykuRYAcpDsPMY3knbsyhU3BPIlBx2dxhG14PLNIf6VmnNvA1fVegSlZQ6&#10;xbRIMckLmbPEZp6u0beba+3ZDuJjSd8EosVTbwJK31+EEPxjKa0MI1YrfvF6DGcoQEsivjgU8ZAg&#10;x1LasIEs8+WhjtXqaPwzTjx161Wg1dKqrzjRGRETTVB2Euq3pk5yAKVHmaBqM400TnEce9hv9ulx&#10;FCk4jnhj6ycaMtEaaYurT0Jn/Q/OBlqjiuP3LXjJmX5viNkiLxZUmYUzzZ9pmzMNjKB0FQ+c+Iri&#10;dRj3deu8ajuqNg7R2Df0wBqVhv+MbOqB1iU9n2m14z6e6snr+Qe0/gkAAP//AwBQSwMEFAAGAAgA&#10;AAAhAFeLMWfXAAAAAwEAAA8AAABkcnMvZG93bnJldi54bWxMj81OwzAQhO9IvIO1SNyoTQVRlMap&#10;EAp/RwoXbm68tSPidRS7aXh7Fi5w2dVoVrPf1NslDGLGKfWRNFyvFAikLtqenIb3t4erEkTKhqwZ&#10;IqGGL0ywbc7PalPZeKJXnHfZCQ6hVBkNPuexkjJ1HoNJqzgisXeIUzCZ5eSkncyJw8Mg10oVMpie&#10;+IM3I9577D53x6Dh8eYFy+elf2q9atvCuVtv5g+tLy+Wuw2IjEv+O4YffEaHhpn28Ug2iUEDF8m/&#10;k711wWrPu1Qgm1r+Z2++AQAA//8DAFBLAQItABQABgAIAAAAIQC2gziS/gAAAOEBAAATAAAAAAAA&#10;AAAAAAAAAAAAAABbQ29udGVudF9UeXBlc10ueG1sUEsBAi0AFAAGAAgAAAAhADj9If/WAAAAlAEA&#10;AAsAAAAAAAAAAAAAAAAALwEAAF9yZWxzLy5yZWxzUEsBAi0AFAAGAAgAAAAhAD+1jetJAgAAyAQA&#10;AA4AAAAAAAAAAAAAAAAALgIAAGRycy9lMm9Eb2MueG1sUEsBAi0AFAAGAAgAAAAhAFeLMWfXAAAA&#10;AwEAAA8AAAAAAAAAAAAAAAAAowQAAGRycy9kb3ducmV2LnhtbFBLBQYAAAAABAAEAPMAAACnBQAA&#10;AAA=&#10;" fillcolor="black" strokeweight="1pt">
                      <v:fill color2="black" rotate="t" focus="100%" type="gradient"/>
                      <v:path arrowok="t"/>
                      <v:textbox inset="8pt,8pt,8pt,8pt">
                        <w:txbxContent>
                          <w:p w14:paraId="1CCB5CB8"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C35DE7" w:rsidRPr="00F1752D">
              <w:rPr>
                <w:rFonts w:ascii="Calibri" w:eastAsia="ヒラギノ角ゴ Pro W3" w:hAnsi="Calibri" w:cs="Calibri"/>
                <w:sz w:val="22"/>
                <w:szCs w:val="22"/>
              </w:rPr>
              <w:t xml:space="preserve"> </w:t>
            </w:r>
            <w:r w:rsidR="003F0CA6" w:rsidRPr="00F1752D">
              <w:rPr>
                <w:rFonts w:ascii="Calibri" w:eastAsia="ヒラギノ角ゴ Pro W3" w:hAnsi="Calibri" w:cs="Calibri"/>
                <w:sz w:val="22"/>
                <w:szCs w:val="22"/>
              </w:rPr>
              <w:t xml:space="preserve">  </w:t>
            </w:r>
            <w:r w:rsidR="00C35DE7" w:rsidRPr="00F1752D">
              <w:rPr>
                <w:rFonts w:ascii="Calibri" w:eastAsia="ヒラギノ角ゴ Pro W3" w:hAnsi="Calibri" w:cs="Calibri"/>
                <w:sz w:val="22"/>
                <w:szCs w:val="22"/>
                <w:lang w:eastAsia="en-US"/>
              </w:rPr>
              <w:t>Implica un gasto.</w:t>
            </w:r>
          </w:p>
          <w:p w14:paraId="1CCB5B92" w14:textId="77777777" w:rsidR="00C35DE7" w:rsidRPr="00F1752D" w:rsidRDefault="00682F4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noProof/>
                <w:sz w:val="22"/>
                <w:szCs w:val="22"/>
                <w:lang w:val="es-ES"/>
              </w:rPr>
              <mc:AlternateContent>
                <mc:Choice Requires="wps">
                  <w:drawing>
                    <wp:inline distT="0" distB="0" distL="0" distR="0" wp14:anchorId="1CCB5C90" wp14:editId="1CCB5C91">
                      <wp:extent cx="165100" cy="177800"/>
                      <wp:effectExtent l="7620" t="14605" r="8255" b="762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9"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90"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xccDwIAABQEAAAOAAAAZHJzL2Uyb0RvYy54bWysU1Fv0zAQfkfiP1h+p0mKaKeo6YQ2hpAG&#10;TBv8AMdxEgvbZ85u0/HrOTtdt8Ibwg+Wz3f+7u67z5vLgzVsrzBocA2vFiVnyknotBsa/v3bzZsL&#10;zkIUrhMGnGr4owr8cvv61WbytVrCCKZTyAjEhXryDR9j9HVRBDkqK8ICvHLk7AGtiGTiUHQoJkK3&#10;pliW5aqYADuPIFUIdHs9O/k24/e9kvFr3wcVmWk41Rbzjnlv015sN6IeUPhRy2MZ4h+qsEI7SnqC&#10;uhZRsB3qv6CslggB+riQYAvoey1V7oG6qco/unkYhVe5FyIn+BNN4f/Byi/7O2S6a/iKMycsjeie&#10;SBNuMIq9zfxMPtQU9uDvMHUY/C3IH4GIK848yQgUw9rpM3SEI3YRMieHHm16Sd2yQ6b+8US9OkQm&#10;6bJavatKGpAkV7VeX9A5ZRD102OPIX5UYFk6NBypyAwu9rchzqFPISmXgxttTJ6ucWwi0OWaMHMD&#10;YHSXvNnAob0yyPYiCSSvY+LwMszqSDI12jacSqM1C2dUovvgupwmCm3mM1Vt3JGexEgSY6jjoT1k&#10;oqsqPU5XLXSPRBjCLEv6RnQYAX9xNpEkGx5+7gQqzswnRzOvymqVOIpnFp5Z7ZklnCS4hkfO5uNV&#10;nLW/86iHkbJVmRIH72lYvc5EPld27IGkl0dx/CZJ2y/tHPX8mbe/AQAA//8DAFBLAwQUAAYACAAA&#10;ACEAr/YCoNoAAAADAQAADwAAAGRycy9kb3ducmV2LnhtbEyPQU/DMAyF70j7D5GRdkEsXQXTVJpO&#10;0xDXiQ0OcEsb05YlTtdka/fvZ7jAxdbTs56/l69GZ8UZ+9B6UjCfJSCQKm9aqhW8v73cL0GEqMlo&#10;6wkVXDDAqpjc5DozfqAdnvexFhxCIdMKmhi7TMpQNeh0mPkOib0v3zsdWfa1NL0eONxZmSbJQjrd&#10;En9odIebBqvD/uQUOHs8ftyZtDw8Pz6sXy/D5/Z70yk1vR3XTyAijvHvGH7wGR0KZir9iUwQVgEX&#10;ib+TvXTBquS9TEAWufzPXlwBAAD//wMAUEsBAi0AFAAGAAgAAAAhALaDOJL+AAAA4QEAABMAAAAA&#10;AAAAAAAAAAAAAAAAAFtDb250ZW50X1R5cGVzXS54bWxQSwECLQAUAAYACAAAACEAOP0h/9YAAACU&#10;AQAACwAAAAAAAAAAAAAAAAAvAQAAX3JlbHMvLnJlbHNQSwECLQAUAAYACAAAACEAK38XHA8CAAAU&#10;BAAADgAAAAAAAAAAAAAAAAAuAgAAZHJzL2Uyb0RvYy54bWxQSwECLQAUAAYACAAAACEAr/YCoNoA&#10;AAADAQAADwAAAAAAAAAAAAAAAABpBAAAZHJzL2Rvd25yZXYueG1sUEsFBgAAAAAEAAQA8wAAAHAF&#10;AAAAAA==&#10;" filled="f" strokeweight="1pt">
                      <v:path arrowok="t"/>
                      <v:textbox inset="8pt,8pt,8pt,8pt">
                        <w:txbxContent>
                          <w:p w14:paraId="1CCB5CB9"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007653AA" w:rsidRPr="00F1752D">
              <w:rPr>
                <w:rFonts w:ascii="Calibri" w:eastAsia="ヒラギノ角ゴ Pro W3" w:hAnsi="Calibri" w:cs="Calibri"/>
                <w:sz w:val="22"/>
                <w:szCs w:val="22"/>
              </w:rPr>
              <w:t xml:space="preserve">  </w:t>
            </w:r>
            <w:r w:rsidR="00C35DE7" w:rsidRPr="00F1752D">
              <w:rPr>
                <w:rFonts w:ascii="Calibri" w:eastAsia="ヒラギノ角ゴ Pro W3" w:hAnsi="Calibri" w:cs="Calibri"/>
                <w:sz w:val="22"/>
                <w:szCs w:val="22"/>
                <w:lang w:eastAsia="en-US"/>
              </w:rPr>
              <w:t xml:space="preserve"> Implica un ingreso. </w:t>
            </w:r>
          </w:p>
          <w:p w14:paraId="1CCB5B93"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r>
      <w:tr w:rsidR="000722BF" w:rsidRPr="00F1752D" w14:paraId="1CCB5B9A" w14:textId="77777777" w:rsidTr="00FF05AE">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95"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IMPACTO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CCB5B96"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97"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 xml:space="preserve">Negativo  </w:t>
            </w:r>
            <w:r w:rsidR="00682F4E" w:rsidRPr="00F1752D">
              <w:rPr>
                <w:rFonts w:ascii="Calibri" w:eastAsia="ヒラギノ角ゴ Pro W3" w:hAnsi="Calibri" w:cs="Calibri"/>
                <w:noProof/>
                <w:sz w:val="22"/>
                <w:szCs w:val="22"/>
                <w:lang w:val="es-ES"/>
              </w:rPr>
              <mc:AlternateContent>
                <mc:Choice Requires="wps">
                  <w:drawing>
                    <wp:inline distT="0" distB="0" distL="0" distR="0" wp14:anchorId="1CCB5C92" wp14:editId="1CCB5C93">
                      <wp:extent cx="165100" cy="177800"/>
                      <wp:effectExtent l="13335" t="12700" r="12065" b="9525"/>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A"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9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HJbEAIAABQEAAAOAAAAZHJzL2Uyb0RvYy54bWysU9uO0zAQfUfiHyy/0yRF266ipiu0yyKk&#10;BVa78AGO7SQWvjF2m5SvZ+y0ZQtviDxYM57JmZkzx5ubyWiylxCUsw2tFiUl0nInlO0b+u3r/Ztr&#10;SkJkVjDtrGzoQQZ6s339ajP6Wi7d4LSQQBDEhnr0DR1i9HVRBD5Iw8LCeWkx2DkwLKILfSGAjYhu&#10;dLEsy1UxOhAeHJch4O3dHKTbjN91kscvXRdkJLqh2FvMJ+SzTWex3bC6B+YHxY9tsH/owjBlsegZ&#10;6o5FRnag/oIyioMLrosL7kzhuk5xmWfAaaryj2meB+ZlngXJCf5MU/h/sPzz/hGIEg29osQygyt6&#10;QtKY7bUkb6vEz+hDjWnP/hHShME/OP49YKC4iCQnYA5px09OIA7bRZc5mTow6U+clkyZ+sOZejlF&#10;wvGyWl1VJS6IY6har6/RThVYffrZQ4gfpDMkGQ0FbDKDs/1DiHPqKSXVsu5eaY33rNaWjAi6XCNm&#10;HsBpJVI0O9C3txrIniWB5O9YOLxMMyqiTLUyDcXW8JuFM0gm3luRy0Sm9Gxj19oe6UmMzBTGqZ0y&#10;0dXyxGrrxAEJAzfLEp8RGoODn5SMKMmGhh87BpIS/dHizquyWiWO4oUHF1574THLEa6hkZLZvI2z&#10;9nceVD9gtSpTYt07XFanMpFpkXNnxxlQenkVx2eStP3Sz1m/H/P2FwAAAP//AwBQSwMEFAAGAAgA&#10;AAAhAK/2AqDaAAAAAwEAAA8AAABkcnMvZG93bnJldi54bWxMj0FPwzAMhe9I+w+RkXZBLF0F01Sa&#10;TtMQ14kNDnBLG9OWJU7XZGv372e4wMXW07Oev5evRmfFGfvQelIwnyUgkCpvWqoVvL+93C9BhKjJ&#10;aOsJFVwwwKqY3OQ6M36gHZ73sRYcQiHTCpoYu0zKUDXodJj5Dom9L987HVn2tTS9HjjcWZkmyUI6&#10;3RJ/aHSHmwarw/7kFDh7PH7cmbQ8PD8+rF8vw+f2e9MpNb0d108gIo7x7xh+8BkdCmYq/YlMEFYB&#10;F4m/k710warkvUxAFrn8z15cAQAA//8DAFBLAQItABQABgAIAAAAIQC2gziS/gAAAOEBAAATAAAA&#10;AAAAAAAAAAAAAAAAAABbQ29udGVudF9UeXBlc10ueG1sUEsBAi0AFAAGAAgAAAAhADj9If/WAAAA&#10;lAEAAAsAAAAAAAAAAAAAAAAALwEAAF9yZWxzLy5yZWxzUEsBAi0AFAAGAAgAAAAhANooclsQAgAA&#10;FAQAAA4AAAAAAAAAAAAAAAAALgIAAGRycy9lMm9Eb2MueG1sUEsBAi0AFAAGAAgAAAAhAK/2AqDa&#10;AAAAAwEAAA8AAAAAAAAAAAAAAAAAagQAAGRycy9kb3ducmV2LnhtbFBLBQYAAAAABAAEAPMAAABx&#10;BQAAAAA=&#10;" filled="f" strokeweight="1pt">
                      <v:path arrowok="t"/>
                      <v:textbox inset="8pt,8pt,8pt,8pt">
                        <w:txbxContent>
                          <w:p w14:paraId="1CCB5CBA"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p>
          <w:p w14:paraId="1CCB5B98"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 xml:space="preserve">Nulo  </w:t>
            </w:r>
            <w:r w:rsidR="00682F4E" w:rsidRPr="00F1752D">
              <w:rPr>
                <w:rFonts w:ascii="Calibri" w:eastAsia="ヒラギノ角ゴ Pro W3" w:hAnsi="Calibri" w:cs="Calibri"/>
                <w:noProof/>
                <w:sz w:val="22"/>
                <w:szCs w:val="22"/>
                <w:lang w:val="es-ES"/>
              </w:rPr>
              <mc:AlternateContent>
                <mc:Choice Requires="wps">
                  <w:drawing>
                    <wp:inline distT="0" distB="0" distL="0" distR="0" wp14:anchorId="1CCB5C94" wp14:editId="1CCB5C95">
                      <wp:extent cx="165100" cy="177800"/>
                      <wp:effectExtent l="13335" t="8890" r="12065" b="13335"/>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s>
                                </a:gsLst>
                                <a:lin ang="5400000" scaled="1"/>
                              </a:gradFill>
                              <a:ln w="12700">
                                <a:solidFill>
                                  <a:srgbClr val="000000"/>
                                </a:solidFill>
                                <a:miter lim="800000"/>
                                <a:headEnd/>
                                <a:tailEnd/>
                              </a:ln>
                            </wps:spPr>
                            <wps:txbx>
                              <w:txbxContent>
                                <w:p w14:paraId="1CCB5CBB"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94"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CFgSwIAAMgEAAAOAAAAZHJzL2Uyb0RvYy54bWysVN9v0zAQfkfif7D8TpOUrZ2iphPaGEIa&#10;MDEQz1fHSSwc2/jcpuWv39lpuxaEhBB5sO58v777zpfF9bbXbCM9KmsqXkxyzqQRtlamrfjXL3ev&#10;rjjDAKYGbY2s+E4iv16+fLEYXCmntrO6lp5REoPl4CreheDKLEPRyR5wYp00ZGys7yGQ6tus9jBQ&#10;9l5n0zyfZYP1tfNWSES6vR2NfJnyN40U4VPToAxMV5ywhXT6dK7imS0XULYeXKfEHgb8A4oelKGi&#10;x1S3EICtvfotVa+Et2ibMBG2z2zTKCFTD9RNkf/SzWMHTqZeiBx0R5rw/6UVHzcPnqm64hecGehp&#10;RJ+JNDCtlmw6jfwMDktye3QPPnaI7t6K70iG7MwSFSQftho+2JrywDrYxMm28X2MpG7ZNlG/O1Iv&#10;t4EJuixml0VOAxJkKubzK5JjBSgPwc5jeCdtz6JQcU8gU3LY3GMYXQ8u+znUd0pr5m34pkKXqKTU&#10;KaZFikleyJwlNvN0jb5d3WjPNhAfS/r2IFo89Sag9P1FCME/ltLKMGK14pcXYzhDAVoS8cWhiIcE&#10;OZbShg1kmc4PdaxWR+OfceKpW68CrZZWfcWJzoiYaIKyk1C/NXWSAyg9ygRVm/1I4xTHsYftapse&#10;R/E6BscRr2y9oyETrZG2uPokdNb/5GygNao4/liDl5zp94aYLfJiRpVZONP8mbY608AISlfxwImv&#10;KN6EcV/Xzqu2o2rjEI19Qw+sUWn4z8j2PdC6pOezX+24j6d68nr+AS2fAAAA//8DAFBLAwQUAAYA&#10;CAAAACEAV4sxZ9cAAAADAQAADwAAAGRycy9kb3ducmV2LnhtbEyPzU7DMBCE70i8g7VI3KhNBVGU&#10;xqkQCn9HChdubry1I+J1FLtpeHsWLnDZ1WhWs9/U2yUMYsYp9ZE0XK8UCKQu2p6chve3h6sSRMqG&#10;rBkioYYvTLBtzs9qU9l4olecd9kJDqFUGQ0+57GSMnUeg0mrOCKxd4hTMJnl5KSdzInDwyDXShUy&#10;mJ74gzcj3nvsPnfHoOHx5gXL56V/ar1q28K5W2/mD60vL5a7DYiMS/47hh98RoeGmfbxSDaJQQMX&#10;yb+TvXXBas+7VCCbWv5nb74BAAD//wMAUEsBAi0AFAAGAAgAAAAhALaDOJL+AAAA4QEAABMAAAAA&#10;AAAAAAAAAAAAAAAAAFtDb250ZW50X1R5cGVzXS54bWxQSwECLQAUAAYACAAAACEAOP0h/9YAAACU&#10;AQAACwAAAAAAAAAAAAAAAAAvAQAAX3JlbHMvLnJlbHNQSwECLQAUAAYACAAAACEAiDAhYEsCAADI&#10;BAAADgAAAAAAAAAAAAAAAAAuAgAAZHJzL2Uyb0RvYy54bWxQSwECLQAUAAYACAAAACEAV4sxZ9cA&#10;AAADAQAADwAAAAAAAAAAAAAAAAClBAAAZHJzL2Rvd25yZXYueG1sUEsFBgAAAAAEAAQA8wAAAKkF&#10;AAAAAA==&#10;" fillcolor="black" strokeweight="1pt">
                      <v:fill color2="black" rotate="t" focus="100%" type="gradient"/>
                      <v:path arrowok="t"/>
                      <v:textbox inset="8pt,8pt,8pt,8pt">
                        <w:txbxContent>
                          <w:p w14:paraId="1CCB5CBB"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Pr="00F1752D">
              <w:rPr>
                <w:rFonts w:ascii="Calibri" w:eastAsia="ヒラギノ角ゴ Pro W3" w:hAnsi="Calibri" w:cs="Calibri"/>
                <w:sz w:val="22"/>
                <w:szCs w:val="22"/>
                <w:lang w:eastAsia="en-US"/>
              </w:rPr>
              <w:t xml:space="preserve">    </w:t>
            </w:r>
          </w:p>
          <w:p w14:paraId="1CCB5B99"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ab/>
            </w:r>
            <w:r w:rsidRPr="00F1752D">
              <w:rPr>
                <w:rFonts w:ascii="Calibri" w:eastAsia="ヒラギノ角ゴ Pro W3" w:hAnsi="Calibri" w:cs="Calibri"/>
                <w:sz w:val="22"/>
                <w:szCs w:val="22"/>
                <w:lang w:eastAsia="en-US"/>
              </w:rPr>
              <w:tab/>
            </w:r>
            <w:r w:rsidRPr="00F1752D">
              <w:rPr>
                <w:rFonts w:ascii="Calibri" w:eastAsia="ヒラギノ角ゴ Pro W3" w:hAnsi="Calibri" w:cs="Calibri"/>
                <w:sz w:val="22"/>
                <w:szCs w:val="22"/>
                <w:lang w:eastAsia="en-US"/>
              </w:rPr>
              <w:tab/>
              <w:t xml:space="preserve">Positivo  </w:t>
            </w:r>
            <w:r w:rsidR="00682F4E" w:rsidRPr="00F1752D">
              <w:rPr>
                <w:rFonts w:ascii="Calibri" w:eastAsia="ヒラギノ角ゴ Pro W3" w:hAnsi="Calibri" w:cs="Calibri"/>
                <w:noProof/>
                <w:sz w:val="22"/>
                <w:szCs w:val="22"/>
                <w:lang w:val="es-ES"/>
              </w:rPr>
              <mc:AlternateContent>
                <mc:Choice Requires="wps">
                  <w:drawing>
                    <wp:inline distT="0" distB="0" distL="0" distR="0" wp14:anchorId="1CCB5C96" wp14:editId="1CCB5C97">
                      <wp:extent cx="165100" cy="177800"/>
                      <wp:effectExtent l="13335" t="14605" r="12065" b="762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B5CBC" w14:textId="77777777" w:rsidR="00C35DE7" w:rsidRDefault="00C35DE7" w:rsidP="00C35DE7">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CCB5C96"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ixlDwIAABQEAAAOAAAAZHJzL2Uyb0RvYy54bWysU9uO0zAQfUfiHyy/0yQF2lXUdIV2WYS0&#10;sCsWPsCxncTCN8Zuk/L1jJ22bOENkQdrxjM5M3PmeHM9GU32EoJytqHVoqREWu6Esn1Dv329e3VF&#10;SYjMCqadlQ09yECvty9fbEZfy6UbnBYSCILYUI++oUOMvi6KwAdpWFg4Ly0GOweGRXShLwSwEdGN&#10;LpZluSpGB8KD4zIEvL2dg3Sb8btO8vjQdUFGohuKvcV8Qj7bdBbbDat7YH5Q/NgG+4cuDFMWi56h&#10;bllkZAfqLyijOLjgurjgzhSu6xSXeQacpir/mOZpYF7mWZCc4M80hf8Hyz/vH4Eo0dDXlFhmcEVf&#10;kDRmey3Jskr8jD7UmPbkHyFNGPy9498DBoqLSHIC5pB2/OQE4rBddJmTqQOT/sRpyZSpP5ypl1Mk&#10;HC+r1duqxAVxDFXr9RXaqQKrTz97CPGDdIYko6GATWZwtr8PcU49paRa1t0prfGe1dqSEUGXa8TM&#10;AzitRIpmB/r2RgPZsySQ/B0Lh+dpRkWUqVamodgafrNwBsnEeytymciUnm3sWtsjPYmRmcI4tVMm&#10;unpzYrV14oCEgZtlic8IjcHBT0pGlGRDw48dA0mJ/mhx51VZrRJH8cKDC6+98JjlCNfQSMls3sRZ&#10;+zsPqh+wWpUpse4dLqtTmci0yLmz4wwovbyK4zNJ2n7u56zfj3n7CwAA//8DAFBLAwQUAAYACAAA&#10;ACEAr/YCoNoAAAADAQAADwAAAGRycy9kb3ducmV2LnhtbEyPQU/DMAyF70j7D5GRdkEsXQXTVJpO&#10;0xDXiQ0OcEsb05YlTtdka/fvZ7jAxdbTs56/l69GZ8UZ+9B6UjCfJSCQKm9aqhW8v73cL0GEqMlo&#10;6wkVXDDAqpjc5DozfqAdnvexFhxCIdMKmhi7TMpQNeh0mPkOib0v3zsdWfa1NL0eONxZmSbJQjrd&#10;En9odIebBqvD/uQUOHs8ftyZtDw8Pz6sXy/D5/Z70yk1vR3XTyAijvHvGH7wGR0KZir9iUwQVgEX&#10;ib+TvXTBquS9TEAWufzPXlwBAAD//wMAUEsBAi0AFAAGAAgAAAAhALaDOJL+AAAA4QEAABMAAAAA&#10;AAAAAAAAAAAAAAAAAFtDb250ZW50X1R5cGVzXS54bWxQSwECLQAUAAYACAAAACEAOP0h/9YAAACU&#10;AQAACwAAAAAAAAAAAAAAAAAvAQAAX3JlbHMvLnJlbHNQSwECLQAUAAYACAAAACEAMXIsZQ8CAAAU&#10;BAAADgAAAAAAAAAAAAAAAAAuAgAAZHJzL2Uyb0RvYy54bWxQSwECLQAUAAYACAAAACEAr/YCoNoA&#10;AAADAQAADwAAAAAAAAAAAAAAAABpBAAAZHJzL2Rvd25yZXYueG1sUEsFBgAAAAAEAAQA8wAAAHAF&#10;AAAAAA==&#10;" filled="f" strokeweight="1pt">
                      <v:path arrowok="t"/>
                      <v:textbox inset="8pt,8pt,8pt,8pt">
                        <w:txbxContent>
                          <w:p w14:paraId="1CCB5CBC" w14:textId="77777777" w:rsidR="00C35DE7" w:rsidRDefault="00C35DE7" w:rsidP="00C35DE7">
                            <w:pPr>
                              <w:pStyle w:val="Formatolibre"/>
                              <w:rPr>
                                <w:rFonts w:ascii="Times New Roman" w:eastAsia="Times New Roman" w:hAnsi="Times New Roman"/>
                                <w:color w:val="auto"/>
                                <w:sz w:val="20"/>
                                <w:lang w:val="es-ES" w:eastAsia="es-ES"/>
                              </w:rPr>
                            </w:pPr>
                          </w:p>
                        </w:txbxContent>
                      </v:textbox>
                      <w10:anchorlock/>
                    </v:rect>
                  </w:pict>
                </mc:Fallback>
              </mc:AlternateContent>
            </w:r>
            <w:r w:rsidRPr="00F1752D">
              <w:rPr>
                <w:rFonts w:ascii="Calibri" w:eastAsia="ヒラギノ角ゴ Pro W3" w:hAnsi="Calibri" w:cs="Calibri"/>
                <w:sz w:val="22"/>
                <w:szCs w:val="22"/>
                <w:lang w:eastAsia="en-US"/>
              </w:rPr>
              <w:t xml:space="preserve">   </w:t>
            </w:r>
          </w:p>
        </w:tc>
      </w:tr>
      <w:tr w:rsidR="000722BF" w:rsidRPr="00F1752D" w14:paraId="1CCB5B9D" w14:textId="77777777" w:rsidTr="00FF05AE">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CCB5B9B"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OTROS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CCB5B9C" w14:textId="77777777" w:rsidR="00C35DE7" w:rsidRPr="00F1752D" w:rsidRDefault="009C573E"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1752D">
              <w:rPr>
                <w:rFonts w:ascii="Calibri" w:eastAsia="ヒラギノ角ゴ Pro W3" w:hAnsi="Calibri" w:cs="Calibri"/>
                <w:sz w:val="22"/>
                <w:szCs w:val="22"/>
                <w:lang w:eastAsia="en-US"/>
              </w:rPr>
              <w:t>Se considera que el impacto es nulo en lo que se refiere a la infancia y la adolescencia, así como en las familias.</w:t>
            </w:r>
          </w:p>
        </w:tc>
      </w:tr>
      <w:tr w:rsidR="000722BF" w:rsidRPr="00F1752D" w14:paraId="1CCB5BA0" w14:textId="77777777" w:rsidTr="00FF05AE">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E3DFA6"/>
            <w:tcMar>
              <w:top w:w="100" w:type="dxa"/>
              <w:left w:w="100" w:type="dxa"/>
              <w:bottom w:w="100" w:type="dxa"/>
              <w:right w:w="100" w:type="dxa"/>
            </w:tcMar>
          </w:tcPr>
          <w:p w14:paraId="1CCB5B9E"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1752D">
              <w:rPr>
                <w:rFonts w:ascii="Calibri" w:eastAsia="ヒラギノ角ゴ Pro W3" w:hAnsi="Calibri" w:cs="Calibri"/>
                <w:b/>
                <w:sz w:val="22"/>
                <w:szCs w:val="22"/>
                <w:lang w:eastAsia="en-US"/>
              </w:rPr>
              <w:t>OTRAS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EEFFEB"/>
            <w:tcMar>
              <w:top w:w="100" w:type="dxa"/>
              <w:left w:w="100" w:type="dxa"/>
              <w:bottom w:w="100" w:type="dxa"/>
              <w:right w:w="100" w:type="dxa"/>
            </w:tcMar>
          </w:tcPr>
          <w:p w14:paraId="1CCB5B9F" w14:textId="77777777" w:rsidR="00C35DE7" w:rsidRPr="00F1752D" w:rsidRDefault="00C35DE7" w:rsidP="00EE136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r>
    </w:tbl>
    <w:p w14:paraId="1CCB5BA1" w14:textId="77777777" w:rsidR="00C35DE7" w:rsidRPr="00F1752D" w:rsidRDefault="00C35DE7" w:rsidP="00EE1369">
      <w:pPr>
        <w:spacing w:before="60" w:after="60"/>
        <w:jc w:val="both"/>
        <w:rPr>
          <w:rFonts w:ascii="Calibri" w:hAnsi="Calibri" w:cs="Calibri"/>
          <w:sz w:val="22"/>
          <w:szCs w:val="22"/>
          <w:lang w:val="es-ES"/>
        </w:rPr>
      </w:pPr>
    </w:p>
    <w:p w14:paraId="1CCB5BA8" w14:textId="7E605A01" w:rsidR="00C35DE7" w:rsidRPr="00F1752D" w:rsidRDefault="00C35DE7" w:rsidP="00B74513">
      <w:pPr>
        <w:jc w:val="both"/>
        <w:rPr>
          <w:rFonts w:ascii="Calibri" w:hAnsi="Calibri" w:cs="Calibri"/>
          <w:b/>
          <w:strike/>
          <w:sz w:val="22"/>
          <w:szCs w:val="22"/>
        </w:rPr>
      </w:pPr>
      <w:r w:rsidRPr="00F1752D">
        <w:rPr>
          <w:rFonts w:ascii="Calibri" w:hAnsi="Calibri" w:cs="Calibri"/>
          <w:b/>
          <w:sz w:val="22"/>
          <w:szCs w:val="22"/>
        </w:rPr>
        <w:br w:type="page"/>
      </w:r>
    </w:p>
    <w:p w14:paraId="1CCB5BA9" w14:textId="5169CBAD" w:rsidR="00C35DE7" w:rsidRPr="00F1752D" w:rsidRDefault="00C35DE7" w:rsidP="00EE1369">
      <w:pPr>
        <w:jc w:val="both"/>
        <w:rPr>
          <w:rFonts w:ascii="Calibri" w:hAnsi="Calibri" w:cs="Calibri"/>
          <w:b/>
          <w:sz w:val="22"/>
          <w:szCs w:val="22"/>
        </w:rPr>
      </w:pPr>
      <w:r w:rsidRPr="00F1752D">
        <w:rPr>
          <w:rFonts w:ascii="Calibri" w:hAnsi="Calibri" w:cs="Calibri"/>
          <w:b/>
          <w:sz w:val="22"/>
          <w:szCs w:val="22"/>
        </w:rPr>
        <w:lastRenderedPageBreak/>
        <w:t>I. OPORTUNIDAD DEL PROYECTO DE REAL DECRETO.</w:t>
      </w:r>
    </w:p>
    <w:p w14:paraId="1CCB5BAA" w14:textId="77777777" w:rsidR="00C35DE7" w:rsidRPr="00F1752D" w:rsidRDefault="00C35DE7" w:rsidP="00EE1369">
      <w:pPr>
        <w:jc w:val="both"/>
        <w:rPr>
          <w:rFonts w:ascii="Calibri" w:hAnsi="Calibri" w:cs="Calibri"/>
          <w:b/>
          <w:strike/>
          <w:sz w:val="22"/>
          <w:szCs w:val="22"/>
        </w:rPr>
      </w:pPr>
    </w:p>
    <w:p w14:paraId="1CCB5BAC" w14:textId="77777777" w:rsidR="00C35DE7" w:rsidRPr="00F1752D" w:rsidRDefault="00C35DE7" w:rsidP="00EE1369">
      <w:pPr>
        <w:jc w:val="both"/>
        <w:rPr>
          <w:rFonts w:ascii="Calibri" w:hAnsi="Calibri" w:cs="Calibri"/>
          <w:b/>
          <w:strike/>
          <w:sz w:val="22"/>
          <w:szCs w:val="22"/>
        </w:rPr>
      </w:pPr>
      <w:r w:rsidRPr="00F1752D">
        <w:rPr>
          <w:rFonts w:ascii="Calibri" w:hAnsi="Calibri" w:cs="Calibri"/>
          <w:b/>
          <w:sz w:val="22"/>
          <w:szCs w:val="22"/>
        </w:rPr>
        <w:t>1. Motivación.</w:t>
      </w:r>
    </w:p>
    <w:p w14:paraId="1CCB5BAD" w14:textId="77777777" w:rsidR="00C35DE7" w:rsidRPr="00F1752D" w:rsidRDefault="00C35DE7" w:rsidP="00EE1369">
      <w:pPr>
        <w:jc w:val="both"/>
        <w:rPr>
          <w:rFonts w:ascii="Calibri" w:hAnsi="Calibri" w:cs="Calibri"/>
          <w:sz w:val="22"/>
          <w:szCs w:val="22"/>
        </w:rPr>
      </w:pPr>
    </w:p>
    <w:p w14:paraId="1CCB5BAE" w14:textId="0DAD2DB2" w:rsidR="00615528" w:rsidRPr="00F1752D" w:rsidRDefault="00615528" w:rsidP="00615528">
      <w:pPr>
        <w:jc w:val="both"/>
        <w:rPr>
          <w:rFonts w:ascii="Calibri" w:hAnsi="Calibri" w:cs="Calibri"/>
          <w:sz w:val="22"/>
          <w:szCs w:val="22"/>
          <w:lang w:val="es-ES"/>
        </w:rPr>
      </w:pPr>
      <w:r w:rsidRPr="00F1752D">
        <w:rPr>
          <w:rFonts w:ascii="Calibri" w:hAnsi="Calibri" w:cs="Calibri"/>
          <w:sz w:val="22"/>
          <w:szCs w:val="22"/>
          <w:lang w:val="es-ES"/>
        </w:rPr>
        <w:t>El artículo 22.2.c) de la Ley 38/2003, de 17 de noviembre, así como el artículo 67 de su Reglament</w:t>
      </w:r>
      <w:r w:rsidR="00B74513">
        <w:rPr>
          <w:rFonts w:ascii="Calibri" w:hAnsi="Calibri" w:cs="Calibri"/>
          <w:sz w:val="22"/>
          <w:szCs w:val="22"/>
          <w:lang w:val="es-ES"/>
        </w:rPr>
        <w:t>o, aprobado por el Real Decreto 887/2006, de 21 de julio,</w:t>
      </w:r>
      <w:r w:rsidR="00374939" w:rsidRPr="00F1752D">
        <w:rPr>
          <w:rFonts w:ascii="Calibri" w:hAnsi="Calibri" w:cs="Calibri"/>
          <w:sz w:val="22"/>
          <w:szCs w:val="22"/>
          <w:lang w:val="es-ES"/>
        </w:rPr>
        <w:t xml:space="preserve"> </w:t>
      </w:r>
      <w:r w:rsidRPr="00F1752D">
        <w:rPr>
          <w:rFonts w:ascii="Calibri" w:hAnsi="Calibri" w:cs="Calibri"/>
          <w:sz w:val="22"/>
          <w:szCs w:val="22"/>
          <w:lang w:val="es-ES"/>
        </w:rPr>
        <w:t xml:space="preserve">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22.2.c) deberán ser aprobadas por real decreto, a propuesta del </w:t>
      </w:r>
      <w:proofErr w:type="gramStart"/>
      <w:r w:rsidRPr="00F1752D">
        <w:rPr>
          <w:rFonts w:ascii="Calibri" w:hAnsi="Calibri" w:cs="Calibri"/>
          <w:sz w:val="22"/>
          <w:szCs w:val="22"/>
          <w:lang w:val="es-ES"/>
        </w:rPr>
        <w:t>Ministro</w:t>
      </w:r>
      <w:proofErr w:type="gramEnd"/>
      <w:r w:rsidRPr="00F1752D">
        <w:rPr>
          <w:rFonts w:ascii="Calibri" w:hAnsi="Calibri" w:cs="Calibri"/>
          <w:sz w:val="22"/>
          <w:szCs w:val="22"/>
          <w:lang w:val="es-ES"/>
        </w:rPr>
        <w:t xml:space="preserve"> competente y previo informe del Ministerio de Hacienda.</w:t>
      </w:r>
    </w:p>
    <w:p w14:paraId="1CCB5BAF" w14:textId="77777777" w:rsidR="00615528" w:rsidRPr="00F1752D" w:rsidRDefault="00615528" w:rsidP="00615528">
      <w:pPr>
        <w:jc w:val="both"/>
        <w:rPr>
          <w:rFonts w:ascii="Calibri" w:hAnsi="Calibri" w:cs="Calibri"/>
          <w:sz w:val="22"/>
          <w:szCs w:val="22"/>
          <w:lang w:val="es-ES"/>
        </w:rPr>
      </w:pPr>
    </w:p>
    <w:p w14:paraId="1CCB5BB0" w14:textId="4826A196" w:rsidR="00615528" w:rsidRPr="00F1752D" w:rsidRDefault="00B74513" w:rsidP="00615528">
      <w:pPr>
        <w:jc w:val="both"/>
        <w:rPr>
          <w:rFonts w:ascii="Calibri" w:hAnsi="Calibri" w:cs="Calibri"/>
          <w:sz w:val="22"/>
          <w:szCs w:val="22"/>
          <w:lang w:val="es-ES"/>
        </w:rPr>
      </w:pPr>
      <w:r>
        <w:rPr>
          <w:rFonts w:ascii="Calibri" w:hAnsi="Calibri" w:cs="Calibri"/>
          <w:sz w:val="22"/>
          <w:szCs w:val="22"/>
          <w:lang w:val="es-ES"/>
        </w:rPr>
        <w:t>El 16</w:t>
      </w:r>
      <w:r w:rsidR="00615528" w:rsidRPr="00F1752D">
        <w:rPr>
          <w:rFonts w:ascii="Calibri" w:hAnsi="Calibri" w:cs="Calibri"/>
          <w:sz w:val="22"/>
          <w:szCs w:val="22"/>
          <w:lang w:val="es-ES"/>
        </w:rPr>
        <w:t xml:space="preserve"> de mayo de 2005, se firmó el Acuerdo Marco entre el Gobierno del Reino de España y el Gobierno de la República Francesa </w:t>
      </w:r>
      <w:r w:rsidR="00AA21AF" w:rsidRPr="00F1752D">
        <w:rPr>
          <w:rFonts w:ascii="Calibri" w:hAnsi="Calibri" w:cs="Calibri"/>
          <w:sz w:val="22"/>
          <w:szCs w:val="22"/>
          <w:lang w:val="es-ES"/>
        </w:rPr>
        <w:t>sobre los</w:t>
      </w:r>
      <w:r w:rsidR="00615528" w:rsidRPr="00F1752D">
        <w:rPr>
          <w:rFonts w:ascii="Calibri" w:hAnsi="Calibri" w:cs="Calibri"/>
          <w:sz w:val="22"/>
          <w:szCs w:val="22"/>
          <w:lang w:val="es-ES"/>
        </w:rPr>
        <w:t xml:space="preserve"> programas educativos, lingüísticos y culturales en </w:t>
      </w:r>
      <w:r w:rsidR="00AA21AF" w:rsidRPr="00F1752D">
        <w:rPr>
          <w:rFonts w:ascii="Calibri" w:hAnsi="Calibri" w:cs="Calibri"/>
          <w:sz w:val="22"/>
          <w:szCs w:val="22"/>
          <w:lang w:val="es-ES"/>
        </w:rPr>
        <w:t>C</w:t>
      </w:r>
      <w:r w:rsidR="00615528" w:rsidRPr="00F1752D">
        <w:rPr>
          <w:rFonts w:ascii="Calibri" w:hAnsi="Calibri" w:cs="Calibri"/>
          <w:sz w:val="22"/>
          <w:szCs w:val="22"/>
          <w:lang w:val="es-ES"/>
        </w:rPr>
        <w:t xml:space="preserve">entros </w:t>
      </w:r>
      <w:r w:rsidR="00AA21AF" w:rsidRPr="00F1752D">
        <w:rPr>
          <w:rFonts w:ascii="Calibri" w:hAnsi="Calibri" w:cs="Calibri"/>
          <w:sz w:val="22"/>
          <w:szCs w:val="22"/>
          <w:lang w:val="es-ES"/>
        </w:rPr>
        <w:t>E</w:t>
      </w:r>
      <w:r w:rsidR="00615528" w:rsidRPr="00F1752D">
        <w:rPr>
          <w:rFonts w:ascii="Calibri" w:hAnsi="Calibri" w:cs="Calibri"/>
          <w:sz w:val="22"/>
          <w:szCs w:val="22"/>
          <w:lang w:val="es-ES"/>
        </w:rPr>
        <w:t xml:space="preserve">scolares de los dos Estados. </w:t>
      </w:r>
      <w:r>
        <w:rPr>
          <w:rFonts w:ascii="Calibri" w:hAnsi="Calibri" w:cs="Calibri"/>
          <w:sz w:val="22"/>
          <w:szCs w:val="22"/>
          <w:lang w:val="es-ES"/>
        </w:rPr>
        <w:t>Este acuerdo</w:t>
      </w:r>
      <w:r w:rsidR="00615528" w:rsidRPr="00F1752D">
        <w:rPr>
          <w:rFonts w:ascii="Calibri" w:hAnsi="Calibri" w:cs="Calibri"/>
          <w:sz w:val="22"/>
          <w:szCs w:val="22"/>
          <w:lang w:val="es-ES"/>
        </w:rPr>
        <w:t xml:space="preserve"> hace referencia</w:t>
      </w:r>
      <w:r>
        <w:rPr>
          <w:rFonts w:ascii="Calibri" w:hAnsi="Calibri" w:cs="Calibri"/>
          <w:sz w:val="22"/>
          <w:szCs w:val="22"/>
          <w:lang w:val="es-ES"/>
        </w:rPr>
        <w:t>,</w:t>
      </w:r>
      <w:r w:rsidR="00615528" w:rsidRPr="00F1752D">
        <w:rPr>
          <w:rFonts w:ascii="Calibri" w:hAnsi="Calibri" w:cs="Calibri"/>
          <w:sz w:val="22"/>
          <w:szCs w:val="22"/>
          <w:lang w:val="es-ES"/>
        </w:rPr>
        <w:t xml:space="preserve"> en su artículo 7</w:t>
      </w:r>
      <w:r>
        <w:rPr>
          <w:rFonts w:ascii="Calibri" w:hAnsi="Calibri" w:cs="Calibri"/>
          <w:sz w:val="22"/>
          <w:szCs w:val="22"/>
          <w:lang w:val="es-ES"/>
        </w:rPr>
        <w:t>,</w:t>
      </w:r>
      <w:r w:rsidR="00615528" w:rsidRPr="00F1752D">
        <w:rPr>
          <w:rFonts w:ascii="Calibri" w:hAnsi="Calibri" w:cs="Calibri"/>
          <w:sz w:val="22"/>
          <w:szCs w:val="22"/>
          <w:lang w:val="es-ES"/>
        </w:rPr>
        <w:t xml:space="preserve"> a una posible integración de los currículos respectivos de </w:t>
      </w:r>
      <w:r>
        <w:rPr>
          <w:rFonts w:ascii="Calibri" w:hAnsi="Calibri" w:cs="Calibri"/>
          <w:sz w:val="22"/>
          <w:szCs w:val="22"/>
          <w:lang w:val="es-ES"/>
        </w:rPr>
        <w:t>e</w:t>
      </w:r>
      <w:r w:rsidR="00615528" w:rsidRPr="00F1752D">
        <w:rPr>
          <w:rFonts w:ascii="Calibri" w:hAnsi="Calibri" w:cs="Calibri"/>
          <w:sz w:val="22"/>
          <w:szCs w:val="22"/>
          <w:lang w:val="es-ES"/>
        </w:rPr>
        <w:t xml:space="preserve">ducación </w:t>
      </w:r>
      <w:proofErr w:type="spellStart"/>
      <w:r>
        <w:rPr>
          <w:rFonts w:ascii="Calibri" w:hAnsi="Calibri" w:cs="Calibri"/>
          <w:sz w:val="22"/>
          <w:szCs w:val="22"/>
          <w:lang w:val="es-ES"/>
        </w:rPr>
        <w:t>d</w:t>
      </w:r>
      <w:r w:rsidR="00615528" w:rsidRPr="00F1752D">
        <w:rPr>
          <w:rFonts w:ascii="Calibri" w:hAnsi="Calibri" w:cs="Calibri"/>
          <w:sz w:val="22"/>
          <w:szCs w:val="22"/>
          <w:lang w:val="es-ES"/>
        </w:rPr>
        <w:t>ecundaria</w:t>
      </w:r>
      <w:proofErr w:type="spellEnd"/>
      <w:r w:rsidR="00615528" w:rsidRPr="00F1752D">
        <w:rPr>
          <w:rFonts w:ascii="Calibri" w:hAnsi="Calibri" w:cs="Calibri"/>
          <w:sz w:val="22"/>
          <w:szCs w:val="22"/>
          <w:lang w:val="es-ES"/>
        </w:rPr>
        <w:t xml:space="preserve"> en un currículo común mixto, con objeto de otorgar una doble titulación al término de los estudios secundarios, a los alumnos que superen este currículo integrado.</w:t>
      </w:r>
    </w:p>
    <w:p w14:paraId="1CCB5BB1" w14:textId="77777777" w:rsidR="00615528" w:rsidRPr="00F1752D" w:rsidRDefault="00615528" w:rsidP="00615528">
      <w:pPr>
        <w:jc w:val="both"/>
        <w:rPr>
          <w:rFonts w:ascii="Calibri" w:hAnsi="Calibri" w:cs="Calibri"/>
          <w:sz w:val="22"/>
          <w:szCs w:val="22"/>
          <w:lang w:val="es-ES"/>
        </w:rPr>
      </w:pPr>
    </w:p>
    <w:p w14:paraId="1CCB5BB2" w14:textId="693973C3" w:rsidR="00AA21AF" w:rsidRPr="00F1752D" w:rsidRDefault="00AA21AF" w:rsidP="002F26E5">
      <w:pPr>
        <w:jc w:val="both"/>
        <w:rPr>
          <w:rFonts w:ascii="Calibri" w:hAnsi="Calibri" w:cs="Calibri"/>
          <w:sz w:val="22"/>
          <w:szCs w:val="22"/>
          <w:lang w:val="es-ES"/>
        </w:rPr>
      </w:pPr>
      <w:r w:rsidRPr="00F1752D">
        <w:rPr>
          <w:rFonts w:ascii="Calibri" w:hAnsi="Calibri" w:cs="Calibri"/>
          <w:sz w:val="22"/>
          <w:szCs w:val="22"/>
          <w:lang w:val="es-ES"/>
        </w:rPr>
        <w:t xml:space="preserve">El </w:t>
      </w:r>
      <w:r w:rsidR="00B74513">
        <w:rPr>
          <w:rFonts w:ascii="Calibri" w:hAnsi="Calibri" w:cs="Calibri"/>
          <w:sz w:val="22"/>
          <w:szCs w:val="22"/>
          <w:lang w:val="es-ES"/>
        </w:rPr>
        <w:t>a</w:t>
      </w:r>
      <w:r w:rsidRPr="00F1752D">
        <w:rPr>
          <w:rFonts w:ascii="Calibri" w:hAnsi="Calibri" w:cs="Calibri"/>
          <w:sz w:val="22"/>
          <w:szCs w:val="22"/>
          <w:lang w:val="es-ES"/>
        </w:rPr>
        <w:t xml:space="preserve">cuerdo entre el Gobierno del Reino de España y el Gobierno de la República Francesa relativo a la doble titulación de Bachiller y de </w:t>
      </w:r>
      <w:proofErr w:type="spellStart"/>
      <w:r w:rsidRPr="00B74513">
        <w:rPr>
          <w:rFonts w:ascii="Calibri" w:hAnsi="Calibri" w:cs="Calibri"/>
          <w:i/>
          <w:iCs/>
          <w:sz w:val="22"/>
          <w:szCs w:val="22"/>
          <w:lang w:val="es-ES"/>
        </w:rPr>
        <w:t>Baccalauréat</w:t>
      </w:r>
      <w:proofErr w:type="spellEnd"/>
      <w:r w:rsidRPr="00F1752D">
        <w:rPr>
          <w:rFonts w:ascii="Calibri" w:hAnsi="Calibri" w:cs="Calibri"/>
          <w:sz w:val="22"/>
          <w:szCs w:val="22"/>
          <w:lang w:val="es-ES"/>
        </w:rPr>
        <w:t xml:space="preserve">, hecho </w:t>
      </w:r>
      <w:r w:rsidRPr="00B74513">
        <w:rPr>
          <w:rFonts w:ascii="Calibri" w:hAnsi="Calibri" w:cs="Calibri"/>
          <w:i/>
          <w:iCs/>
          <w:sz w:val="22"/>
          <w:szCs w:val="22"/>
          <w:lang w:val="es-ES"/>
        </w:rPr>
        <w:t xml:space="preserve">ad </w:t>
      </w:r>
      <w:proofErr w:type="spellStart"/>
      <w:r w:rsidRPr="00B74513">
        <w:rPr>
          <w:rFonts w:ascii="Calibri" w:hAnsi="Calibri" w:cs="Calibri"/>
          <w:i/>
          <w:iCs/>
          <w:sz w:val="22"/>
          <w:szCs w:val="22"/>
          <w:lang w:val="es-ES"/>
        </w:rPr>
        <w:t>referendum</w:t>
      </w:r>
      <w:proofErr w:type="spellEnd"/>
      <w:r w:rsidRPr="00F1752D">
        <w:rPr>
          <w:rFonts w:ascii="Calibri" w:hAnsi="Calibri" w:cs="Calibri"/>
          <w:sz w:val="22"/>
          <w:szCs w:val="22"/>
          <w:lang w:val="es-ES"/>
        </w:rPr>
        <w:t xml:space="preserve"> en París el 10 de enero de 2008 estableció un currículo mixto para los centros docentes españoles y franceses que preparen para la obtención de los títulos de Bachiller y de </w:t>
      </w:r>
      <w:proofErr w:type="spellStart"/>
      <w:r w:rsidRPr="00B74513">
        <w:rPr>
          <w:rFonts w:ascii="Calibri" w:hAnsi="Calibri" w:cs="Calibri"/>
          <w:i/>
          <w:iCs/>
          <w:sz w:val="22"/>
          <w:szCs w:val="22"/>
          <w:lang w:val="es-ES"/>
        </w:rPr>
        <w:t>Baccalauréat</w:t>
      </w:r>
      <w:proofErr w:type="spellEnd"/>
      <w:r w:rsidRPr="00F1752D">
        <w:rPr>
          <w:rFonts w:ascii="Calibri" w:hAnsi="Calibri" w:cs="Calibri"/>
          <w:sz w:val="22"/>
          <w:szCs w:val="22"/>
          <w:lang w:val="es-ES"/>
        </w:rPr>
        <w:t xml:space="preserve">. Estos dos títulos otorgan al alumnado que los obtenga el derecho a acceder a la enseñanza superior española para los titulados en sistemas educativos de Estados miembros de la Unión Europea y a la enseñanza superior francesa, por estar en posesión del título de </w:t>
      </w:r>
      <w:proofErr w:type="spellStart"/>
      <w:r w:rsidRPr="00B74513">
        <w:rPr>
          <w:rFonts w:ascii="Calibri" w:hAnsi="Calibri" w:cs="Calibri"/>
          <w:i/>
          <w:iCs/>
          <w:sz w:val="22"/>
          <w:szCs w:val="22"/>
          <w:lang w:val="es-ES"/>
        </w:rPr>
        <w:t>Baccalauréat</w:t>
      </w:r>
      <w:proofErr w:type="spellEnd"/>
      <w:r w:rsidRPr="00F1752D">
        <w:rPr>
          <w:rFonts w:ascii="Calibri" w:hAnsi="Calibri" w:cs="Calibri"/>
          <w:sz w:val="22"/>
          <w:szCs w:val="22"/>
          <w:lang w:val="es-ES"/>
        </w:rPr>
        <w:t>.</w:t>
      </w:r>
    </w:p>
    <w:p w14:paraId="1CCB5BB3" w14:textId="77777777" w:rsidR="002F26E5" w:rsidRPr="00F1752D" w:rsidRDefault="002F26E5" w:rsidP="002F26E5">
      <w:pPr>
        <w:jc w:val="both"/>
        <w:rPr>
          <w:rFonts w:ascii="Calibri" w:hAnsi="Calibri" w:cs="Calibri"/>
          <w:sz w:val="22"/>
          <w:szCs w:val="22"/>
          <w:lang w:val="es-ES"/>
        </w:rPr>
      </w:pPr>
    </w:p>
    <w:p w14:paraId="1CCB5BB4" w14:textId="16B1F202" w:rsidR="00615528" w:rsidRPr="00F1752D" w:rsidRDefault="00AA21AF" w:rsidP="00615528">
      <w:pPr>
        <w:jc w:val="both"/>
        <w:rPr>
          <w:rFonts w:ascii="Calibri" w:hAnsi="Calibri" w:cs="Calibri"/>
          <w:sz w:val="22"/>
          <w:szCs w:val="22"/>
          <w:lang w:val="es-ES"/>
        </w:rPr>
      </w:pPr>
      <w:r w:rsidRPr="00F1752D">
        <w:rPr>
          <w:rFonts w:ascii="Calibri" w:hAnsi="Calibri" w:cs="Calibri"/>
          <w:sz w:val="22"/>
          <w:szCs w:val="22"/>
          <w:lang w:val="es-ES"/>
        </w:rPr>
        <w:t xml:space="preserve">Posteriormente, se </w:t>
      </w:r>
      <w:r w:rsidR="009F7A84" w:rsidRPr="00F1752D">
        <w:rPr>
          <w:rFonts w:ascii="Calibri" w:hAnsi="Calibri" w:cs="Calibri"/>
          <w:sz w:val="22"/>
          <w:szCs w:val="22"/>
          <w:lang w:val="es-ES"/>
        </w:rPr>
        <w:t>aprobó</w:t>
      </w:r>
      <w:r w:rsidRPr="00F1752D">
        <w:rPr>
          <w:rFonts w:ascii="Calibri" w:hAnsi="Calibri" w:cs="Calibri"/>
          <w:sz w:val="22"/>
          <w:szCs w:val="22"/>
          <w:lang w:val="es-ES"/>
        </w:rPr>
        <w:t xml:space="preserve"> el Real Decreto 102/2010, de 5 de febrero, por el que se regula la ordenación de las enseñanzas acogidas al acuerdo entre el Gobierno de España y el Gobierno de Francia relativo a la doble titulación de Bachiller y de </w:t>
      </w:r>
      <w:proofErr w:type="spellStart"/>
      <w:r w:rsidRPr="00B74513">
        <w:rPr>
          <w:rFonts w:ascii="Calibri" w:hAnsi="Calibri" w:cs="Calibri"/>
          <w:i/>
          <w:iCs/>
          <w:sz w:val="22"/>
          <w:szCs w:val="22"/>
          <w:lang w:val="es-ES"/>
        </w:rPr>
        <w:t>Baccalauréat</w:t>
      </w:r>
      <w:proofErr w:type="spellEnd"/>
      <w:r w:rsidRPr="00F1752D">
        <w:rPr>
          <w:rFonts w:ascii="Calibri" w:hAnsi="Calibri" w:cs="Calibri"/>
          <w:sz w:val="22"/>
          <w:szCs w:val="22"/>
          <w:lang w:val="es-ES"/>
        </w:rPr>
        <w:t xml:space="preserve"> en centros docentes españoles</w:t>
      </w:r>
      <w:r w:rsidR="00615528" w:rsidRPr="00F1752D">
        <w:rPr>
          <w:rFonts w:ascii="Calibri" w:hAnsi="Calibri" w:cs="Calibri"/>
          <w:sz w:val="22"/>
          <w:szCs w:val="22"/>
          <w:lang w:val="es-ES"/>
        </w:rPr>
        <w:t xml:space="preserve">. </w:t>
      </w:r>
    </w:p>
    <w:p w14:paraId="1CCB5BB5" w14:textId="77777777" w:rsidR="00615528" w:rsidRPr="00F1752D" w:rsidRDefault="00615528" w:rsidP="00615528">
      <w:pPr>
        <w:jc w:val="both"/>
        <w:rPr>
          <w:rFonts w:ascii="Calibri" w:hAnsi="Calibri" w:cs="Calibri"/>
          <w:sz w:val="22"/>
          <w:szCs w:val="22"/>
          <w:lang w:val="es-ES"/>
        </w:rPr>
      </w:pPr>
    </w:p>
    <w:p w14:paraId="1CCB5BB6" w14:textId="40949729" w:rsidR="00615528" w:rsidRPr="00F1752D" w:rsidRDefault="00615528" w:rsidP="00615528">
      <w:pPr>
        <w:jc w:val="both"/>
        <w:rPr>
          <w:rFonts w:ascii="Calibri" w:hAnsi="Calibri" w:cs="Calibri"/>
          <w:sz w:val="22"/>
          <w:szCs w:val="22"/>
          <w:lang w:val="es-ES"/>
        </w:rPr>
      </w:pPr>
      <w:r w:rsidRPr="00F1752D">
        <w:rPr>
          <w:rFonts w:ascii="Calibri" w:hAnsi="Calibri" w:cs="Calibri"/>
          <w:sz w:val="22"/>
          <w:szCs w:val="22"/>
          <w:lang w:val="es-ES"/>
        </w:rPr>
        <w:t xml:space="preserve">Una de las asociaciones que más esfuerzos han realizado a la hora de promover la progresiva internacionalización y el mayor conocimiento por parte del alumnado de la educación hispanofrancesa es </w:t>
      </w:r>
      <w:r w:rsidR="00B74513">
        <w:rPr>
          <w:rFonts w:ascii="Calibri" w:hAnsi="Calibri" w:cs="Calibri"/>
          <w:sz w:val="22"/>
          <w:szCs w:val="22"/>
          <w:lang w:val="es-ES"/>
        </w:rPr>
        <w:t>«</w:t>
      </w:r>
      <w:r w:rsidR="005949ED" w:rsidRPr="00F1752D">
        <w:rPr>
          <w:rFonts w:ascii="Calibri" w:hAnsi="Calibri" w:cs="Calibri"/>
          <w:sz w:val="22"/>
          <w:szCs w:val="22"/>
          <w:lang w:val="es-ES"/>
        </w:rPr>
        <w:t>Diálogo</w:t>
      </w:r>
      <w:r w:rsidR="00AA21AF" w:rsidRPr="00F1752D">
        <w:rPr>
          <w:rFonts w:ascii="Calibri" w:hAnsi="Calibri" w:cs="Calibri"/>
          <w:sz w:val="22"/>
          <w:szCs w:val="22"/>
          <w:lang w:val="es-ES"/>
        </w:rPr>
        <w:t>,</w:t>
      </w:r>
      <w:r w:rsidR="005949ED" w:rsidRPr="00F1752D">
        <w:rPr>
          <w:rFonts w:ascii="Calibri" w:hAnsi="Calibri" w:cs="Calibri"/>
          <w:sz w:val="22"/>
          <w:szCs w:val="22"/>
          <w:lang w:val="es-ES"/>
        </w:rPr>
        <w:t xml:space="preserve"> Asociación</w:t>
      </w:r>
      <w:r w:rsidRPr="00F1752D">
        <w:rPr>
          <w:rFonts w:ascii="Calibri" w:hAnsi="Calibri" w:cs="Calibri"/>
          <w:sz w:val="22"/>
          <w:szCs w:val="22"/>
          <w:lang w:val="es-ES"/>
        </w:rPr>
        <w:t xml:space="preserve"> de Amistad Hispano-Francesa</w:t>
      </w:r>
      <w:r w:rsidR="00B74513">
        <w:rPr>
          <w:rFonts w:ascii="Calibri" w:hAnsi="Calibri" w:cs="Calibri"/>
          <w:sz w:val="22"/>
          <w:szCs w:val="22"/>
          <w:lang w:val="es-ES"/>
        </w:rPr>
        <w:t>»</w:t>
      </w:r>
      <w:r w:rsidRPr="00F1752D">
        <w:rPr>
          <w:rFonts w:ascii="Calibri" w:hAnsi="Calibri" w:cs="Calibri"/>
          <w:sz w:val="22"/>
          <w:szCs w:val="22"/>
          <w:lang w:val="es-ES"/>
        </w:rPr>
        <w:t xml:space="preserve">, constituida por un grupo de empresas francesas y españolas y centros de enseñanza superior, que promueve, a instancias de la Embajada de Francia en España, la movilidad de jóvenes españoles que desean estudiar un año o hacer prácticas en Francia en el marco del programa denominado </w:t>
      </w:r>
      <w:r w:rsidRPr="00B74513">
        <w:rPr>
          <w:rFonts w:ascii="Calibri" w:hAnsi="Calibri" w:cs="Calibri"/>
          <w:i/>
          <w:iCs/>
          <w:sz w:val="22"/>
          <w:szCs w:val="22"/>
          <w:lang w:val="es-ES"/>
        </w:rPr>
        <w:t>Avenir</w:t>
      </w:r>
      <w:r w:rsidRPr="00F1752D">
        <w:rPr>
          <w:rFonts w:ascii="Calibri" w:hAnsi="Calibri" w:cs="Calibri"/>
          <w:sz w:val="22"/>
          <w:szCs w:val="22"/>
          <w:lang w:val="es-ES"/>
        </w:rPr>
        <w:t>.</w:t>
      </w:r>
    </w:p>
    <w:p w14:paraId="1CCB5BB7" w14:textId="77777777" w:rsidR="00615528" w:rsidRPr="00F1752D" w:rsidRDefault="00615528" w:rsidP="00615528">
      <w:pPr>
        <w:jc w:val="both"/>
        <w:rPr>
          <w:rFonts w:ascii="Calibri" w:hAnsi="Calibri" w:cs="Calibri"/>
          <w:sz w:val="22"/>
          <w:szCs w:val="22"/>
          <w:lang w:val="es-ES"/>
        </w:rPr>
      </w:pPr>
    </w:p>
    <w:p w14:paraId="1CCB5BB8" w14:textId="454596FF" w:rsidR="00615528" w:rsidRPr="00F1752D" w:rsidRDefault="00615528" w:rsidP="00615528">
      <w:pPr>
        <w:jc w:val="both"/>
        <w:rPr>
          <w:rFonts w:ascii="Calibri" w:hAnsi="Calibri" w:cs="Calibri"/>
          <w:sz w:val="22"/>
          <w:szCs w:val="22"/>
          <w:lang w:val="es-ES"/>
        </w:rPr>
      </w:pPr>
      <w:r w:rsidRPr="00F1752D">
        <w:rPr>
          <w:rFonts w:ascii="Calibri" w:hAnsi="Calibri" w:cs="Calibri"/>
          <w:sz w:val="22"/>
          <w:szCs w:val="22"/>
          <w:lang w:val="es-ES"/>
        </w:rPr>
        <w:t xml:space="preserve">La cercanía geográfica de Francia con España y los profundos lazos económicos, sociales y culturales que vinculan a ambos países ameritan la necesidad de replicar desde la Embajada de España en Francia esta iniciativa que permita a alumnos de nacionalidad francesa o franco-española realizar estudios de grado o posgrado en España, ampliando a ambos países el programa </w:t>
      </w:r>
      <w:r w:rsidRPr="00B74513">
        <w:rPr>
          <w:rFonts w:ascii="Calibri" w:hAnsi="Calibri" w:cs="Calibri"/>
          <w:i/>
          <w:iCs/>
          <w:sz w:val="22"/>
          <w:szCs w:val="22"/>
          <w:lang w:val="es-ES"/>
        </w:rPr>
        <w:t>Avenir</w:t>
      </w:r>
      <w:r w:rsidRPr="00F1752D">
        <w:rPr>
          <w:rFonts w:ascii="Calibri" w:hAnsi="Calibri" w:cs="Calibri"/>
          <w:sz w:val="22"/>
          <w:szCs w:val="22"/>
          <w:lang w:val="es-ES"/>
        </w:rPr>
        <w:t xml:space="preserve"> como ejemplo de colaboración en el marco europeo y en el ámbito de la educación superior.</w:t>
      </w:r>
    </w:p>
    <w:p w14:paraId="1CCB5BB9" w14:textId="77777777" w:rsidR="00615528" w:rsidRPr="00F1752D" w:rsidRDefault="00615528" w:rsidP="00615528">
      <w:pPr>
        <w:jc w:val="both"/>
        <w:rPr>
          <w:rFonts w:ascii="Calibri" w:hAnsi="Calibri" w:cs="Calibri"/>
          <w:sz w:val="22"/>
          <w:szCs w:val="22"/>
          <w:lang w:val="es-ES"/>
        </w:rPr>
      </w:pPr>
    </w:p>
    <w:p w14:paraId="1CCB5BBA" w14:textId="77777777" w:rsidR="00615528" w:rsidRPr="00F1752D" w:rsidRDefault="00615528" w:rsidP="00615528">
      <w:pPr>
        <w:jc w:val="both"/>
        <w:rPr>
          <w:rFonts w:ascii="Calibri" w:hAnsi="Calibri" w:cs="Calibri"/>
          <w:sz w:val="22"/>
          <w:szCs w:val="22"/>
          <w:lang w:val="es-ES"/>
        </w:rPr>
      </w:pPr>
      <w:r w:rsidRPr="00F1752D">
        <w:rPr>
          <w:rFonts w:ascii="Calibri" w:hAnsi="Calibri" w:cs="Calibri"/>
          <w:sz w:val="22"/>
          <w:szCs w:val="22"/>
          <w:lang w:val="es-ES"/>
        </w:rPr>
        <w:t xml:space="preserve">Concurren en el presente supuesto razones </w:t>
      </w:r>
      <w:r w:rsidR="00AA21AF" w:rsidRPr="00F1752D">
        <w:rPr>
          <w:rFonts w:ascii="Calibri" w:hAnsi="Calibri" w:cs="Calibri"/>
          <w:sz w:val="22"/>
          <w:szCs w:val="22"/>
          <w:lang w:val="es-ES"/>
        </w:rPr>
        <w:t xml:space="preserve">de interés público, </w:t>
      </w:r>
      <w:r w:rsidRPr="00F1752D">
        <w:rPr>
          <w:rFonts w:ascii="Calibri" w:hAnsi="Calibri" w:cs="Calibri"/>
          <w:sz w:val="22"/>
          <w:szCs w:val="22"/>
          <w:lang w:val="es-ES"/>
        </w:rPr>
        <w:t>social</w:t>
      </w:r>
      <w:r w:rsidR="00B8054E" w:rsidRPr="00F1752D">
        <w:rPr>
          <w:rFonts w:ascii="Calibri" w:hAnsi="Calibri" w:cs="Calibri"/>
          <w:sz w:val="22"/>
          <w:szCs w:val="22"/>
          <w:lang w:val="es-ES"/>
        </w:rPr>
        <w:t>e</w:t>
      </w:r>
      <w:r w:rsidRPr="00F1752D">
        <w:rPr>
          <w:rFonts w:ascii="Calibri" w:hAnsi="Calibri" w:cs="Calibri"/>
          <w:sz w:val="22"/>
          <w:szCs w:val="22"/>
          <w:lang w:val="es-ES"/>
        </w:rPr>
        <w:t>s y económic</w:t>
      </w:r>
      <w:r w:rsidR="00AA21AF" w:rsidRPr="00F1752D">
        <w:rPr>
          <w:rFonts w:ascii="Calibri" w:hAnsi="Calibri" w:cs="Calibri"/>
          <w:sz w:val="22"/>
          <w:szCs w:val="22"/>
          <w:lang w:val="es-ES"/>
        </w:rPr>
        <w:t>o</w:t>
      </w:r>
      <w:r w:rsidRPr="00F1752D">
        <w:rPr>
          <w:rFonts w:ascii="Calibri" w:hAnsi="Calibri" w:cs="Calibri"/>
          <w:sz w:val="22"/>
          <w:szCs w:val="22"/>
          <w:lang w:val="es-ES"/>
        </w:rPr>
        <w:t xml:space="preserve"> que ameritan la concesión directa de la subvención que se aprueba mediante este real decreto, </w:t>
      </w:r>
      <w:r w:rsidRPr="00F1752D">
        <w:rPr>
          <w:rFonts w:ascii="Calibri" w:hAnsi="Calibri" w:cs="Calibri"/>
          <w:sz w:val="22"/>
          <w:szCs w:val="22"/>
          <w:lang w:val="es-ES"/>
        </w:rPr>
        <w:lastRenderedPageBreak/>
        <w:t>toda vez que la cuantía otorgada permitirá un mayor y más profundo conocimiento, por parte de la población estudiantil francesa y franco-española, del sistema universitario español, favoreciendo así el incremento de estudiantes que opten por ampliar sus estudios en España, lo que revertirá en un mayor conocimiento mutuo de los respectivos sistemas educativos universitarios y en la generación de sinergias entre ambos países, fortaleciendo los tradicionales lazos que unen a España y Francia y permitiendo profundizar en el sentimiento europeísta y en la creación de vínculos económicos, sociales y culturales entre ambos países.</w:t>
      </w:r>
    </w:p>
    <w:p w14:paraId="1CCB5BBB" w14:textId="77777777" w:rsidR="00615528" w:rsidRPr="00F1752D" w:rsidRDefault="00615528" w:rsidP="00615528">
      <w:pPr>
        <w:jc w:val="both"/>
        <w:rPr>
          <w:rFonts w:ascii="Calibri" w:hAnsi="Calibri" w:cs="Calibri"/>
          <w:sz w:val="22"/>
          <w:szCs w:val="22"/>
          <w:lang w:val="es-ES"/>
        </w:rPr>
      </w:pPr>
    </w:p>
    <w:p w14:paraId="592F7B4C" w14:textId="451B3D26" w:rsidR="00752E64" w:rsidRPr="00F1752D" w:rsidRDefault="00615528" w:rsidP="00752E64">
      <w:pPr>
        <w:jc w:val="both"/>
        <w:rPr>
          <w:rFonts w:ascii="Calibri" w:hAnsi="Calibri" w:cs="Calibri"/>
          <w:sz w:val="22"/>
          <w:szCs w:val="22"/>
          <w:lang w:val="es-ES"/>
        </w:rPr>
      </w:pPr>
      <w:r w:rsidRPr="00F1752D">
        <w:rPr>
          <w:rFonts w:ascii="Calibri" w:hAnsi="Calibri" w:cs="Calibri"/>
          <w:sz w:val="22"/>
          <w:szCs w:val="22"/>
          <w:lang w:val="es-ES"/>
        </w:rPr>
        <w:t xml:space="preserve">De igual manera, cabe señalar que la subvención otorgada </w:t>
      </w:r>
      <w:r w:rsidR="005D3225" w:rsidRPr="00F1752D">
        <w:rPr>
          <w:rFonts w:ascii="Calibri" w:hAnsi="Calibri" w:cs="Calibri"/>
          <w:sz w:val="22"/>
          <w:szCs w:val="22"/>
          <w:lang w:val="es-ES"/>
        </w:rPr>
        <w:t>estaba prevista en los presupuestos generales del estado para el año 202</w:t>
      </w:r>
      <w:r w:rsidR="0087476A" w:rsidRPr="00F1752D">
        <w:rPr>
          <w:rFonts w:ascii="Calibri" w:hAnsi="Calibri" w:cs="Calibri"/>
          <w:sz w:val="22"/>
          <w:szCs w:val="22"/>
          <w:lang w:val="es-ES"/>
        </w:rPr>
        <w:t>3</w:t>
      </w:r>
      <w:r w:rsidR="005D3225" w:rsidRPr="00F1752D">
        <w:rPr>
          <w:rFonts w:ascii="Calibri" w:hAnsi="Calibri" w:cs="Calibri"/>
          <w:sz w:val="22"/>
          <w:szCs w:val="22"/>
          <w:lang w:val="es-ES"/>
        </w:rPr>
        <w:t xml:space="preserve"> y en el borrador de los presupuestos para el año 2025, sin embargo, al prorrogarse los Presupuestos de</w:t>
      </w:r>
      <w:r w:rsidR="00752E64" w:rsidRPr="00F1752D">
        <w:rPr>
          <w:rFonts w:ascii="Calibri" w:hAnsi="Calibri" w:cs="Calibri"/>
          <w:sz w:val="22"/>
          <w:szCs w:val="22"/>
          <w:lang w:val="es-ES"/>
        </w:rPr>
        <w:t>l año</w:t>
      </w:r>
      <w:r w:rsidR="005D3225" w:rsidRPr="00F1752D">
        <w:rPr>
          <w:rFonts w:ascii="Calibri" w:hAnsi="Calibri" w:cs="Calibri"/>
          <w:sz w:val="22"/>
          <w:szCs w:val="22"/>
          <w:lang w:val="es-ES"/>
        </w:rPr>
        <w:t xml:space="preserve"> 202</w:t>
      </w:r>
      <w:r w:rsidR="0087476A" w:rsidRPr="00F1752D">
        <w:rPr>
          <w:rFonts w:ascii="Calibri" w:hAnsi="Calibri" w:cs="Calibri"/>
          <w:sz w:val="22"/>
          <w:szCs w:val="22"/>
          <w:lang w:val="es-ES"/>
        </w:rPr>
        <w:t>3</w:t>
      </w:r>
      <w:r w:rsidR="00752E64" w:rsidRPr="00F1752D">
        <w:rPr>
          <w:rFonts w:ascii="Calibri" w:hAnsi="Calibri" w:cs="Calibri"/>
          <w:sz w:val="22"/>
          <w:szCs w:val="22"/>
          <w:lang w:val="es-ES"/>
        </w:rPr>
        <w:t xml:space="preserve"> para el año 2025 y de conformidad con la Circular 1/2019, de la IGAE,  </w:t>
      </w:r>
      <w:r w:rsidR="00B74513">
        <w:rPr>
          <w:rFonts w:ascii="Calibri" w:hAnsi="Calibri" w:cs="Calibri"/>
          <w:sz w:val="22"/>
          <w:szCs w:val="22"/>
          <w:lang w:val="es-ES"/>
        </w:rPr>
        <w:t>«</w:t>
      </w:r>
      <w:r w:rsidR="00752E64" w:rsidRPr="00F1752D">
        <w:rPr>
          <w:rFonts w:ascii="Calibri" w:hAnsi="Calibri" w:cs="Calibri"/>
          <w:sz w:val="22"/>
          <w:szCs w:val="22"/>
          <w:lang w:val="es-ES"/>
        </w:rPr>
        <w:t>Todos aquellos créditos que figuren en los estados de gastos del presupuesto prorrogado relativos a subvenciones con asignación nominativa, que habilitaron la  concesión  directa  de  las  citadas subvenciones  en  el  ejercicio  anterior  pierden  los  beneficios  de  la  “</w:t>
      </w:r>
      <w:proofErr w:type="spellStart"/>
      <w:r w:rsidR="00752E64" w:rsidRPr="00F1752D">
        <w:rPr>
          <w:rFonts w:ascii="Calibri" w:hAnsi="Calibri" w:cs="Calibri"/>
          <w:sz w:val="22"/>
          <w:szCs w:val="22"/>
          <w:lang w:val="es-ES"/>
        </w:rPr>
        <w:t>nominatividad</w:t>
      </w:r>
      <w:proofErr w:type="spellEnd"/>
      <w:r w:rsidR="00752E64" w:rsidRPr="00F1752D">
        <w:rPr>
          <w:rFonts w:ascii="Calibri" w:hAnsi="Calibri" w:cs="Calibri"/>
          <w:sz w:val="22"/>
          <w:szCs w:val="22"/>
          <w:lang w:val="es-ES"/>
        </w:rPr>
        <w:t>” en  el  presupuesto  prorrogado</w:t>
      </w:r>
      <w:r w:rsidR="00B74513">
        <w:rPr>
          <w:rFonts w:ascii="Calibri" w:hAnsi="Calibri" w:cs="Calibri"/>
          <w:sz w:val="22"/>
          <w:szCs w:val="22"/>
          <w:lang w:val="es-ES"/>
        </w:rPr>
        <w:t>»</w:t>
      </w:r>
      <w:r w:rsidR="00752E64" w:rsidRPr="00F1752D">
        <w:rPr>
          <w:rFonts w:ascii="Calibri" w:hAnsi="Calibri" w:cs="Calibri"/>
          <w:sz w:val="22"/>
          <w:szCs w:val="22"/>
          <w:lang w:val="es-ES"/>
        </w:rPr>
        <w:t>, por lo que se tramita el presente R</w:t>
      </w:r>
      <w:r w:rsidR="00161FDD" w:rsidRPr="00F1752D">
        <w:rPr>
          <w:rFonts w:ascii="Calibri" w:hAnsi="Calibri" w:cs="Calibri"/>
          <w:sz w:val="22"/>
          <w:szCs w:val="22"/>
          <w:lang w:val="es-ES"/>
        </w:rPr>
        <w:t xml:space="preserve">eal </w:t>
      </w:r>
      <w:r w:rsidR="00752E64" w:rsidRPr="00F1752D">
        <w:rPr>
          <w:rFonts w:ascii="Calibri" w:hAnsi="Calibri" w:cs="Calibri"/>
          <w:sz w:val="22"/>
          <w:szCs w:val="22"/>
          <w:lang w:val="es-ES"/>
        </w:rPr>
        <w:t>D</w:t>
      </w:r>
      <w:r w:rsidR="00161FDD" w:rsidRPr="00F1752D">
        <w:rPr>
          <w:rFonts w:ascii="Calibri" w:hAnsi="Calibri" w:cs="Calibri"/>
          <w:sz w:val="22"/>
          <w:szCs w:val="22"/>
          <w:lang w:val="es-ES"/>
        </w:rPr>
        <w:t>ecreto</w:t>
      </w:r>
      <w:r w:rsidR="00752E64" w:rsidRPr="00F1752D">
        <w:rPr>
          <w:rFonts w:ascii="Calibri" w:hAnsi="Calibri" w:cs="Calibri"/>
          <w:sz w:val="22"/>
          <w:szCs w:val="22"/>
          <w:lang w:val="es-ES"/>
        </w:rPr>
        <w:t>.</w:t>
      </w:r>
    </w:p>
    <w:p w14:paraId="1CCB5BBC" w14:textId="7666E92F" w:rsidR="004B7892" w:rsidRPr="00F1752D" w:rsidRDefault="004B7892" w:rsidP="00615528">
      <w:pPr>
        <w:jc w:val="both"/>
        <w:rPr>
          <w:rFonts w:ascii="Calibri" w:hAnsi="Calibri" w:cs="Calibri"/>
          <w:sz w:val="22"/>
          <w:szCs w:val="22"/>
          <w:lang w:val="es-ES"/>
        </w:rPr>
      </w:pPr>
    </w:p>
    <w:p w14:paraId="1CCB5BBE" w14:textId="7B2FA855" w:rsidR="00BD32BE" w:rsidRPr="00F1752D" w:rsidRDefault="00F3346E" w:rsidP="00CD63CC">
      <w:pPr>
        <w:jc w:val="both"/>
        <w:rPr>
          <w:rFonts w:ascii="Calibri" w:hAnsi="Calibri" w:cs="Calibri"/>
          <w:sz w:val="22"/>
          <w:szCs w:val="22"/>
          <w:lang w:val="es-ES"/>
        </w:rPr>
      </w:pPr>
      <w:r w:rsidRPr="00F1752D">
        <w:rPr>
          <w:rFonts w:ascii="Calibri" w:hAnsi="Calibri" w:cs="Calibri"/>
          <w:sz w:val="22"/>
          <w:szCs w:val="22"/>
          <w:lang w:val="es-ES"/>
        </w:rPr>
        <w:t xml:space="preserve">Si bien no figuran en el vigente </w:t>
      </w:r>
      <w:bookmarkStart w:id="0" w:name="_Hlk86840501"/>
      <w:r w:rsidR="007755AA" w:rsidRPr="00F1752D">
        <w:rPr>
          <w:rFonts w:ascii="Calibri" w:hAnsi="Calibri" w:cs="Calibri"/>
          <w:sz w:val="22"/>
          <w:szCs w:val="22"/>
          <w:lang w:val="es-ES"/>
        </w:rPr>
        <w:t>Plan Estatal de Investigación Científica, Técnica y de Innovación 2024-2027</w:t>
      </w:r>
      <w:r w:rsidR="007755AA" w:rsidRPr="00F1752D" w:rsidDel="007755AA">
        <w:rPr>
          <w:rFonts w:ascii="Calibri" w:hAnsi="Calibri" w:cs="Calibri"/>
          <w:sz w:val="22"/>
          <w:szCs w:val="22"/>
          <w:lang w:val="es-ES"/>
        </w:rPr>
        <w:t xml:space="preserve"> </w:t>
      </w:r>
      <w:bookmarkEnd w:id="0"/>
      <w:r w:rsidRPr="00F1752D">
        <w:rPr>
          <w:rFonts w:ascii="Calibri" w:hAnsi="Calibri" w:cs="Calibri"/>
          <w:sz w:val="22"/>
          <w:szCs w:val="22"/>
          <w:lang w:val="es-ES"/>
        </w:rPr>
        <w:t xml:space="preserve">del Ministerio de </w:t>
      </w:r>
      <w:r w:rsidR="007755AA" w:rsidRPr="00F1752D">
        <w:rPr>
          <w:rFonts w:ascii="Calibri" w:hAnsi="Calibri" w:cs="Calibri"/>
          <w:sz w:val="22"/>
          <w:szCs w:val="22"/>
          <w:lang w:val="es-ES"/>
        </w:rPr>
        <w:t>Ciencia, innovación y Universidades</w:t>
      </w:r>
      <w:r w:rsidR="008F37C1" w:rsidRPr="00F1752D">
        <w:rPr>
          <w:rStyle w:val="Refdenotaalpie"/>
          <w:rFonts w:ascii="Calibri" w:hAnsi="Calibri" w:cs="Calibri"/>
          <w:sz w:val="22"/>
          <w:szCs w:val="22"/>
          <w:lang w:val="es-ES"/>
        </w:rPr>
        <w:footnoteReference w:id="1"/>
      </w:r>
      <w:r w:rsidRPr="00F1752D">
        <w:rPr>
          <w:rFonts w:ascii="Calibri" w:hAnsi="Calibri" w:cs="Calibri"/>
          <w:sz w:val="22"/>
          <w:szCs w:val="22"/>
          <w:lang w:val="es-ES"/>
        </w:rPr>
        <w:t xml:space="preserve">, </w:t>
      </w:r>
      <w:r w:rsidR="008F37C1" w:rsidRPr="00F1752D">
        <w:rPr>
          <w:rFonts w:ascii="Calibri" w:hAnsi="Calibri" w:cs="Calibri"/>
          <w:sz w:val="22"/>
          <w:szCs w:val="22"/>
          <w:lang w:val="es-ES"/>
        </w:rPr>
        <w:t xml:space="preserve">el proyecto está alineado con los objetivos estratégicos </w:t>
      </w:r>
      <w:r w:rsidR="00D51164" w:rsidRPr="00F1752D">
        <w:rPr>
          <w:rFonts w:ascii="Calibri" w:hAnsi="Calibri" w:cs="Calibri"/>
          <w:sz w:val="22"/>
          <w:szCs w:val="22"/>
          <w:lang w:val="es-ES"/>
        </w:rPr>
        <w:t xml:space="preserve">y específicos </w:t>
      </w:r>
      <w:r w:rsidR="008F37C1" w:rsidRPr="00F1752D">
        <w:rPr>
          <w:rFonts w:ascii="Calibri" w:hAnsi="Calibri" w:cs="Calibri"/>
          <w:sz w:val="22"/>
          <w:szCs w:val="22"/>
          <w:lang w:val="es-ES"/>
        </w:rPr>
        <w:t xml:space="preserve">del </w:t>
      </w:r>
      <w:r w:rsidR="00CD63CC" w:rsidRPr="00F1752D">
        <w:rPr>
          <w:rFonts w:ascii="Calibri" w:hAnsi="Calibri" w:cs="Calibri"/>
          <w:sz w:val="22"/>
          <w:szCs w:val="22"/>
          <w:lang w:val="es-ES"/>
        </w:rPr>
        <w:t>Plan Estratégico de Subvenciones para el año 202</w:t>
      </w:r>
      <w:r w:rsidR="0087476A" w:rsidRPr="00F1752D">
        <w:rPr>
          <w:rFonts w:ascii="Calibri" w:hAnsi="Calibri" w:cs="Calibri"/>
          <w:sz w:val="22"/>
          <w:szCs w:val="22"/>
          <w:lang w:val="es-ES"/>
        </w:rPr>
        <w:t>5</w:t>
      </w:r>
      <w:r w:rsidR="00CD63CC" w:rsidRPr="00F1752D">
        <w:rPr>
          <w:rFonts w:ascii="Calibri" w:hAnsi="Calibri" w:cs="Calibri"/>
          <w:sz w:val="22"/>
          <w:szCs w:val="22"/>
          <w:lang w:val="es-ES"/>
        </w:rPr>
        <w:t xml:space="preserve"> del Ministerio de Ciencia, Innovación y Universidades </w:t>
      </w:r>
      <w:r w:rsidR="008F37C1" w:rsidRPr="00F1752D">
        <w:rPr>
          <w:rFonts w:ascii="Calibri" w:hAnsi="Calibri" w:cs="Calibri"/>
          <w:sz w:val="22"/>
          <w:szCs w:val="22"/>
          <w:lang w:val="es-ES"/>
        </w:rPr>
        <w:t xml:space="preserve">mismo. Así, </w:t>
      </w:r>
      <w:r w:rsidR="0081071E" w:rsidRPr="00F1752D">
        <w:rPr>
          <w:rFonts w:ascii="Calibri" w:hAnsi="Calibri" w:cs="Calibri"/>
          <w:sz w:val="22"/>
          <w:szCs w:val="22"/>
          <w:lang w:val="es-ES"/>
        </w:rPr>
        <w:t xml:space="preserve">responde al objetivo </w:t>
      </w:r>
      <w:r w:rsidR="00D51164" w:rsidRPr="00F1752D">
        <w:rPr>
          <w:rFonts w:ascii="Calibri" w:hAnsi="Calibri" w:cs="Calibri"/>
          <w:sz w:val="22"/>
          <w:szCs w:val="22"/>
          <w:lang w:val="es-ES"/>
        </w:rPr>
        <w:t xml:space="preserve">estratégico </w:t>
      </w:r>
      <w:r w:rsidR="00CD63CC" w:rsidRPr="00F1752D">
        <w:rPr>
          <w:rFonts w:ascii="Calibri" w:hAnsi="Calibri" w:cs="Calibri"/>
          <w:sz w:val="22"/>
          <w:szCs w:val="22"/>
          <w:lang w:val="es-ES"/>
        </w:rPr>
        <w:t xml:space="preserve">3 </w:t>
      </w:r>
      <w:r w:rsidR="0081071E" w:rsidRPr="00F1752D">
        <w:rPr>
          <w:rFonts w:ascii="Calibri" w:hAnsi="Calibri" w:cs="Calibri"/>
          <w:sz w:val="22"/>
          <w:szCs w:val="22"/>
          <w:lang w:val="es-ES"/>
        </w:rPr>
        <w:t>(</w:t>
      </w:r>
      <w:r w:rsidR="00B74513">
        <w:rPr>
          <w:rFonts w:ascii="Calibri" w:hAnsi="Calibri" w:cs="Calibri"/>
          <w:sz w:val="22"/>
          <w:szCs w:val="22"/>
          <w:lang w:val="es-ES"/>
        </w:rPr>
        <w:t>«</w:t>
      </w:r>
      <w:r w:rsidR="00174343" w:rsidRPr="00F1752D">
        <w:rPr>
          <w:rFonts w:ascii="Calibri" w:hAnsi="Calibri" w:cs="Calibri"/>
          <w:sz w:val="22"/>
          <w:szCs w:val="22"/>
          <w:lang w:val="es-ES"/>
        </w:rPr>
        <w:t>Promover la internacionalización del sistema universitario español</w:t>
      </w:r>
      <w:r w:rsidR="00B74513">
        <w:rPr>
          <w:rFonts w:ascii="Calibri" w:hAnsi="Calibri" w:cs="Calibri"/>
          <w:sz w:val="22"/>
          <w:szCs w:val="22"/>
          <w:lang w:val="es-ES"/>
        </w:rPr>
        <w:t>»</w:t>
      </w:r>
      <w:r w:rsidR="00174343" w:rsidRPr="00F1752D">
        <w:rPr>
          <w:rFonts w:ascii="Calibri" w:hAnsi="Calibri" w:cs="Calibri"/>
          <w:sz w:val="22"/>
          <w:szCs w:val="22"/>
          <w:lang w:val="es-ES"/>
        </w:rPr>
        <w:t>)</w:t>
      </w:r>
      <w:r w:rsidR="00D336C0" w:rsidRPr="00F1752D">
        <w:rPr>
          <w:rFonts w:ascii="Calibri" w:hAnsi="Calibri" w:cs="Calibri"/>
          <w:sz w:val="22"/>
          <w:szCs w:val="22"/>
          <w:lang w:val="es-ES"/>
        </w:rPr>
        <w:t xml:space="preserve">, </w:t>
      </w:r>
      <w:r w:rsidRPr="00F1752D">
        <w:rPr>
          <w:rFonts w:ascii="Calibri" w:hAnsi="Calibri" w:cs="Calibri"/>
          <w:sz w:val="22"/>
          <w:szCs w:val="22"/>
          <w:lang w:val="es-ES"/>
        </w:rPr>
        <w:t>justific</w:t>
      </w:r>
      <w:r w:rsidR="00D336C0" w:rsidRPr="00F1752D">
        <w:rPr>
          <w:rFonts w:ascii="Calibri" w:hAnsi="Calibri" w:cs="Calibri"/>
          <w:sz w:val="22"/>
          <w:szCs w:val="22"/>
          <w:lang w:val="es-ES"/>
        </w:rPr>
        <w:t xml:space="preserve">ándose </w:t>
      </w:r>
      <w:r w:rsidRPr="00F1752D">
        <w:rPr>
          <w:rFonts w:ascii="Calibri" w:hAnsi="Calibri" w:cs="Calibri"/>
          <w:sz w:val="22"/>
          <w:szCs w:val="22"/>
          <w:lang w:val="es-ES"/>
        </w:rPr>
        <w:t xml:space="preserve">su necesidad </w:t>
      </w:r>
      <w:r w:rsidR="00D336C0" w:rsidRPr="00F1752D">
        <w:rPr>
          <w:rFonts w:ascii="Calibri" w:hAnsi="Calibri" w:cs="Calibri"/>
          <w:sz w:val="22"/>
          <w:szCs w:val="22"/>
          <w:lang w:val="es-ES"/>
        </w:rPr>
        <w:t xml:space="preserve">en tanto en cuanto </w:t>
      </w:r>
      <w:r w:rsidRPr="00F1752D">
        <w:rPr>
          <w:rFonts w:ascii="Calibri" w:hAnsi="Calibri" w:cs="Calibri"/>
          <w:sz w:val="22"/>
          <w:szCs w:val="22"/>
          <w:lang w:val="es-ES"/>
        </w:rPr>
        <w:t xml:space="preserve"> garantiza la continuidad de la realización de estudios de grado y postgrado en España por parte de alumnos de nacionalidad francesa y franco-española, lo cual es esencial tal y como se recoge en el proyecto para permitir un mayor conocimiento, por parte de la población estudiantil francesa y franco-española, del sistema universitario español, incrementar los estudiantes que optan por ampliar sus estudios en España, la generación de sinergias entre ambos países</w:t>
      </w:r>
      <w:r w:rsidR="00D336C0" w:rsidRPr="00F1752D">
        <w:rPr>
          <w:rFonts w:ascii="Calibri" w:hAnsi="Calibri" w:cs="Calibri"/>
          <w:sz w:val="22"/>
          <w:szCs w:val="22"/>
          <w:lang w:val="es-ES"/>
        </w:rPr>
        <w:t xml:space="preserve"> y, en definitiva, f</w:t>
      </w:r>
      <w:r w:rsidR="00BD32BE" w:rsidRPr="00F1752D">
        <w:rPr>
          <w:rFonts w:ascii="Calibri" w:hAnsi="Calibri" w:cs="Calibri"/>
          <w:sz w:val="22"/>
          <w:szCs w:val="22"/>
          <w:lang w:val="es-ES"/>
        </w:rPr>
        <w:t>oment</w:t>
      </w:r>
      <w:r w:rsidR="00A0345C" w:rsidRPr="00F1752D">
        <w:rPr>
          <w:rFonts w:ascii="Calibri" w:hAnsi="Calibri" w:cs="Calibri"/>
          <w:sz w:val="22"/>
          <w:szCs w:val="22"/>
          <w:lang w:val="es-ES"/>
        </w:rPr>
        <w:t>ar</w:t>
      </w:r>
      <w:r w:rsidR="00BD32BE" w:rsidRPr="00F1752D">
        <w:rPr>
          <w:rFonts w:ascii="Calibri" w:hAnsi="Calibri" w:cs="Calibri"/>
          <w:sz w:val="22"/>
          <w:szCs w:val="22"/>
          <w:lang w:val="es-ES"/>
        </w:rPr>
        <w:t xml:space="preserve"> la movilidad internacional de los estudiantes.</w:t>
      </w:r>
      <w:r w:rsidR="00D336C0" w:rsidRPr="00F1752D">
        <w:rPr>
          <w:rFonts w:ascii="Calibri" w:hAnsi="Calibri" w:cs="Calibri"/>
          <w:sz w:val="22"/>
          <w:szCs w:val="22"/>
          <w:lang w:val="es-ES"/>
        </w:rPr>
        <w:t xml:space="preserve"> </w:t>
      </w:r>
    </w:p>
    <w:p w14:paraId="1CCB5BBF" w14:textId="77777777" w:rsidR="00F3346E" w:rsidRPr="00F1752D" w:rsidRDefault="00F3346E" w:rsidP="00615528">
      <w:pPr>
        <w:jc w:val="both"/>
        <w:rPr>
          <w:rFonts w:ascii="Calibri" w:hAnsi="Calibri" w:cs="Calibri"/>
          <w:sz w:val="22"/>
          <w:szCs w:val="22"/>
          <w:lang w:val="es-ES"/>
        </w:rPr>
      </w:pPr>
    </w:p>
    <w:p w14:paraId="1CCB5BC0" w14:textId="2532A7BB" w:rsidR="00F3346E" w:rsidRPr="00F1752D" w:rsidRDefault="00F3346E" w:rsidP="00615528">
      <w:pPr>
        <w:jc w:val="both"/>
        <w:rPr>
          <w:rFonts w:ascii="Calibri" w:hAnsi="Calibri" w:cs="Calibri"/>
          <w:sz w:val="22"/>
          <w:szCs w:val="22"/>
          <w:lang w:val="es-ES"/>
        </w:rPr>
      </w:pPr>
      <w:r w:rsidRPr="00F1752D">
        <w:rPr>
          <w:rFonts w:ascii="Calibri" w:hAnsi="Calibri" w:cs="Calibri"/>
          <w:sz w:val="22"/>
          <w:szCs w:val="22"/>
          <w:lang w:val="es-ES"/>
        </w:rPr>
        <w:t xml:space="preserve">En </w:t>
      </w:r>
      <w:r w:rsidR="00CD63CC" w:rsidRPr="00F1752D">
        <w:rPr>
          <w:rFonts w:ascii="Calibri" w:hAnsi="Calibri" w:cs="Calibri"/>
          <w:sz w:val="22"/>
          <w:szCs w:val="22"/>
          <w:lang w:val="es-ES"/>
        </w:rPr>
        <w:t>los</w:t>
      </w:r>
      <w:r w:rsidRPr="00F1752D">
        <w:rPr>
          <w:rFonts w:ascii="Calibri" w:hAnsi="Calibri" w:cs="Calibri"/>
          <w:sz w:val="22"/>
          <w:szCs w:val="22"/>
          <w:lang w:val="es-ES"/>
        </w:rPr>
        <w:t xml:space="preserve"> curso</w:t>
      </w:r>
      <w:r w:rsidR="00CD63CC" w:rsidRPr="00F1752D">
        <w:rPr>
          <w:rFonts w:ascii="Calibri" w:hAnsi="Calibri" w:cs="Calibri"/>
          <w:sz w:val="22"/>
          <w:szCs w:val="22"/>
          <w:lang w:val="es-ES"/>
        </w:rPr>
        <w:t>s</w:t>
      </w:r>
      <w:r w:rsidRPr="00F1752D">
        <w:rPr>
          <w:rFonts w:ascii="Calibri" w:hAnsi="Calibri" w:cs="Calibri"/>
          <w:sz w:val="22"/>
          <w:szCs w:val="22"/>
          <w:lang w:val="es-ES"/>
        </w:rPr>
        <w:t xml:space="preserve"> académico</w:t>
      </w:r>
      <w:r w:rsidR="00CD63CC" w:rsidRPr="00F1752D">
        <w:rPr>
          <w:rFonts w:ascii="Calibri" w:hAnsi="Calibri" w:cs="Calibri"/>
          <w:sz w:val="22"/>
          <w:szCs w:val="22"/>
          <w:lang w:val="es-ES"/>
        </w:rPr>
        <w:t>s</w:t>
      </w:r>
      <w:r w:rsidRPr="00F1752D">
        <w:rPr>
          <w:rFonts w:ascii="Calibri" w:hAnsi="Calibri" w:cs="Calibri"/>
          <w:sz w:val="22"/>
          <w:szCs w:val="22"/>
          <w:lang w:val="es-ES"/>
        </w:rPr>
        <w:t xml:space="preserve"> 2020-2021</w:t>
      </w:r>
      <w:r w:rsidR="00CD63CC" w:rsidRPr="00F1752D">
        <w:rPr>
          <w:rFonts w:ascii="Calibri" w:hAnsi="Calibri" w:cs="Calibri"/>
          <w:sz w:val="22"/>
          <w:szCs w:val="22"/>
          <w:lang w:val="es-ES"/>
        </w:rPr>
        <w:t>, 2021-2022, 2022-2023 y 2023-2024</w:t>
      </w:r>
      <w:r w:rsidRPr="00F1752D">
        <w:rPr>
          <w:rFonts w:ascii="Calibri" w:hAnsi="Calibri" w:cs="Calibri"/>
          <w:sz w:val="22"/>
          <w:szCs w:val="22"/>
          <w:lang w:val="es-ES"/>
        </w:rPr>
        <w:t xml:space="preserve"> tuvo una gran acogida entre los estudiantes franceses, que quedaron gratamente satisfechos con la oportunidad brindada por estas becas de conocer y profundizar en la lengua y cultura españolas a la vez que realizan sus estudios en un entorno multicultural.</w:t>
      </w:r>
    </w:p>
    <w:p w14:paraId="1CCB5BC2" w14:textId="77777777" w:rsidR="00615528" w:rsidRPr="00F1752D" w:rsidRDefault="00615528" w:rsidP="00615528">
      <w:pPr>
        <w:jc w:val="both"/>
        <w:rPr>
          <w:rFonts w:ascii="Calibri" w:hAnsi="Calibri" w:cs="Calibri"/>
          <w:b/>
          <w:sz w:val="22"/>
          <w:szCs w:val="22"/>
        </w:rPr>
      </w:pPr>
    </w:p>
    <w:p w14:paraId="1CCB5BC3" w14:textId="77777777" w:rsidR="00C35DE7" w:rsidRPr="00F1752D" w:rsidRDefault="00C35DE7" w:rsidP="00615528">
      <w:pPr>
        <w:jc w:val="both"/>
        <w:rPr>
          <w:rFonts w:ascii="Calibri" w:hAnsi="Calibri" w:cs="Calibri"/>
          <w:b/>
          <w:sz w:val="22"/>
          <w:szCs w:val="22"/>
        </w:rPr>
      </w:pPr>
      <w:r w:rsidRPr="00F1752D">
        <w:rPr>
          <w:rFonts w:ascii="Calibri" w:hAnsi="Calibri" w:cs="Calibri"/>
          <w:b/>
          <w:sz w:val="22"/>
          <w:szCs w:val="22"/>
        </w:rPr>
        <w:t>2. Objetivos.</w:t>
      </w:r>
    </w:p>
    <w:p w14:paraId="1CCB5BC5" w14:textId="77777777" w:rsidR="00ED79B3" w:rsidRPr="00F1752D" w:rsidRDefault="00ED79B3" w:rsidP="00615528">
      <w:pPr>
        <w:pStyle w:val="parrafo"/>
        <w:spacing w:before="180" w:beforeAutospacing="0" w:after="180" w:afterAutospacing="0"/>
        <w:jc w:val="both"/>
        <w:rPr>
          <w:rFonts w:ascii="Calibri" w:hAnsi="Calibri" w:cs="Calibri"/>
          <w:sz w:val="22"/>
          <w:szCs w:val="22"/>
        </w:rPr>
      </w:pPr>
      <w:r w:rsidRPr="00F1752D">
        <w:rPr>
          <w:rFonts w:ascii="Calibri" w:hAnsi="Calibri" w:cs="Calibri"/>
          <w:sz w:val="22"/>
          <w:szCs w:val="22"/>
        </w:rPr>
        <w:t xml:space="preserve">Las actuaciones que se lleven a cabo con cargo a la subvención otorgada mediante el presente real decreto permitirán a la </w:t>
      </w:r>
      <w:r w:rsidR="00AA21AF" w:rsidRPr="00F1752D">
        <w:rPr>
          <w:rFonts w:ascii="Calibri" w:hAnsi="Calibri" w:cs="Calibri"/>
          <w:sz w:val="22"/>
          <w:szCs w:val="22"/>
        </w:rPr>
        <w:t xml:space="preserve">entidad </w:t>
      </w:r>
      <w:r w:rsidRPr="00F1752D">
        <w:rPr>
          <w:rFonts w:ascii="Calibri" w:hAnsi="Calibri" w:cs="Calibri"/>
          <w:sz w:val="22"/>
          <w:szCs w:val="22"/>
        </w:rPr>
        <w:t>beneficiaria alcanzar el cumplimiento de las siguientes finalidades de interés público</w:t>
      </w:r>
      <w:r w:rsidR="00AA21AF" w:rsidRPr="00F1752D">
        <w:rPr>
          <w:rFonts w:ascii="Calibri" w:hAnsi="Calibri" w:cs="Calibri"/>
          <w:sz w:val="22"/>
          <w:szCs w:val="22"/>
        </w:rPr>
        <w:t>, social</w:t>
      </w:r>
      <w:r w:rsidRPr="00F1752D">
        <w:rPr>
          <w:rFonts w:ascii="Calibri" w:hAnsi="Calibri" w:cs="Calibri"/>
          <w:sz w:val="22"/>
          <w:szCs w:val="22"/>
        </w:rPr>
        <w:t xml:space="preserve"> y económico:</w:t>
      </w:r>
    </w:p>
    <w:p w14:paraId="1CCB5BC6" w14:textId="77777777" w:rsidR="00615528" w:rsidRPr="00F1752D" w:rsidRDefault="00615528" w:rsidP="00B74513">
      <w:pPr>
        <w:pStyle w:val="parrafo"/>
        <w:numPr>
          <w:ilvl w:val="0"/>
          <w:numId w:val="36"/>
        </w:numPr>
        <w:spacing w:before="180" w:beforeAutospacing="0" w:after="0" w:afterAutospacing="0"/>
        <w:jc w:val="both"/>
        <w:rPr>
          <w:rFonts w:ascii="Calibri" w:hAnsi="Calibri" w:cs="Calibri"/>
          <w:sz w:val="22"/>
          <w:szCs w:val="22"/>
        </w:rPr>
      </w:pPr>
      <w:r w:rsidRPr="00F1752D">
        <w:rPr>
          <w:rFonts w:ascii="Calibri" w:hAnsi="Calibri" w:cs="Calibri"/>
          <w:sz w:val="22"/>
          <w:szCs w:val="22"/>
        </w:rPr>
        <w:t>Favorecer la movilidad de jóvenes de nacionalidad francesa o franco-española que desean realizar estudios universitarios de grado o posgrado en España.</w:t>
      </w:r>
    </w:p>
    <w:p w14:paraId="1CCB5BC7" w14:textId="77777777" w:rsidR="00615528" w:rsidRPr="00F1752D" w:rsidRDefault="00615528" w:rsidP="00B74513">
      <w:pPr>
        <w:pStyle w:val="Prrafodelista"/>
        <w:numPr>
          <w:ilvl w:val="0"/>
          <w:numId w:val="36"/>
        </w:numPr>
        <w:contextualSpacing/>
        <w:jc w:val="both"/>
        <w:rPr>
          <w:rFonts w:ascii="Calibri" w:hAnsi="Calibri" w:cs="Calibri"/>
          <w:sz w:val="22"/>
          <w:szCs w:val="22"/>
          <w:lang w:val="es-ES"/>
        </w:rPr>
      </w:pPr>
      <w:r w:rsidRPr="00F1752D">
        <w:rPr>
          <w:rFonts w:ascii="Calibri" w:hAnsi="Calibri" w:cs="Calibri"/>
          <w:sz w:val="22"/>
          <w:szCs w:val="22"/>
          <w:lang w:val="es-ES"/>
        </w:rPr>
        <w:t xml:space="preserve">La consecución de un mayor y más profundo conocimiento, por parte de la población estudiantil francesa y franco-española, del sistema universitario español, favoreciendo así el incremento de estudiantes que opten por ampliar sus estudios en España, lo que revertirá en un mayor conocimiento mutuo de los respectivos sistemas educativos universitarios. </w:t>
      </w:r>
    </w:p>
    <w:p w14:paraId="1CCB5BC8" w14:textId="77777777" w:rsidR="00615528" w:rsidRPr="00F1752D" w:rsidRDefault="00615528" w:rsidP="00B74513">
      <w:pPr>
        <w:pStyle w:val="Prrafodelista"/>
        <w:numPr>
          <w:ilvl w:val="0"/>
          <w:numId w:val="36"/>
        </w:numPr>
        <w:contextualSpacing/>
        <w:jc w:val="both"/>
        <w:rPr>
          <w:rFonts w:ascii="Calibri" w:hAnsi="Calibri" w:cs="Calibri"/>
          <w:sz w:val="22"/>
          <w:szCs w:val="22"/>
          <w:lang w:val="es-ES"/>
        </w:rPr>
      </w:pPr>
      <w:r w:rsidRPr="00F1752D">
        <w:rPr>
          <w:rFonts w:ascii="Calibri" w:hAnsi="Calibri" w:cs="Calibri"/>
          <w:sz w:val="22"/>
          <w:szCs w:val="22"/>
          <w:lang w:val="es-ES"/>
        </w:rPr>
        <w:lastRenderedPageBreak/>
        <w:t>La generación de vínculos entre los sistemas universitarios español y francés, fortaleciendo los tradicionales lazos que unen a España y Francia, permitiendo profundizar en el sentimiento europeísta y en la consolidación de las relaciones económicas, sociales y culturales entre ambos países.</w:t>
      </w:r>
    </w:p>
    <w:p w14:paraId="1CCB5BC9" w14:textId="77777777" w:rsidR="00615528" w:rsidRPr="00F1752D" w:rsidRDefault="00615528" w:rsidP="00B74513">
      <w:pPr>
        <w:pStyle w:val="Prrafodelista"/>
        <w:numPr>
          <w:ilvl w:val="0"/>
          <w:numId w:val="36"/>
        </w:numPr>
        <w:contextualSpacing/>
        <w:jc w:val="both"/>
        <w:rPr>
          <w:rFonts w:ascii="Calibri" w:hAnsi="Calibri" w:cs="Calibri"/>
          <w:sz w:val="22"/>
          <w:szCs w:val="22"/>
          <w:lang w:val="es-ES"/>
        </w:rPr>
      </w:pPr>
      <w:r w:rsidRPr="00F1752D">
        <w:rPr>
          <w:rFonts w:ascii="Calibri" w:hAnsi="Calibri" w:cs="Calibri"/>
          <w:sz w:val="22"/>
          <w:szCs w:val="22"/>
          <w:lang w:val="es-ES"/>
        </w:rPr>
        <w:t>La profundización de la colaboración educativa en el marco europeo y en el ámbito de la educación superior, fomentando la internacionalización de los sistemas universitarios español y francés.</w:t>
      </w:r>
    </w:p>
    <w:p w14:paraId="1CCB5BCA" w14:textId="77777777" w:rsidR="00ED79B3" w:rsidRPr="00F1752D" w:rsidRDefault="00ED79B3" w:rsidP="00615528">
      <w:pPr>
        <w:jc w:val="both"/>
        <w:rPr>
          <w:rFonts w:ascii="Calibri" w:hAnsi="Calibri" w:cs="Calibri"/>
          <w:sz w:val="22"/>
          <w:szCs w:val="22"/>
          <w:lang w:val="es-ES"/>
        </w:rPr>
      </w:pPr>
    </w:p>
    <w:p w14:paraId="0571935E" w14:textId="56626C4A" w:rsidR="009F7A84" w:rsidRPr="00F1752D" w:rsidRDefault="009F7A84" w:rsidP="009F7A84">
      <w:pPr>
        <w:jc w:val="both"/>
        <w:rPr>
          <w:rFonts w:ascii="Calibri" w:hAnsi="Calibri" w:cs="Calibri"/>
          <w:b/>
          <w:sz w:val="22"/>
          <w:szCs w:val="22"/>
        </w:rPr>
      </w:pPr>
      <w:r w:rsidRPr="00F1752D">
        <w:rPr>
          <w:rFonts w:ascii="Calibri" w:hAnsi="Calibri" w:cs="Calibri"/>
          <w:b/>
          <w:sz w:val="22"/>
          <w:szCs w:val="22"/>
        </w:rPr>
        <w:t>3. Alternativas.</w:t>
      </w:r>
    </w:p>
    <w:p w14:paraId="712F2FB9" w14:textId="77777777" w:rsidR="009F7A84" w:rsidRPr="00F1752D" w:rsidRDefault="009F7A84" w:rsidP="009F7A84">
      <w:pPr>
        <w:jc w:val="both"/>
        <w:rPr>
          <w:rFonts w:ascii="Calibri" w:hAnsi="Calibri" w:cs="Calibri"/>
          <w:b/>
          <w:strike/>
          <w:sz w:val="22"/>
          <w:szCs w:val="22"/>
        </w:rPr>
      </w:pPr>
    </w:p>
    <w:p w14:paraId="23D4CF7A" w14:textId="77777777" w:rsidR="00B74513" w:rsidRDefault="009F7A84" w:rsidP="009F7A84">
      <w:pPr>
        <w:jc w:val="both"/>
        <w:rPr>
          <w:rFonts w:ascii="Calibri" w:hAnsi="Calibri" w:cs="Calibri"/>
          <w:sz w:val="22"/>
          <w:szCs w:val="22"/>
        </w:rPr>
      </w:pPr>
      <w:r w:rsidRPr="00F1752D">
        <w:rPr>
          <w:rFonts w:ascii="Calibri" w:hAnsi="Calibri" w:cs="Calibri"/>
          <w:sz w:val="22"/>
          <w:szCs w:val="22"/>
        </w:rPr>
        <w:t>A la hora de tramitar el real decreto objeto de esta memoria, con la motivación y los objetivos expuestos en los apartados anteriores, puede</w:t>
      </w:r>
      <w:r w:rsidR="0088119E" w:rsidRPr="00F1752D">
        <w:rPr>
          <w:rFonts w:ascii="Calibri" w:hAnsi="Calibri" w:cs="Calibri"/>
          <w:sz w:val="22"/>
          <w:szCs w:val="22"/>
        </w:rPr>
        <w:t>n</w:t>
      </w:r>
      <w:r w:rsidRPr="00F1752D">
        <w:rPr>
          <w:rFonts w:ascii="Calibri" w:hAnsi="Calibri" w:cs="Calibri"/>
          <w:sz w:val="22"/>
          <w:szCs w:val="22"/>
        </w:rPr>
        <w:t xml:space="preserve"> apreciarse</w:t>
      </w:r>
      <w:r w:rsidR="0088119E" w:rsidRPr="00F1752D">
        <w:rPr>
          <w:rFonts w:ascii="Calibri" w:hAnsi="Calibri" w:cs="Calibri"/>
          <w:sz w:val="22"/>
          <w:szCs w:val="22"/>
        </w:rPr>
        <w:t xml:space="preserve"> dos alternativas. </w:t>
      </w:r>
    </w:p>
    <w:p w14:paraId="43C81E08" w14:textId="77777777" w:rsidR="00B74513" w:rsidRDefault="00B74513" w:rsidP="009F7A84">
      <w:pPr>
        <w:jc w:val="both"/>
        <w:rPr>
          <w:rFonts w:ascii="Calibri" w:hAnsi="Calibri" w:cs="Calibri"/>
          <w:sz w:val="22"/>
          <w:szCs w:val="22"/>
        </w:rPr>
      </w:pPr>
    </w:p>
    <w:p w14:paraId="5F624343" w14:textId="07D47704" w:rsidR="00B74513" w:rsidRDefault="0088119E" w:rsidP="009F7A84">
      <w:pPr>
        <w:jc w:val="both"/>
        <w:rPr>
          <w:rFonts w:ascii="Calibri" w:hAnsi="Calibri" w:cs="Calibri"/>
          <w:sz w:val="22"/>
          <w:szCs w:val="22"/>
        </w:rPr>
      </w:pPr>
      <w:r w:rsidRPr="00F1752D">
        <w:rPr>
          <w:rFonts w:ascii="Calibri" w:hAnsi="Calibri" w:cs="Calibri"/>
          <w:sz w:val="22"/>
          <w:szCs w:val="22"/>
        </w:rPr>
        <w:t>Por un lado</w:t>
      </w:r>
      <w:r w:rsidR="003D0BE4" w:rsidRPr="00F1752D">
        <w:rPr>
          <w:rFonts w:ascii="Calibri" w:hAnsi="Calibri" w:cs="Calibri"/>
          <w:sz w:val="22"/>
          <w:szCs w:val="22"/>
        </w:rPr>
        <w:t>,</w:t>
      </w:r>
      <w:r w:rsidR="009F7A84" w:rsidRPr="00F1752D">
        <w:rPr>
          <w:rFonts w:ascii="Calibri" w:hAnsi="Calibri" w:cs="Calibri"/>
          <w:sz w:val="22"/>
          <w:szCs w:val="22"/>
        </w:rPr>
        <w:t xml:space="preserve"> </w:t>
      </w:r>
      <w:r w:rsidR="00B74513">
        <w:rPr>
          <w:rFonts w:ascii="Calibri" w:hAnsi="Calibri" w:cs="Calibri"/>
          <w:sz w:val="22"/>
          <w:szCs w:val="22"/>
        </w:rPr>
        <w:t>se ha descartado la opción de</w:t>
      </w:r>
      <w:r w:rsidR="009F7A84" w:rsidRPr="00F1752D">
        <w:rPr>
          <w:rFonts w:ascii="Calibri" w:hAnsi="Calibri" w:cs="Calibri"/>
          <w:sz w:val="22"/>
          <w:szCs w:val="22"/>
        </w:rPr>
        <w:t xml:space="preserve"> no adoptar medida alguna, dado que el proyecto de real decreto constituye, a juicio del Departamento proponente, la única herramienta jurídica </w:t>
      </w:r>
      <w:r w:rsidRPr="00F1752D">
        <w:rPr>
          <w:rFonts w:ascii="Calibri" w:hAnsi="Calibri" w:cs="Calibri"/>
          <w:sz w:val="22"/>
          <w:szCs w:val="22"/>
        </w:rPr>
        <w:t xml:space="preserve">viable </w:t>
      </w:r>
      <w:r w:rsidR="009F7A84" w:rsidRPr="00F1752D">
        <w:rPr>
          <w:rFonts w:ascii="Calibri" w:hAnsi="Calibri" w:cs="Calibri"/>
          <w:sz w:val="22"/>
          <w:szCs w:val="22"/>
        </w:rPr>
        <w:t>para la consecución de los objetivos propios de esta subvención de concesión directa de conformidad con lo dispuesto en el artículo 22.2.c) de la Ley 38/2003, de 17 de noviembre.</w:t>
      </w:r>
      <w:r w:rsidRPr="00F1752D">
        <w:rPr>
          <w:rFonts w:ascii="Calibri" w:hAnsi="Calibri" w:cs="Calibri"/>
          <w:sz w:val="22"/>
          <w:szCs w:val="22"/>
        </w:rPr>
        <w:t xml:space="preserve"> </w:t>
      </w:r>
    </w:p>
    <w:p w14:paraId="46279662" w14:textId="77777777" w:rsidR="00B74513" w:rsidRDefault="00B74513" w:rsidP="009F7A84">
      <w:pPr>
        <w:jc w:val="both"/>
        <w:rPr>
          <w:rFonts w:ascii="Calibri" w:hAnsi="Calibri" w:cs="Calibri"/>
          <w:sz w:val="22"/>
          <w:szCs w:val="22"/>
        </w:rPr>
      </w:pPr>
    </w:p>
    <w:p w14:paraId="3A46BD59" w14:textId="28241A71" w:rsidR="009F7A84" w:rsidRPr="00F1752D" w:rsidRDefault="0088119E" w:rsidP="009F7A84">
      <w:pPr>
        <w:jc w:val="both"/>
        <w:rPr>
          <w:rFonts w:ascii="Calibri" w:hAnsi="Calibri" w:cs="Calibri"/>
          <w:sz w:val="22"/>
          <w:szCs w:val="22"/>
        </w:rPr>
      </w:pPr>
      <w:r w:rsidRPr="00F1752D">
        <w:rPr>
          <w:rFonts w:ascii="Calibri" w:hAnsi="Calibri" w:cs="Calibri"/>
          <w:sz w:val="22"/>
          <w:szCs w:val="22"/>
        </w:rPr>
        <w:t>Por otro lado</w:t>
      </w:r>
      <w:r w:rsidR="003D0BE4" w:rsidRPr="00F1752D">
        <w:rPr>
          <w:rFonts w:ascii="Calibri" w:hAnsi="Calibri" w:cs="Calibri"/>
          <w:sz w:val="22"/>
          <w:szCs w:val="22"/>
        </w:rPr>
        <w:t>,</w:t>
      </w:r>
      <w:r w:rsidRPr="00F1752D">
        <w:rPr>
          <w:rFonts w:ascii="Calibri" w:hAnsi="Calibri" w:cs="Calibri"/>
          <w:sz w:val="22"/>
          <w:szCs w:val="22"/>
        </w:rPr>
        <w:t xml:space="preserve"> estaría la opción de realizar un procedimiento de concurrencia competitiva desde el </w:t>
      </w:r>
      <w:r w:rsidR="004E7011" w:rsidRPr="00F1752D">
        <w:rPr>
          <w:rFonts w:ascii="Calibri" w:hAnsi="Calibri" w:cs="Calibri"/>
          <w:sz w:val="22"/>
          <w:szCs w:val="22"/>
        </w:rPr>
        <w:t>organismo autónomo Servicio Español para la Internacionalización de la Educación (SEPIE)</w:t>
      </w:r>
      <w:r w:rsidRPr="00F1752D">
        <w:rPr>
          <w:rFonts w:ascii="Calibri" w:hAnsi="Calibri" w:cs="Calibri"/>
          <w:sz w:val="22"/>
          <w:szCs w:val="22"/>
        </w:rPr>
        <w:t>, si bien esta alternativa no se considera viable por las excesivas cargas administrativas que se generarían al propio ente concedente teniendo en cuenta el reducido importe de la ayuda.</w:t>
      </w:r>
    </w:p>
    <w:p w14:paraId="09DDA6A3" w14:textId="77777777" w:rsidR="00353129" w:rsidRPr="00F1752D" w:rsidRDefault="00353129" w:rsidP="00615528">
      <w:pPr>
        <w:jc w:val="both"/>
        <w:rPr>
          <w:rFonts w:ascii="Calibri" w:hAnsi="Calibri" w:cs="Calibri"/>
          <w:b/>
          <w:sz w:val="22"/>
          <w:szCs w:val="22"/>
          <w:lang w:val="es-ES"/>
        </w:rPr>
      </w:pPr>
    </w:p>
    <w:p w14:paraId="1CCB5BCC" w14:textId="15B65641" w:rsidR="001C13D3" w:rsidRPr="00F1752D" w:rsidRDefault="009F7A84" w:rsidP="00615528">
      <w:pPr>
        <w:jc w:val="both"/>
        <w:rPr>
          <w:rFonts w:ascii="Calibri" w:hAnsi="Calibri" w:cs="Calibri"/>
          <w:b/>
          <w:sz w:val="22"/>
          <w:szCs w:val="22"/>
          <w:lang w:val="es-ES"/>
        </w:rPr>
      </w:pPr>
      <w:r w:rsidRPr="00F1752D">
        <w:rPr>
          <w:rFonts w:ascii="Calibri" w:hAnsi="Calibri" w:cs="Calibri"/>
          <w:b/>
          <w:sz w:val="22"/>
          <w:szCs w:val="22"/>
          <w:lang w:val="es-ES"/>
        </w:rPr>
        <w:t>4</w:t>
      </w:r>
      <w:r w:rsidR="00785723" w:rsidRPr="00F1752D">
        <w:rPr>
          <w:rFonts w:ascii="Calibri" w:hAnsi="Calibri" w:cs="Calibri"/>
          <w:b/>
          <w:sz w:val="22"/>
          <w:szCs w:val="22"/>
          <w:lang w:val="es-ES"/>
        </w:rPr>
        <w:t>. Principios de buena regulación</w:t>
      </w:r>
      <w:r w:rsidR="001C13D3" w:rsidRPr="00F1752D">
        <w:rPr>
          <w:rFonts w:ascii="Calibri" w:hAnsi="Calibri" w:cs="Calibri"/>
          <w:b/>
          <w:sz w:val="22"/>
          <w:szCs w:val="22"/>
          <w:lang w:val="es-ES"/>
        </w:rPr>
        <w:t>.</w:t>
      </w:r>
    </w:p>
    <w:p w14:paraId="1CCB5BCE" w14:textId="77777777" w:rsidR="00ED79B3" w:rsidRPr="00F1752D" w:rsidRDefault="00ED79B3" w:rsidP="00615528">
      <w:pPr>
        <w:pStyle w:val="parrafo"/>
        <w:spacing w:before="180" w:beforeAutospacing="0" w:after="180" w:afterAutospacing="0"/>
        <w:jc w:val="both"/>
        <w:rPr>
          <w:rFonts w:ascii="Calibri" w:hAnsi="Calibri" w:cs="Calibri"/>
          <w:sz w:val="22"/>
          <w:szCs w:val="22"/>
        </w:rPr>
      </w:pPr>
      <w:r w:rsidRPr="00F1752D">
        <w:rPr>
          <w:rFonts w:ascii="Calibri" w:hAnsi="Calibri" w:cs="Calibri"/>
          <w:sz w:val="22"/>
          <w:szCs w:val="22"/>
        </w:rPr>
        <w:t>La norma se adecua a los principios de buena regulación previstos en el artículo 129 de la Ley 39/2015, de 1 de octubre, del Procedimiento Administrativo Común de las Administraciones Públicas, particularmente:</w:t>
      </w:r>
    </w:p>
    <w:p w14:paraId="1CCB5BCF" w14:textId="0988EDE1" w:rsidR="00ED79B3" w:rsidRPr="00F1752D" w:rsidRDefault="00ED79B3" w:rsidP="00615528">
      <w:pPr>
        <w:pStyle w:val="parrafo"/>
        <w:numPr>
          <w:ilvl w:val="0"/>
          <w:numId w:val="34"/>
        </w:numPr>
        <w:spacing w:before="180" w:beforeAutospacing="0" w:after="180" w:afterAutospacing="0"/>
        <w:jc w:val="both"/>
        <w:rPr>
          <w:rFonts w:ascii="Calibri" w:hAnsi="Calibri" w:cs="Calibri"/>
          <w:sz w:val="22"/>
          <w:szCs w:val="22"/>
        </w:rPr>
      </w:pPr>
      <w:r w:rsidRPr="00F1752D">
        <w:rPr>
          <w:rFonts w:ascii="Calibri" w:hAnsi="Calibri" w:cs="Calibri"/>
          <w:sz w:val="22"/>
          <w:szCs w:val="22"/>
        </w:rPr>
        <w:t xml:space="preserve">A los de </w:t>
      </w:r>
      <w:r w:rsidRPr="00F1752D">
        <w:rPr>
          <w:rFonts w:ascii="Calibri" w:hAnsi="Calibri" w:cs="Calibri"/>
          <w:b/>
          <w:sz w:val="22"/>
          <w:szCs w:val="22"/>
        </w:rPr>
        <w:t>necesidad y eficacia</w:t>
      </w:r>
      <w:r w:rsidRPr="00F1752D">
        <w:rPr>
          <w:rFonts w:ascii="Calibri" w:hAnsi="Calibri" w:cs="Calibri"/>
          <w:sz w:val="22"/>
          <w:szCs w:val="22"/>
        </w:rPr>
        <w:t xml:space="preserve">, al estar justificada por razones de interés general, como es la concesión de una subvención directa a una asociación sin fines lucrativos para la promoción del sistema universitario español entre los alumnos que alcancen el bachillerato español y el </w:t>
      </w:r>
      <w:proofErr w:type="spellStart"/>
      <w:r w:rsidRPr="00B74513">
        <w:rPr>
          <w:rFonts w:ascii="Calibri" w:hAnsi="Calibri" w:cs="Calibri"/>
          <w:i/>
          <w:iCs/>
          <w:sz w:val="22"/>
          <w:szCs w:val="22"/>
        </w:rPr>
        <w:t>Baccalauréat</w:t>
      </w:r>
      <w:proofErr w:type="spellEnd"/>
      <w:r w:rsidRPr="00F1752D">
        <w:rPr>
          <w:rFonts w:ascii="Calibri" w:hAnsi="Calibri" w:cs="Calibri"/>
          <w:sz w:val="22"/>
          <w:szCs w:val="22"/>
        </w:rPr>
        <w:t xml:space="preserve"> francés, basarse en una identificación clara de los fines perseguidos y resultar el instrumento más adecuado para garantizar la consecución de sus objetivos.</w:t>
      </w:r>
      <w:r w:rsidR="00F7653D" w:rsidRPr="00F1752D">
        <w:rPr>
          <w:rFonts w:ascii="Calibri" w:hAnsi="Calibri" w:cs="Calibri"/>
          <w:sz w:val="22"/>
          <w:szCs w:val="22"/>
        </w:rPr>
        <w:t xml:space="preserve"> La razón de interés general se ha desarrollado de manera más profunda en el apartado II.1 Motivación.</w:t>
      </w:r>
    </w:p>
    <w:p w14:paraId="1CCB5BD0" w14:textId="1033C521" w:rsidR="00ED79B3" w:rsidRPr="00F1752D" w:rsidRDefault="00ED79B3" w:rsidP="00615528">
      <w:pPr>
        <w:pStyle w:val="parrafo"/>
        <w:numPr>
          <w:ilvl w:val="0"/>
          <w:numId w:val="34"/>
        </w:numPr>
        <w:spacing w:before="180" w:beforeAutospacing="0" w:after="180" w:afterAutospacing="0"/>
        <w:jc w:val="both"/>
        <w:rPr>
          <w:rFonts w:ascii="Calibri" w:hAnsi="Calibri" w:cs="Calibri"/>
          <w:sz w:val="22"/>
          <w:szCs w:val="22"/>
        </w:rPr>
      </w:pPr>
      <w:r w:rsidRPr="00F1752D">
        <w:rPr>
          <w:rFonts w:ascii="Calibri" w:hAnsi="Calibri" w:cs="Calibri"/>
          <w:sz w:val="22"/>
          <w:szCs w:val="22"/>
        </w:rPr>
        <w:t xml:space="preserve">Al de </w:t>
      </w:r>
      <w:r w:rsidRPr="00F1752D">
        <w:rPr>
          <w:rFonts w:ascii="Calibri" w:hAnsi="Calibri" w:cs="Calibri"/>
          <w:b/>
          <w:sz w:val="22"/>
          <w:szCs w:val="22"/>
        </w:rPr>
        <w:t>proporcionalidad</w:t>
      </w:r>
      <w:r w:rsidRPr="00F1752D">
        <w:rPr>
          <w:rFonts w:ascii="Calibri" w:hAnsi="Calibri" w:cs="Calibri"/>
          <w:sz w:val="22"/>
          <w:szCs w:val="22"/>
        </w:rPr>
        <w:t xml:space="preserve">, al contener la regulación imprescindible para atender las necesidades que pretende cubrir, una vez constatado que no existen otras medidas menos restrictivas de derechos o que impongan menos obligaciones a sus destinatarios, toda vez que la subvención </w:t>
      </w:r>
      <w:r w:rsidR="00CD63CC" w:rsidRPr="00F1752D">
        <w:rPr>
          <w:rFonts w:ascii="Calibri" w:hAnsi="Calibri" w:cs="Calibri"/>
          <w:sz w:val="22"/>
          <w:szCs w:val="22"/>
        </w:rPr>
        <w:t>estaba contemplada en los</w:t>
      </w:r>
      <w:r w:rsidRPr="00F1752D">
        <w:rPr>
          <w:rFonts w:ascii="Calibri" w:hAnsi="Calibri" w:cs="Calibri"/>
          <w:sz w:val="22"/>
          <w:szCs w:val="22"/>
        </w:rPr>
        <w:t xml:space="preserve"> Presupuestos Generales del Estado para el año 20</w:t>
      </w:r>
      <w:r w:rsidR="00C91EF9" w:rsidRPr="00F1752D">
        <w:rPr>
          <w:rFonts w:ascii="Calibri" w:hAnsi="Calibri" w:cs="Calibri"/>
          <w:sz w:val="22"/>
          <w:szCs w:val="22"/>
        </w:rPr>
        <w:t>2</w:t>
      </w:r>
      <w:r w:rsidR="00CD63CC" w:rsidRPr="00F1752D">
        <w:rPr>
          <w:rFonts w:ascii="Calibri" w:hAnsi="Calibri" w:cs="Calibri"/>
          <w:sz w:val="22"/>
          <w:szCs w:val="22"/>
        </w:rPr>
        <w:t>4 prorrogados</w:t>
      </w:r>
      <w:r w:rsidR="004B7892" w:rsidRPr="00F1752D">
        <w:rPr>
          <w:rFonts w:ascii="Calibri" w:hAnsi="Calibri" w:cs="Calibri"/>
          <w:sz w:val="22"/>
          <w:szCs w:val="22"/>
        </w:rPr>
        <w:t xml:space="preserve">. </w:t>
      </w:r>
      <w:r w:rsidR="0088119E" w:rsidRPr="00F1752D">
        <w:rPr>
          <w:rFonts w:ascii="Calibri" w:hAnsi="Calibri" w:cs="Calibri"/>
          <w:sz w:val="22"/>
          <w:szCs w:val="22"/>
        </w:rPr>
        <w:t xml:space="preserve">Se considera que existe nula incidencia en cuanto a los derechos y libertades de los destinatarios dado que está dirigido a un grupo concreto de ciudadanos (estudiantes franceses interesados en realizar estancias de estudios en nuestro país) y por su escasa cuantía no se estima que las becas finales superen el número de 10. </w:t>
      </w:r>
    </w:p>
    <w:p w14:paraId="1CCB5BD1" w14:textId="1C0CA967" w:rsidR="001C13D3" w:rsidRPr="00F1752D" w:rsidRDefault="00ED79B3" w:rsidP="00615528">
      <w:pPr>
        <w:pStyle w:val="parrafo"/>
        <w:numPr>
          <w:ilvl w:val="0"/>
          <w:numId w:val="34"/>
        </w:numPr>
        <w:spacing w:before="180" w:beforeAutospacing="0" w:after="180" w:afterAutospacing="0"/>
        <w:jc w:val="both"/>
        <w:rPr>
          <w:rFonts w:ascii="Calibri" w:hAnsi="Calibri" w:cs="Calibri"/>
          <w:sz w:val="22"/>
          <w:szCs w:val="22"/>
        </w:rPr>
      </w:pPr>
      <w:r w:rsidRPr="00F1752D">
        <w:rPr>
          <w:rFonts w:ascii="Calibri" w:hAnsi="Calibri" w:cs="Calibri"/>
          <w:sz w:val="22"/>
          <w:szCs w:val="22"/>
        </w:rPr>
        <w:lastRenderedPageBreak/>
        <w:t xml:space="preserve">Al de </w:t>
      </w:r>
      <w:r w:rsidRPr="00F1752D">
        <w:rPr>
          <w:rFonts w:ascii="Calibri" w:hAnsi="Calibri" w:cs="Calibri"/>
          <w:b/>
          <w:sz w:val="22"/>
          <w:szCs w:val="22"/>
        </w:rPr>
        <w:t>eficiencia</w:t>
      </w:r>
      <w:r w:rsidRPr="00F1752D">
        <w:rPr>
          <w:rFonts w:ascii="Calibri" w:hAnsi="Calibri" w:cs="Calibri"/>
          <w:sz w:val="22"/>
          <w:szCs w:val="22"/>
        </w:rPr>
        <w:t>, ya que la iniciativa normativa evita cargas administrativas innecesarias o accesorias y racionaliza, en su aplicación, la gestión de los recursos públicos.</w:t>
      </w:r>
      <w:r w:rsidR="00F7653D" w:rsidRPr="00F1752D">
        <w:rPr>
          <w:rFonts w:ascii="Calibri" w:hAnsi="Calibri" w:cs="Calibri"/>
          <w:sz w:val="22"/>
          <w:szCs w:val="22"/>
        </w:rPr>
        <w:t xml:space="preserve"> Este aspecto se desarrollará en el apartado VII Análisis de cargas administrativas.</w:t>
      </w:r>
    </w:p>
    <w:p w14:paraId="1CCB5BD2" w14:textId="4EED8F83" w:rsidR="00ED79B3" w:rsidRPr="00F1752D" w:rsidRDefault="00ED79B3" w:rsidP="00F7653D">
      <w:pPr>
        <w:pStyle w:val="parrafo"/>
        <w:numPr>
          <w:ilvl w:val="0"/>
          <w:numId w:val="34"/>
        </w:numPr>
        <w:spacing w:before="180" w:beforeAutospacing="0" w:after="180" w:afterAutospacing="0"/>
        <w:jc w:val="both"/>
        <w:rPr>
          <w:rFonts w:ascii="Calibri" w:hAnsi="Calibri" w:cs="Calibri"/>
          <w:sz w:val="22"/>
          <w:szCs w:val="22"/>
        </w:rPr>
      </w:pPr>
      <w:r w:rsidRPr="00F1752D">
        <w:rPr>
          <w:rFonts w:ascii="Calibri" w:hAnsi="Calibri" w:cs="Calibri"/>
          <w:sz w:val="22"/>
          <w:szCs w:val="22"/>
        </w:rPr>
        <w:t xml:space="preserve">Al de </w:t>
      </w:r>
      <w:r w:rsidRPr="00F1752D">
        <w:rPr>
          <w:rFonts w:ascii="Calibri" w:hAnsi="Calibri" w:cs="Calibri"/>
          <w:b/>
          <w:sz w:val="22"/>
          <w:szCs w:val="22"/>
        </w:rPr>
        <w:t>seguridad jurídica</w:t>
      </w:r>
      <w:r w:rsidRPr="00F1752D">
        <w:rPr>
          <w:rFonts w:ascii="Calibri" w:hAnsi="Calibri" w:cs="Calibri"/>
          <w:sz w:val="22"/>
          <w:szCs w:val="22"/>
        </w:rPr>
        <w:t xml:space="preserve">, toda vez que la norma contempla las garantías necesarias para la adecuada ejecución de la subvención nominativa en ella prevista, de conformidad en todo caso con la Ley 38/2003, de 17 de noviembre, </w:t>
      </w:r>
      <w:r w:rsidR="00AA21AF" w:rsidRPr="00F1752D">
        <w:rPr>
          <w:rFonts w:ascii="Calibri" w:hAnsi="Calibri" w:cs="Calibri"/>
          <w:sz w:val="22"/>
          <w:szCs w:val="22"/>
        </w:rPr>
        <w:t>y su</w:t>
      </w:r>
      <w:r w:rsidRPr="00F1752D">
        <w:rPr>
          <w:rFonts w:ascii="Calibri" w:hAnsi="Calibri" w:cs="Calibri"/>
          <w:sz w:val="22"/>
          <w:szCs w:val="22"/>
        </w:rPr>
        <w:t xml:space="preserve"> Reglamento de</w:t>
      </w:r>
      <w:r w:rsidR="00AA21AF" w:rsidRPr="00F1752D">
        <w:rPr>
          <w:rFonts w:ascii="Calibri" w:hAnsi="Calibri" w:cs="Calibri"/>
          <w:sz w:val="22"/>
          <w:szCs w:val="22"/>
        </w:rPr>
        <w:t xml:space="preserve"> desarrollo.</w:t>
      </w:r>
      <w:r w:rsidRPr="00F1752D">
        <w:rPr>
          <w:rFonts w:ascii="Calibri" w:hAnsi="Calibri" w:cs="Calibri"/>
          <w:sz w:val="22"/>
          <w:szCs w:val="22"/>
        </w:rPr>
        <w:t xml:space="preserve"> </w:t>
      </w:r>
      <w:r w:rsidR="00F7653D" w:rsidRPr="00F1752D">
        <w:rPr>
          <w:rFonts w:ascii="Calibri" w:hAnsi="Calibri" w:cs="Calibri"/>
          <w:sz w:val="22"/>
          <w:szCs w:val="22"/>
        </w:rPr>
        <w:t xml:space="preserve">Este aspecto se desarrollará en el apartado IV Análisis jurídico. </w:t>
      </w:r>
    </w:p>
    <w:p w14:paraId="1CCB5BD3" w14:textId="1637E9E2" w:rsidR="00100B02" w:rsidRPr="00F1752D" w:rsidRDefault="00100B02" w:rsidP="00615528">
      <w:pPr>
        <w:pStyle w:val="parrafo"/>
        <w:numPr>
          <w:ilvl w:val="0"/>
          <w:numId w:val="34"/>
        </w:numPr>
        <w:spacing w:before="180" w:beforeAutospacing="0" w:after="180" w:afterAutospacing="0"/>
        <w:jc w:val="both"/>
        <w:rPr>
          <w:rFonts w:ascii="Calibri" w:hAnsi="Calibri" w:cs="Calibri"/>
          <w:sz w:val="22"/>
          <w:szCs w:val="22"/>
        </w:rPr>
      </w:pPr>
      <w:r w:rsidRPr="00F1752D">
        <w:rPr>
          <w:rFonts w:ascii="Calibri" w:hAnsi="Calibri" w:cs="Calibri"/>
          <w:sz w:val="22"/>
          <w:szCs w:val="22"/>
        </w:rPr>
        <w:t xml:space="preserve">Al de </w:t>
      </w:r>
      <w:r w:rsidRPr="00F1752D">
        <w:rPr>
          <w:rFonts w:ascii="Calibri" w:hAnsi="Calibri" w:cs="Calibri"/>
          <w:b/>
          <w:sz w:val="22"/>
          <w:szCs w:val="22"/>
        </w:rPr>
        <w:t>transparencia</w:t>
      </w:r>
      <w:r w:rsidRPr="00F1752D">
        <w:rPr>
          <w:rFonts w:ascii="Calibri" w:hAnsi="Calibri" w:cs="Calibri"/>
          <w:sz w:val="22"/>
          <w:szCs w:val="22"/>
        </w:rPr>
        <w:t>, finalmente,</w:t>
      </w:r>
      <w:r w:rsidR="00F7653D" w:rsidRPr="00F1752D">
        <w:rPr>
          <w:rFonts w:ascii="Calibri" w:hAnsi="Calibri" w:cs="Calibri"/>
          <w:sz w:val="22"/>
          <w:szCs w:val="22"/>
        </w:rPr>
        <w:t xml:space="preserve"> teniendo en cuenta que se ha evaluado la necesidad de consulta pública y sometimiento al trámite de audiencia establecidos en la Ley 39/2015, de 1 de octubre y en la Ley 50/1997, de 27 de noviembre respectivamente en el apartado VI Descripción de la tramitación</w:t>
      </w:r>
      <w:r w:rsidRPr="00F1752D">
        <w:rPr>
          <w:rFonts w:ascii="Calibri" w:hAnsi="Calibri" w:cs="Calibri"/>
          <w:sz w:val="22"/>
          <w:szCs w:val="22"/>
        </w:rPr>
        <w:t>.</w:t>
      </w:r>
    </w:p>
    <w:p w14:paraId="1CCB5BD9" w14:textId="77777777" w:rsidR="007E443C" w:rsidRPr="00F1752D" w:rsidRDefault="007E443C" w:rsidP="00EE1369">
      <w:pPr>
        <w:jc w:val="both"/>
        <w:rPr>
          <w:rFonts w:ascii="Calibri" w:hAnsi="Calibri" w:cs="Calibri"/>
          <w:b/>
          <w:sz w:val="22"/>
          <w:szCs w:val="22"/>
        </w:rPr>
      </w:pPr>
    </w:p>
    <w:p w14:paraId="1CCB5BDA" w14:textId="7AEE7C20" w:rsidR="00C35DE7" w:rsidRPr="00F1752D" w:rsidRDefault="001E454B" w:rsidP="00EE1369">
      <w:pPr>
        <w:jc w:val="both"/>
        <w:rPr>
          <w:rFonts w:ascii="Calibri" w:hAnsi="Calibri" w:cs="Calibri"/>
          <w:b/>
          <w:sz w:val="22"/>
          <w:szCs w:val="22"/>
        </w:rPr>
      </w:pPr>
      <w:r w:rsidRPr="00F1752D">
        <w:rPr>
          <w:rFonts w:ascii="Calibri" w:hAnsi="Calibri" w:cs="Calibri"/>
          <w:b/>
          <w:sz w:val="22"/>
          <w:szCs w:val="22"/>
        </w:rPr>
        <w:t>II. ESTRUCTURA Y CONTENIDO.</w:t>
      </w:r>
      <w:r w:rsidR="00C35DE7" w:rsidRPr="00F1752D">
        <w:rPr>
          <w:rFonts w:ascii="Calibri" w:hAnsi="Calibri" w:cs="Calibri"/>
          <w:b/>
          <w:sz w:val="22"/>
          <w:szCs w:val="22"/>
        </w:rPr>
        <w:t xml:space="preserve"> </w:t>
      </w:r>
    </w:p>
    <w:p w14:paraId="1CCB5BDB" w14:textId="77777777" w:rsidR="00C35DE7" w:rsidRPr="00F1752D" w:rsidRDefault="00C35DE7" w:rsidP="00EE1369">
      <w:pPr>
        <w:jc w:val="both"/>
        <w:rPr>
          <w:rFonts w:ascii="Calibri" w:hAnsi="Calibri" w:cs="Calibri"/>
          <w:sz w:val="22"/>
          <w:szCs w:val="22"/>
        </w:rPr>
      </w:pPr>
    </w:p>
    <w:p w14:paraId="1CCB5BDD" w14:textId="272AD040" w:rsidR="00C35DE7" w:rsidRPr="00F1752D" w:rsidRDefault="00C35DE7" w:rsidP="00EE1369">
      <w:pPr>
        <w:jc w:val="both"/>
        <w:rPr>
          <w:rFonts w:ascii="Calibri" w:hAnsi="Calibri" w:cs="Calibri"/>
          <w:sz w:val="22"/>
          <w:szCs w:val="22"/>
        </w:rPr>
      </w:pPr>
      <w:r w:rsidRPr="00F1752D">
        <w:rPr>
          <w:rFonts w:ascii="Calibri" w:hAnsi="Calibri" w:cs="Calibri"/>
          <w:sz w:val="22"/>
          <w:szCs w:val="22"/>
        </w:rPr>
        <w:t>El proye</w:t>
      </w:r>
      <w:r w:rsidR="006217A3" w:rsidRPr="00F1752D">
        <w:rPr>
          <w:rFonts w:ascii="Calibri" w:hAnsi="Calibri" w:cs="Calibri"/>
          <w:sz w:val="22"/>
          <w:szCs w:val="22"/>
        </w:rPr>
        <w:t xml:space="preserve">cto de real decreto consta de </w:t>
      </w:r>
      <w:r w:rsidR="001159B5">
        <w:rPr>
          <w:rFonts w:ascii="Calibri" w:hAnsi="Calibri" w:cs="Calibri"/>
          <w:sz w:val="22"/>
          <w:szCs w:val="22"/>
        </w:rPr>
        <w:t>catorce</w:t>
      </w:r>
      <w:r w:rsidR="00C3327C" w:rsidRPr="00F1752D">
        <w:rPr>
          <w:rFonts w:ascii="Calibri" w:hAnsi="Calibri" w:cs="Calibri"/>
          <w:sz w:val="22"/>
          <w:szCs w:val="22"/>
        </w:rPr>
        <w:t xml:space="preserve"> artículos</w:t>
      </w:r>
      <w:r w:rsidR="007755AA" w:rsidRPr="00F1752D">
        <w:rPr>
          <w:rFonts w:ascii="Calibri" w:hAnsi="Calibri" w:cs="Calibri"/>
          <w:sz w:val="22"/>
          <w:szCs w:val="22"/>
        </w:rPr>
        <w:t xml:space="preserve"> </w:t>
      </w:r>
      <w:r w:rsidR="0037296D" w:rsidRPr="00F1752D">
        <w:rPr>
          <w:rFonts w:ascii="Calibri" w:hAnsi="Calibri" w:cs="Calibri"/>
          <w:sz w:val="22"/>
          <w:szCs w:val="22"/>
        </w:rPr>
        <w:t>y tres</w:t>
      </w:r>
      <w:r w:rsidRPr="00F1752D">
        <w:rPr>
          <w:rFonts w:ascii="Calibri" w:hAnsi="Calibri" w:cs="Calibri"/>
          <w:sz w:val="22"/>
          <w:szCs w:val="22"/>
        </w:rPr>
        <w:t xml:space="preserve"> disposiciones finales.</w:t>
      </w:r>
    </w:p>
    <w:p w14:paraId="1CCB5BDE" w14:textId="77777777" w:rsidR="001E454B" w:rsidRPr="00F1752D" w:rsidRDefault="001E454B" w:rsidP="00EE1369">
      <w:pPr>
        <w:jc w:val="both"/>
        <w:rPr>
          <w:rFonts w:ascii="Calibri" w:hAnsi="Calibri" w:cs="Calibri"/>
          <w:sz w:val="22"/>
          <w:szCs w:val="22"/>
        </w:rPr>
      </w:pPr>
    </w:p>
    <w:p w14:paraId="1CCB5BDF" w14:textId="77777777" w:rsidR="001E454B" w:rsidRPr="00F1752D" w:rsidRDefault="001E454B" w:rsidP="001E454B">
      <w:pPr>
        <w:jc w:val="both"/>
        <w:rPr>
          <w:rFonts w:ascii="Calibri" w:hAnsi="Calibri" w:cs="Calibri"/>
          <w:sz w:val="22"/>
          <w:szCs w:val="22"/>
        </w:rPr>
      </w:pPr>
      <w:r w:rsidRPr="00F1752D">
        <w:rPr>
          <w:rFonts w:ascii="Calibri" w:hAnsi="Calibri" w:cs="Calibri"/>
          <w:sz w:val="22"/>
          <w:szCs w:val="22"/>
        </w:rPr>
        <w:t>En relación con el contenido de este proyecto de real decreto se destacan los siguientes aspectos:</w:t>
      </w:r>
    </w:p>
    <w:p w14:paraId="1CCB5BE0" w14:textId="77777777" w:rsidR="001E454B" w:rsidRPr="00F1752D" w:rsidRDefault="001E454B" w:rsidP="001E454B">
      <w:pPr>
        <w:jc w:val="both"/>
        <w:rPr>
          <w:rFonts w:ascii="Calibri" w:hAnsi="Calibri" w:cs="Calibri"/>
          <w:b/>
          <w:sz w:val="22"/>
          <w:szCs w:val="22"/>
        </w:rPr>
      </w:pPr>
    </w:p>
    <w:p w14:paraId="1CCB5BE1" w14:textId="77777777" w:rsidR="001E454B" w:rsidRPr="00F1752D" w:rsidRDefault="001E454B" w:rsidP="001E454B">
      <w:pPr>
        <w:numPr>
          <w:ilvl w:val="0"/>
          <w:numId w:val="25"/>
        </w:numPr>
        <w:tabs>
          <w:tab w:val="left" w:pos="0"/>
        </w:tabs>
        <w:ind w:left="284" w:hanging="284"/>
        <w:jc w:val="both"/>
        <w:rPr>
          <w:rFonts w:ascii="Calibri" w:hAnsi="Calibri" w:cs="Calibri"/>
          <w:sz w:val="22"/>
          <w:szCs w:val="22"/>
        </w:rPr>
      </w:pPr>
      <w:r w:rsidRPr="00F1752D">
        <w:rPr>
          <w:rFonts w:ascii="Calibri" w:hAnsi="Calibri" w:cs="Calibri"/>
          <w:sz w:val="22"/>
          <w:szCs w:val="22"/>
        </w:rPr>
        <w:t>La definición del objeto de la subvención que prevé el proyecto de real decreto queda establecida en su</w:t>
      </w:r>
      <w:r w:rsidRPr="00F1752D">
        <w:rPr>
          <w:rFonts w:ascii="Calibri" w:hAnsi="Calibri" w:cs="Calibri"/>
          <w:b/>
          <w:sz w:val="22"/>
          <w:szCs w:val="22"/>
        </w:rPr>
        <w:t xml:space="preserve"> artículo 1.</w:t>
      </w:r>
      <w:r w:rsidRPr="00F1752D">
        <w:rPr>
          <w:rFonts w:ascii="Calibri" w:hAnsi="Calibri" w:cs="Calibri"/>
          <w:sz w:val="22"/>
          <w:szCs w:val="22"/>
        </w:rPr>
        <w:t xml:space="preserve"> Este mismo artículo ya define la entidad beneficiaria de la subvención, así como las finalidades de interés público y económico que concurren en el presente supuesto para la concesión directa de la subvención.</w:t>
      </w:r>
    </w:p>
    <w:p w14:paraId="1CCB5BE2" w14:textId="77777777" w:rsidR="001E454B" w:rsidRPr="00F1752D" w:rsidRDefault="001E454B" w:rsidP="001E454B">
      <w:pPr>
        <w:tabs>
          <w:tab w:val="left" w:pos="0"/>
        </w:tabs>
        <w:ind w:left="284"/>
        <w:jc w:val="both"/>
        <w:rPr>
          <w:rFonts w:ascii="Calibri" w:hAnsi="Calibri" w:cs="Calibri"/>
          <w:sz w:val="22"/>
          <w:szCs w:val="22"/>
        </w:rPr>
      </w:pPr>
    </w:p>
    <w:p w14:paraId="22F05E9D" w14:textId="63B18AC4" w:rsidR="0088119E" w:rsidRPr="00F1752D" w:rsidRDefault="0088119E" w:rsidP="002F26E5">
      <w:pPr>
        <w:numPr>
          <w:ilvl w:val="0"/>
          <w:numId w:val="25"/>
        </w:numPr>
        <w:tabs>
          <w:tab w:val="left" w:pos="0"/>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2</w:t>
      </w:r>
      <w:r w:rsidRPr="00F1752D">
        <w:rPr>
          <w:rFonts w:ascii="Calibri" w:hAnsi="Calibri" w:cs="Calibri"/>
          <w:sz w:val="22"/>
          <w:szCs w:val="22"/>
        </w:rPr>
        <w:t xml:space="preserve"> establece el régimen jurídico aplicable a la subvención, que se regirá, además de por lo dispuesto en el presente real decreto, por lo previsto en la Ley 38/2003, de 17 de noviembre y en su Reglamento de desarrollo, salvo en lo que afecte a los principios de publicidad y concurrencia, así como por lo establecido en las demás normas que resulten de aplicación</w:t>
      </w:r>
    </w:p>
    <w:p w14:paraId="7A6A79E9" w14:textId="77777777" w:rsidR="0088119E" w:rsidRPr="00F1752D" w:rsidRDefault="0088119E" w:rsidP="0088119E">
      <w:pPr>
        <w:pStyle w:val="Prrafodelista"/>
        <w:rPr>
          <w:rFonts w:ascii="Calibri" w:hAnsi="Calibri" w:cs="Calibri"/>
          <w:sz w:val="22"/>
          <w:szCs w:val="22"/>
        </w:rPr>
      </w:pPr>
    </w:p>
    <w:p w14:paraId="1CCB5BE3" w14:textId="0F786BC5" w:rsidR="00AA21AF" w:rsidRPr="00F1752D" w:rsidRDefault="001E454B" w:rsidP="002F26E5">
      <w:pPr>
        <w:numPr>
          <w:ilvl w:val="0"/>
          <w:numId w:val="25"/>
        </w:numPr>
        <w:tabs>
          <w:tab w:val="left" w:pos="0"/>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 xml:space="preserve">artículo </w:t>
      </w:r>
      <w:r w:rsidR="0088119E" w:rsidRPr="00F1752D">
        <w:rPr>
          <w:rFonts w:ascii="Calibri" w:hAnsi="Calibri" w:cs="Calibri"/>
          <w:b/>
          <w:sz w:val="22"/>
          <w:szCs w:val="22"/>
        </w:rPr>
        <w:t>3</w:t>
      </w:r>
      <w:r w:rsidRPr="00F1752D">
        <w:rPr>
          <w:rFonts w:ascii="Calibri" w:hAnsi="Calibri" w:cs="Calibri"/>
          <w:sz w:val="22"/>
          <w:szCs w:val="22"/>
        </w:rPr>
        <w:t xml:space="preserve"> </w:t>
      </w:r>
      <w:r w:rsidR="00AD4E4E" w:rsidRPr="00F1752D">
        <w:rPr>
          <w:rFonts w:ascii="Calibri" w:hAnsi="Calibri" w:cs="Calibri"/>
          <w:sz w:val="22"/>
          <w:szCs w:val="22"/>
        </w:rPr>
        <w:t xml:space="preserve">establece las actuaciones a financiar, a saber, financiar ayudas a alumnos y alumnas que hayan superado alguno de los programas de doble titulación </w:t>
      </w:r>
      <w:proofErr w:type="spellStart"/>
      <w:r w:rsidR="00AD4E4E" w:rsidRPr="004E7011">
        <w:rPr>
          <w:rFonts w:ascii="Calibri" w:hAnsi="Calibri" w:cs="Calibri"/>
          <w:i/>
          <w:iCs/>
          <w:sz w:val="22"/>
          <w:szCs w:val="22"/>
        </w:rPr>
        <w:t>Bachibac</w:t>
      </w:r>
      <w:proofErr w:type="spellEnd"/>
      <w:r w:rsidR="00AD4E4E" w:rsidRPr="00F1752D">
        <w:rPr>
          <w:rFonts w:ascii="Calibri" w:hAnsi="Calibri" w:cs="Calibri"/>
          <w:sz w:val="22"/>
          <w:szCs w:val="22"/>
        </w:rPr>
        <w:t xml:space="preserve"> y/o Secciones Internacionales Españolas en Francia y que vayan a realizar estudios superiores de grado en España y al alumnado de cualquier programa de la educación francesa que vayan a realizar un p</w:t>
      </w:r>
      <w:r w:rsidR="00711380" w:rsidRPr="00F1752D">
        <w:rPr>
          <w:rFonts w:ascii="Calibri" w:hAnsi="Calibri" w:cs="Calibri"/>
          <w:sz w:val="22"/>
          <w:szCs w:val="22"/>
        </w:rPr>
        <w:t>rograma de postgrado en alguna u</w:t>
      </w:r>
      <w:r w:rsidR="00AD4E4E" w:rsidRPr="00F1752D">
        <w:rPr>
          <w:rFonts w:ascii="Calibri" w:hAnsi="Calibri" w:cs="Calibri"/>
          <w:sz w:val="22"/>
          <w:szCs w:val="22"/>
        </w:rPr>
        <w:t>niversidad española.</w:t>
      </w:r>
    </w:p>
    <w:p w14:paraId="231AC4FE" w14:textId="77777777" w:rsidR="0088119E" w:rsidRPr="00F1752D" w:rsidRDefault="0088119E" w:rsidP="0088119E">
      <w:pPr>
        <w:pStyle w:val="Prrafodelista"/>
        <w:rPr>
          <w:rFonts w:ascii="Calibri" w:hAnsi="Calibri" w:cs="Calibri"/>
          <w:sz w:val="22"/>
          <w:szCs w:val="22"/>
        </w:rPr>
      </w:pPr>
    </w:p>
    <w:p w14:paraId="19CB30C5" w14:textId="1EA8044B" w:rsidR="0088119E" w:rsidRPr="00F1752D" w:rsidRDefault="0088119E" w:rsidP="002F26E5">
      <w:pPr>
        <w:numPr>
          <w:ilvl w:val="0"/>
          <w:numId w:val="25"/>
        </w:numPr>
        <w:tabs>
          <w:tab w:val="left" w:pos="0"/>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4</w:t>
      </w:r>
      <w:r w:rsidRPr="00F1752D">
        <w:rPr>
          <w:rFonts w:ascii="Calibri" w:hAnsi="Calibri" w:cs="Calibri"/>
          <w:sz w:val="22"/>
          <w:szCs w:val="22"/>
        </w:rPr>
        <w:t xml:space="preserve"> establece el plazo de ejecución de las actividades subvencionadas.</w:t>
      </w:r>
    </w:p>
    <w:p w14:paraId="1CCB5BE4" w14:textId="77777777" w:rsidR="00AA21AF" w:rsidRPr="00F1752D" w:rsidRDefault="00AA21AF" w:rsidP="002F26E5">
      <w:pPr>
        <w:pStyle w:val="Prrafodelista"/>
        <w:rPr>
          <w:rFonts w:ascii="Calibri" w:hAnsi="Calibri" w:cs="Calibri"/>
          <w:sz w:val="22"/>
          <w:szCs w:val="22"/>
        </w:rPr>
      </w:pPr>
    </w:p>
    <w:p w14:paraId="1CCB5BE9" w14:textId="2D664F36" w:rsidR="007965FE" w:rsidRPr="00F1752D" w:rsidRDefault="001E454B" w:rsidP="007965FE">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 xml:space="preserve">artículo </w:t>
      </w:r>
      <w:r w:rsidR="00AD4E4E" w:rsidRPr="00F1752D">
        <w:rPr>
          <w:rFonts w:ascii="Calibri" w:hAnsi="Calibri" w:cs="Calibri"/>
          <w:b/>
          <w:sz w:val="22"/>
          <w:szCs w:val="22"/>
        </w:rPr>
        <w:t>5</w:t>
      </w:r>
      <w:r w:rsidRPr="00F1752D">
        <w:rPr>
          <w:rFonts w:ascii="Calibri" w:hAnsi="Calibri" w:cs="Calibri"/>
          <w:sz w:val="22"/>
          <w:szCs w:val="22"/>
        </w:rPr>
        <w:t xml:space="preserve"> regula la entidad beneficiaria de la subvención, </w:t>
      </w:r>
      <w:r w:rsidR="004E7011">
        <w:rPr>
          <w:rFonts w:ascii="Calibri" w:hAnsi="Calibri" w:cs="Calibri"/>
          <w:sz w:val="22"/>
          <w:szCs w:val="22"/>
        </w:rPr>
        <w:t>«</w:t>
      </w:r>
      <w:r w:rsidR="007965FE" w:rsidRPr="00F1752D">
        <w:rPr>
          <w:rFonts w:ascii="Calibri" w:hAnsi="Calibri" w:cs="Calibri"/>
          <w:sz w:val="22"/>
          <w:szCs w:val="22"/>
        </w:rPr>
        <w:t>Diálogo</w:t>
      </w:r>
      <w:r w:rsidR="00AA21AF" w:rsidRPr="00F1752D">
        <w:rPr>
          <w:rFonts w:ascii="Calibri" w:hAnsi="Calibri" w:cs="Calibri"/>
          <w:sz w:val="22"/>
          <w:szCs w:val="22"/>
        </w:rPr>
        <w:t>,</w:t>
      </w:r>
      <w:r w:rsidR="007965FE" w:rsidRPr="00F1752D">
        <w:rPr>
          <w:rFonts w:ascii="Calibri" w:hAnsi="Calibri" w:cs="Calibri"/>
          <w:sz w:val="22"/>
          <w:szCs w:val="22"/>
        </w:rPr>
        <w:t xml:space="preserve"> </w:t>
      </w:r>
      <w:r w:rsidR="005949ED" w:rsidRPr="00F1752D">
        <w:rPr>
          <w:rFonts w:ascii="Calibri" w:hAnsi="Calibri" w:cs="Calibri"/>
          <w:sz w:val="22"/>
          <w:szCs w:val="22"/>
        </w:rPr>
        <w:t xml:space="preserve">Asociación </w:t>
      </w:r>
      <w:r w:rsidR="007965FE" w:rsidRPr="00F1752D">
        <w:rPr>
          <w:rFonts w:ascii="Calibri" w:hAnsi="Calibri" w:cs="Calibri"/>
          <w:sz w:val="22"/>
          <w:szCs w:val="22"/>
        </w:rPr>
        <w:t>de Amistad Hispano-Francesa</w:t>
      </w:r>
      <w:r w:rsidR="004E7011">
        <w:rPr>
          <w:rFonts w:ascii="Calibri" w:hAnsi="Calibri" w:cs="Calibri"/>
          <w:sz w:val="22"/>
          <w:szCs w:val="22"/>
        </w:rPr>
        <w:t>»,</w:t>
      </w:r>
      <w:r w:rsidR="007965FE" w:rsidRPr="00F1752D">
        <w:rPr>
          <w:rFonts w:ascii="Calibri" w:hAnsi="Calibri" w:cs="Calibri"/>
          <w:sz w:val="22"/>
          <w:szCs w:val="22"/>
        </w:rPr>
        <w:t xml:space="preserve"> </w:t>
      </w:r>
      <w:r w:rsidR="004E7011">
        <w:rPr>
          <w:rFonts w:ascii="Calibri" w:hAnsi="Calibri" w:cs="Calibri"/>
          <w:sz w:val="22"/>
          <w:szCs w:val="22"/>
        </w:rPr>
        <w:t>a</w:t>
      </w:r>
      <w:r w:rsidR="007965FE" w:rsidRPr="00F1752D">
        <w:rPr>
          <w:rFonts w:ascii="Calibri" w:hAnsi="Calibri" w:cs="Calibri"/>
          <w:sz w:val="22"/>
          <w:szCs w:val="22"/>
        </w:rPr>
        <w:t xml:space="preserve">sociación sin fines lucrativos y </w:t>
      </w:r>
      <w:r w:rsidR="007965FE" w:rsidRPr="00F1752D">
        <w:rPr>
          <w:rFonts w:ascii="Calibri" w:hAnsi="Calibri" w:cs="Calibri"/>
          <w:sz w:val="22"/>
          <w:szCs w:val="22"/>
          <w:lang w:val="es-ES"/>
        </w:rPr>
        <w:t>declarada de utilidad pública.</w:t>
      </w:r>
    </w:p>
    <w:p w14:paraId="0ACFCDCD" w14:textId="77777777" w:rsidR="0088119E" w:rsidRPr="00F1752D" w:rsidRDefault="0088119E" w:rsidP="0088119E">
      <w:pPr>
        <w:tabs>
          <w:tab w:val="left" w:pos="284"/>
        </w:tabs>
        <w:ind w:left="284"/>
        <w:jc w:val="both"/>
        <w:rPr>
          <w:rFonts w:ascii="Calibri" w:hAnsi="Calibri" w:cs="Calibri"/>
          <w:sz w:val="22"/>
          <w:szCs w:val="22"/>
        </w:rPr>
      </w:pPr>
    </w:p>
    <w:p w14:paraId="5BF616A6" w14:textId="32F2FCBC" w:rsidR="0088119E" w:rsidRPr="00F1752D" w:rsidRDefault="0088119E" w:rsidP="0088119E">
      <w:pPr>
        <w:numPr>
          <w:ilvl w:val="0"/>
          <w:numId w:val="25"/>
        </w:numPr>
        <w:tabs>
          <w:tab w:val="left" w:pos="0"/>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6</w:t>
      </w:r>
      <w:r w:rsidRPr="00F1752D">
        <w:rPr>
          <w:rFonts w:ascii="Calibri" w:hAnsi="Calibri" w:cs="Calibri"/>
          <w:sz w:val="22"/>
          <w:szCs w:val="22"/>
        </w:rPr>
        <w:t xml:space="preserve"> establece el procedimiento de concesión de la subvención, que se realizará por resolución del </w:t>
      </w:r>
      <w:proofErr w:type="gramStart"/>
      <w:r w:rsidR="00F57468" w:rsidRPr="00F1752D">
        <w:rPr>
          <w:rFonts w:ascii="Calibri" w:hAnsi="Calibri" w:cs="Calibri"/>
          <w:sz w:val="22"/>
          <w:szCs w:val="22"/>
        </w:rPr>
        <w:t>Presidente</w:t>
      </w:r>
      <w:proofErr w:type="gramEnd"/>
      <w:r w:rsidRPr="00F1752D">
        <w:rPr>
          <w:rFonts w:ascii="Calibri" w:hAnsi="Calibri" w:cs="Calibri"/>
          <w:sz w:val="22"/>
          <w:szCs w:val="22"/>
        </w:rPr>
        <w:t xml:space="preserve"> del organismo autónomo </w:t>
      </w:r>
      <w:r w:rsidR="004E7011">
        <w:rPr>
          <w:rFonts w:ascii="Calibri" w:hAnsi="Calibri" w:cs="Calibri"/>
          <w:sz w:val="22"/>
          <w:szCs w:val="22"/>
        </w:rPr>
        <w:t>SEPIE</w:t>
      </w:r>
      <w:r w:rsidRPr="00F1752D">
        <w:rPr>
          <w:rFonts w:ascii="Calibri" w:hAnsi="Calibri" w:cs="Calibri"/>
          <w:sz w:val="22"/>
          <w:szCs w:val="22"/>
        </w:rPr>
        <w:t xml:space="preserve">, organismo público adscrito al Ministerio de </w:t>
      </w:r>
      <w:r w:rsidR="004E7011">
        <w:rPr>
          <w:rFonts w:ascii="Calibri" w:hAnsi="Calibri" w:cs="Calibri"/>
          <w:sz w:val="22"/>
          <w:szCs w:val="22"/>
        </w:rPr>
        <w:t>Ciencia, Innovación y Universidades</w:t>
      </w:r>
      <w:r w:rsidRPr="00F1752D">
        <w:rPr>
          <w:rFonts w:ascii="Calibri" w:hAnsi="Calibri" w:cs="Calibri"/>
          <w:sz w:val="22"/>
          <w:szCs w:val="22"/>
        </w:rPr>
        <w:t>.</w:t>
      </w:r>
    </w:p>
    <w:p w14:paraId="1CCB5BEA" w14:textId="77777777" w:rsidR="001E454B" w:rsidRPr="00F1752D" w:rsidRDefault="001E454B" w:rsidP="001E454B">
      <w:pPr>
        <w:pStyle w:val="Prrafodelista"/>
        <w:rPr>
          <w:rFonts w:ascii="Calibri" w:hAnsi="Calibri" w:cs="Calibri"/>
          <w:sz w:val="22"/>
          <w:szCs w:val="22"/>
        </w:rPr>
      </w:pPr>
    </w:p>
    <w:p w14:paraId="1CCB5BEB" w14:textId="12FFEA39" w:rsidR="001E454B" w:rsidRPr="00F1752D" w:rsidRDefault="001E454B" w:rsidP="001E454B">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 xml:space="preserve">artículo </w:t>
      </w:r>
      <w:r w:rsidR="0088119E" w:rsidRPr="00F1752D">
        <w:rPr>
          <w:rFonts w:ascii="Calibri" w:hAnsi="Calibri" w:cs="Calibri"/>
          <w:b/>
          <w:sz w:val="22"/>
          <w:szCs w:val="22"/>
        </w:rPr>
        <w:t>7</w:t>
      </w:r>
      <w:r w:rsidRPr="00F1752D">
        <w:rPr>
          <w:rFonts w:ascii="Calibri" w:hAnsi="Calibri" w:cs="Calibri"/>
          <w:sz w:val="22"/>
          <w:szCs w:val="22"/>
        </w:rPr>
        <w:t xml:space="preserve"> de</w:t>
      </w:r>
      <w:r w:rsidR="001A0AF6" w:rsidRPr="00F1752D">
        <w:rPr>
          <w:rFonts w:ascii="Calibri" w:hAnsi="Calibri" w:cs="Calibri"/>
          <w:sz w:val="22"/>
          <w:szCs w:val="22"/>
        </w:rPr>
        <w:t>termina las obligaciones que ha</w:t>
      </w:r>
      <w:r w:rsidRPr="00F1752D">
        <w:rPr>
          <w:rFonts w:ascii="Calibri" w:hAnsi="Calibri" w:cs="Calibri"/>
          <w:sz w:val="22"/>
          <w:szCs w:val="22"/>
        </w:rPr>
        <w:t xml:space="preserve"> de cumplir la beneficiaria de la subvención, entre las que figuran las inherentes</w:t>
      </w:r>
      <w:r w:rsidR="0088119E" w:rsidRPr="00F1752D">
        <w:rPr>
          <w:rFonts w:ascii="Calibri" w:hAnsi="Calibri" w:cs="Calibri"/>
          <w:sz w:val="22"/>
          <w:szCs w:val="22"/>
        </w:rPr>
        <w:t xml:space="preserve"> a las subvenciones públicas. </w:t>
      </w:r>
    </w:p>
    <w:p w14:paraId="1CCB5BEC" w14:textId="77777777" w:rsidR="001E454B" w:rsidRPr="00F1752D" w:rsidRDefault="001E454B" w:rsidP="001E454B">
      <w:pPr>
        <w:pStyle w:val="Prrafodelista"/>
        <w:ind w:left="0"/>
        <w:rPr>
          <w:rFonts w:ascii="Calibri" w:hAnsi="Calibri" w:cs="Calibri"/>
          <w:sz w:val="22"/>
          <w:szCs w:val="22"/>
        </w:rPr>
      </w:pPr>
    </w:p>
    <w:p w14:paraId="1CCB5BED" w14:textId="448102EB" w:rsidR="00AD4E4E" w:rsidRPr="00F1752D" w:rsidRDefault="001E454B" w:rsidP="001E454B">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lastRenderedPageBreak/>
        <w:t xml:space="preserve">El </w:t>
      </w:r>
      <w:r w:rsidRPr="00F1752D">
        <w:rPr>
          <w:rFonts w:ascii="Calibri" w:hAnsi="Calibri" w:cs="Calibri"/>
          <w:b/>
          <w:sz w:val="22"/>
          <w:szCs w:val="22"/>
        </w:rPr>
        <w:t xml:space="preserve">artículo </w:t>
      </w:r>
      <w:r w:rsidR="0088119E" w:rsidRPr="00F1752D">
        <w:rPr>
          <w:rFonts w:ascii="Calibri" w:hAnsi="Calibri" w:cs="Calibri"/>
          <w:b/>
          <w:sz w:val="22"/>
          <w:szCs w:val="22"/>
        </w:rPr>
        <w:t>8</w:t>
      </w:r>
      <w:r w:rsidRPr="00F1752D">
        <w:rPr>
          <w:rFonts w:ascii="Calibri" w:hAnsi="Calibri" w:cs="Calibri"/>
          <w:sz w:val="22"/>
          <w:szCs w:val="22"/>
        </w:rPr>
        <w:t xml:space="preserve"> </w:t>
      </w:r>
      <w:r w:rsidR="00464F33" w:rsidRPr="00F1752D">
        <w:rPr>
          <w:rFonts w:ascii="Calibri" w:hAnsi="Calibri" w:cs="Calibri"/>
          <w:sz w:val="22"/>
          <w:szCs w:val="22"/>
        </w:rPr>
        <w:t>indica que no se podrán subcontratar las actividades de gestión de la subvención</w:t>
      </w:r>
      <w:r w:rsidR="00AD4E4E" w:rsidRPr="00F1752D">
        <w:rPr>
          <w:rFonts w:ascii="Calibri" w:hAnsi="Calibri" w:cs="Calibri"/>
          <w:sz w:val="22"/>
          <w:szCs w:val="22"/>
        </w:rPr>
        <w:t>.</w:t>
      </w:r>
    </w:p>
    <w:p w14:paraId="1CCB5BEE" w14:textId="77777777" w:rsidR="00AD4E4E" w:rsidRPr="00F1752D" w:rsidRDefault="00AD4E4E" w:rsidP="002F26E5">
      <w:pPr>
        <w:pStyle w:val="Prrafodelista"/>
        <w:rPr>
          <w:rFonts w:ascii="Calibri" w:hAnsi="Calibri" w:cs="Calibri"/>
          <w:sz w:val="22"/>
          <w:szCs w:val="22"/>
        </w:rPr>
      </w:pPr>
    </w:p>
    <w:p w14:paraId="1CCB5BEF" w14:textId="3529F179" w:rsidR="001E454B" w:rsidRPr="00F1752D" w:rsidRDefault="0088119E" w:rsidP="002F26E5">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9</w:t>
      </w:r>
      <w:r w:rsidR="00AD4E4E" w:rsidRPr="00F1752D">
        <w:rPr>
          <w:rFonts w:ascii="Calibri" w:hAnsi="Calibri" w:cs="Calibri"/>
          <w:sz w:val="22"/>
          <w:szCs w:val="22"/>
        </w:rPr>
        <w:t xml:space="preserve"> </w:t>
      </w:r>
      <w:r w:rsidR="001E454B" w:rsidRPr="00F1752D">
        <w:rPr>
          <w:rFonts w:ascii="Calibri" w:hAnsi="Calibri" w:cs="Calibri"/>
          <w:sz w:val="22"/>
          <w:szCs w:val="22"/>
        </w:rPr>
        <w:t xml:space="preserve">señala el importe de la subvención directa, que asciende a 25.000 euros, que serán abonados con cargo </w:t>
      </w:r>
      <w:r w:rsidR="00417DFD" w:rsidRPr="00F1752D">
        <w:rPr>
          <w:rFonts w:ascii="Calibri" w:hAnsi="Calibri" w:cs="Calibri"/>
          <w:sz w:val="22"/>
          <w:szCs w:val="22"/>
        </w:rPr>
        <w:t>al</w:t>
      </w:r>
      <w:r w:rsidR="001E454B" w:rsidRPr="00F1752D">
        <w:rPr>
          <w:rFonts w:ascii="Calibri" w:hAnsi="Calibri" w:cs="Calibri"/>
          <w:sz w:val="22"/>
          <w:szCs w:val="22"/>
        </w:rPr>
        <w:t xml:space="preserve"> presupuesto de gastos c</w:t>
      </w:r>
      <w:r w:rsidR="001A0AF6" w:rsidRPr="00F1752D">
        <w:rPr>
          <w:rFonts w:ascii="Calibri" w:hAnsi="Calibri" w:cs="Calibri"/>
          <w:sz w:val="22"/>
          <w:szCs w:val="22"/>
        </w:rPr>
        <w:t>orrespondiente al ejercicio 202</w:t>
      </w:r>
      <w:r w:rsidR="007755AA" w:rsidRPr="00F1752D">
        <w:rPr>
          <w:rFonts w:ascii="Calibri" w:hAnsi="Calibri" w:cs="Calibri"/>
          <w:sz w:val="22"/>
          <w:szCs w:val="22"/>
        </w:rPr>
        <w:t>5</w:t>
      </w:r>
      <w:r w:rsidR="001E454B" w:rsidRPr="00F1752D">
        <w:rPr>
          <w:rFonts w:ascii="Calibri" w:hAnsi="Calibri" w:cs="Calibri"/>
          <w:sz w:val="22"/>
          <w:szCs w:val="22"/>
        </w:rPr>
        <w:t xml:space="preserve"> del SEPIE.</w:t>
      </w:r>
    </w:p>
    <w:p w14:paraId="1CCB5BF0" w14:textId="77777777" w:rsidR="00060899" w:rsidRPr="00F1752D" w:rsidRDefault="00060899" w:rsidP="00060899">
      <w:pPr>
        <w:pStyle w:val="Prrafodelista"/>
        <w:rPr>
          <w:rFonts w:ascii="Calibri" w:hAnsi="Calibri" w:cs="Calibri"/>
          <w:sz w:val="22"/>
          <w:szCs w:val="22"/>
        </w:rPr>
      </w:pPr>
    </w:p>
    <w:p w14:paraId="1CCB5BF3" w14:textId="11D793CD" w:rsidR="00AD4E4E" w:rsidRPr="00F1752D" w:rsidRDefault="00AD4E4E" w:rsidP="0088119E">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10</w:t>
      </w:r>
      <w:r w:rsidRPr="00F1752D">
        <w:rPr>
          <w:rFonts w:ascii="Calibri" w:hAnsi="Calibri" w:cs="Calibri"/>
          <w:sz w:val="22"/>
          <w:szCs w:val="22"/>
        </w:rPr>
        <w:t xml:space="preserve"> </w:t>
      </w:r>
      <w:r w:rsidR="0088119E" w:rsidRPr="00F1752D">
        <w:rPr>
          <w:rFonts w:ascii="Calibri" w:hAnsi="Calibri" w:cs="Calibri"/>
          <w:sz w:val="22"/>
          <w:szCs w:val="22"/>
        </w:rPr>
        <w:t xml:space="preserve">establece que el pago de la subvención </w:t>
      </w:r>
      <w:r w:rsidR="004E7011" w:rsidRPr="00F1752D">
        <w:rPr>
          <w:rFonts w:ascii="Calibri" w:hAnsi="Calibri" w:cs="Calibri"/>
          <w:sz w:val="22"/>
          <w:szCs w:val="22"/>
        </w:rPr>
        <w:t>directa</w:t>
      </w:r>
      <w:r w:rsidR="0088119E" w:rsidRPr="00F1752D">
        <w:rPr>
          <w:rFonts w:ascii="Calibri" w:hAnsi="Calibri" w:cs="Calibri"/>
          <w:sz w:val="22"/>
          <w:szCs w:val="22"/>
        </w:rPr>
        <w:t xml:space="preserve"> se efectuará con carácter anticipado y de una sola vez tras la resolución de concesión</w:t>
      </w:r>
      <w:r w:rsidRPr="00F1752D">
        <w:rPr>
          <w:rFonts w:ascii="Calibri" w:hAnsi="Calibri" w:cs="Calibri"/>
          <w:sz w:val="22"/>
          <w:szCs w:val="22"/>
        </w:rPr>
        <w:t>.</w:t>
      </w:r>
    </w:p>
    <w:p w14:paraId="2B576025" w14:textId="77777777" w:rsidR="0088119E" w:rsidRPr="00F1752D" w:rsidRDefault="0088119E" w:rsidP="0088119E">
      <w:pPr>
        <w:pStyle w:val="Prrafodelista"/>
        <w:rPr>
          <w:rFonts w:ascii="Calibri" w:hAnsi="Calibri" w:cs="Calibri"/>
          <w:sz w:val="22"/>
          <w:szCs w:val="22"/>
        </w:rPr>
      </w:pPr>
    </w:p>
    <w:p w14:paraId="521025CF" w14:textId="74F36053" w:rsidR="0088119E" w:rsidRPr="00F1752D" w:rsidRDefault="0088119E" w:rsidP="0088119E">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11</w:t>
      </w:r>
      <w:r w:rsidRPr="00F1752D">
        <w:rPr>
          <w:rFonts w:ascii="Calibri" w:hAnsi="Calibri" w:cs="Calibri"/>
          <w:sz w:val="22"/>
          <w:szCs w:val="22"/>
        </w:rPr>
        <w:t xml:space="preserve"> establece la posibilidad de compatibilidad de esta subvención con otras ayudas de cualesquiera Administraciones Públicas, Unión Europea, entes públicos o privados.</w:t>
      </w:r>
    </w:p>
    <w:p w14:paraId="1CCB5BF4" w14:textId="77777777" w:rsidR="001E454B" w:rsidRPr="00F1752D" w:rsidRDefault="001E454B" w:rsidP="001E454B">
      <w:pPr>
        <w:tabs>
          <w:tab w:val="left" w:pos="284"/>
        </w:tabs>
        <w:ind w:left="284"/>
        <w:jc w:val="both"/>
        <w:rPr>
          <w:rFonts w:ascii="Calibri" w:hAnsi="Calibri" w:cs="Calibri"/>
          <w:sz w:val="22"/>
          <w:szCs w:val="22"/>
        </w:rPr>
      </w:pPr>
    </w:p>
    <w:p w14:paraId="1CCB5BF5" w14:textId="589B7F80" w:rsidR="00AD4E4E" w:rsidRPr="00F1752D" w:rsidRDefault="001E454B" w:rsidP="001E454B">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 xml:space="preserve">artículo </w:t>
      </w:r>
      <w:r w:rsidR="00AD4E4E" w:rsidRPr="00F1752D">
        <w:rPr>
          <w:rFonts w:ascii="Calibri" w:hAnsi="Calibri" w:cs="Calibri"/>
          <w:b/>
          <w:sz w:val="22"/>
          <w:szCs w:val="22"/>
        </w:rPr>
        <w:t>1</w:t>
      </w:r>
      <w:r w:rsidR="0088119E" w:rsidRPr="00F1752D">
        <w:rPr>
          <w:rFonts w:ascii="Calibri" w:hAnsi="Calibri" w:cs="Calibri"/>
          <w:b/>
          <w:sz w:val="22"/>
          <w:szCs w:val="22"/>
        </w:rPr>
        <w:t>2</w:t>
      </w:r>
      <w:r w:rsidRPr="00F1752D">
        <w:rPr>
          <w:rFonts w:ascii="Calibri" w:hAnsi="Calibri" w:cs="Calibri"/>
          <w:sz w:val="22"/>
          <w:szCs w:val="22"/>
        </w:rPr>
        <w:t xml:space="preserve"> regula el </w:t>
      </w:r>
      <w:r w:rsidR="00AD4E4E" w:rsidRPr="00F1752D">
        <w:rPr>
          <w:rFonts w:ascii="Calibri" w:hAnsi="Calibri" w:cs="Calibri"/>
          <w:sz w:val="22"/>
          <w:szCs w:val="22"/>
        </w:rPr>
        <w:t>procedimiento de justificación. Para ello La beneficiaria elaborará una memoria final que justifique el cumplimiento del objeto de la subvención regulada en este real decreto, a la que se acompañará una certificación del gasto y adoptará la modalidad de cuenta justificativa simplificada.</w:t>
      </w:r>
    </w:p>
    <w:p w14:paraId="1CCB5BF6" w14:textId="77777777" w:rsidR="00AD4E4E" w:rsidRPr="00F1752D" w:rsidRDefault="00AD4E4E" w:rsidP="002F26E5">
      <w:pPr>
        <w:pStyle w:val="Prrafodelista"/>
        <w:rPr>
          <w:rFonts w:ascii="Calibri" w:hAnsi="Calibri" w:cs="Calibri"/>
          <w:sz w:val="22"/>
          <w:szCs w:val="22"/>
        </w:rPr>
      </w:pPr>
    </w:p>
    <w:p w14:paraId="1CCB5BF9" w14:textId="0D324582" w:rsidR="00060899" w:rsidRPr="00F1752D" w:rsidRDefault="001E454B" w:rsidP="001E454B">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 xml:space="preserve">artículo </w:t>
      </w:r>
      <w:r w:rsidR="0088119E" w:rsidRPr="00F1752D">
        <w:rPr>
          <w:rFonts w:ascii="Calibri" w:hAnsi="Calibri" w:cs="Calibri"/>
          <w:b/>
          <w:sz w:val="22"/>
          <w:szCs w:val="22"/>
        </w:rPr>
        <w:t>13</w:t>
      </w:r>
      <w:r w:rsidR="00060899" w:rsidRPr="00F1752D">
        <w:rPr>
          <w:rFonts w:ascii="Calibri" w:hAnsi="Calibri" w:cs="Calibri"/>
          <w:b/>
          <w:sz w:val="22"/>
          <w:szCs w:val="22"/>
        </w:rPr>
        <w:t xml:space="preserve"> </w:t>
      </w:r>
      <w:r w:rsidR="00060899" w:rsidRPr="00F1752D">
        <w:rPr>
          <w:rFonts w:ascii="Calibri" w:hAnsi="Calibri" w:cs="Calibri"/>
          <w:sz w:val="22"/>
          <w:szCs w:val="22"/>
        </w:rPr>
        <w:t>establece</w:t>
      </w:r>
      <w:r w:rsidRPr="00F1752D">
        <w:rPr>
          <w:rFonts w:ascii="Calibri" w:hAnsi="Calibri" w:cs="Calibri"/>
          <w:sz w:val="22"/>
          <w:szCs w:val="22"/>
        </w:rPr>
        <w:t xml:space="preserve"> las disposiciones relativa</w:t>
      </w:r>
      <w:r w:rsidR="00060899" w:rsidRPr="00F1752D">
        <w:rPr>
          <w:rFonts w:ascii="Calibri" w:hAnsi="Calibri" w:cs="Calibri"/>
          <w:sz w:val="22"/>
          <w:szCs w:val="22"/>
        </w:rPr>
        <w:t>s al reintegro de la subvención.</w:t>
      </w:r>
    </w:p>
    <w:p w14:paraId="1CCB5BFA" w14:textId="77777777" w:rsidR="00060899" w:rsidRPr="00F1752D" w:rsidRDefault="00060899" w:rsidP="00060899">
      <w:pPr>
        <w:tabs>
          <w:tab w:val="left" w:pos="284"/>
        </w:tabs>
        <w:ind w:left="284"/>
        <w:jc w:val="both"/>
        <w:rPr>
          <w:rFonts w:ascii="Calibri" w:hAnsi="Calibri" w:cs="Calibri"/>
          <w:sz w:val="22"/>
          <w:szCs w:val="22"/>
        </w:rPr>
      </w:pPr>
    </w:p>
    <w:p w14:paraId="1CCB5BFB" w14:textId="3188A8E4" w:rsidR="001E454B" w:rsidRPr="00F1752D" w:rsidRDefault="00060899" w:rsidP="00060899">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El </w:t>
      </w:r>
      <w:r w:rsidRPr="00F1752D">
        <w:rPr>
          <w:rFonts w:ascii="Calibri" w:hAnsi="Calibri" w:cs="Calibri"/>
          <w:b/>
          <w:sz w:val="22"/>
          <w:szCs w:val="22"/>
        </w:rPr>
        <w:t>artículo 1</w:t>
      </w:r>
      <w:r w:rsidR="0088119E" w:rsidRPr="00F1752D">
        <w:rPr>
          <w:rFonts w:ascii="Calibri" w:hAnsi="Calibri" w:cs="Calibri"/>
          <w:b/>
          <w:sz w:val="22"/>
          <w:szCs w:val="22"/>
        </w:rPr>
        <w:t>4</w:t>
      </w:r>
      <w:r w:rsidRPr="00F1752D">
        <w:rPr>
          <w:rFonts w:ascii="Calibri" w:hAnsi="Calibri" w:cs="Calibri"/>
          <w:sz w:val="22"/>
          <w:szCs w:val="22"/>
        </w:rPr>
        <w:t xml:space="preserve"> fija</w:t>
      </w:r>
      <w:r w:rsidR="001E454B" w:rsidRPr="00F1752D">
        <w:rPr>
          <w:rFonts w:ascii="Calibri" w:hAnsi="Calibri" w:cs="Calibri"/>
          <w:sz w:val="22"/>
          <w:szCs w:val="22"/>
        </w:rPr>
        <w:t xml:space="preserve"> las reglas aplicables en materia de infracciones y sanciones.</w:t>
      </w:r>
    </w:p>
    <w:p w14:paraId="1CCB5BFC" w14:textId="77777777" w:rsidR="001E454B" w:rsidRPr="00F1752D" w:rsidRDefault="001E454B" w:rsidP="001E454B">
      <w:pPr>
        <w:tabs>
          <w:tab w:val="left" w:pos="284"/>
        </w:tabs>
        <w:ind w:left="284"/>
        <w:jc w:val="both"/>
        <w:rPr>
          <w:rFonts w:ascii="Calibri" w:hAnsi="Calibri" w:cs="Calibri"/>
          <w:sz w:val="22"/>
          <w:szCs w:val="22"/>
        </w:rPr>
      </w:pPr>
    </w:p>
    <w:p w14:paraId="1CCB5BFF" w14:textId="632AD4F3" w:rsidR="001E454B" w:rsidRPr="00F1752D" w:rsidRDefault="001E454B" w:rsidP="001E454B">
      <w:pPr>
        <w:numPr>
          <w:ilvl w:val="0"/>
          <w:numId w:val="25"/>
        </w:numPr>
        <w:tabs>
          <w:tab w:val="left" w:pos="284"/>
        </w:tabs>
        <w:ind w:left="284" w:hanging="284"/>
        <w:jc w:val="both"/>
        <w:rPr>
          <w:rFonts w:ascii="Calibri" w:hAnsi="Calibri" w:cs="Calibri"/>
          <w:sz w:val="22"/>
          <w:szCs w:val="22"/>
        </w:rPr>
      </w:pPr>
      <w:r w:rsidRPr="00F1752D">
        <w:rPr>
          <w:rFonts w:ascii="Calibri" w:hAnsi="Calibri" w:cs="Calibri"/>
          <w:sz w:val="22"/>
          <w:szCs w:val="22"/>
        </w:rPr>
        <w:t xml:space="preserve">La </w:t>
      </w:r>
      <w:r w:rsidRPr="00F1752D">
        <w:rPr>
          <w:rFonts w:ascii="Calibri" w:hAnsi="Calibri" w:cs="Calibri"/>
          <w:b/>
          <w:sz w:val="22"/>
          <w:szCs w:val="22"/>
        </w:rPr>
        <w:t>disposición final primera</w:t>
      </w:r>
      <w:r w:rsidRPr="00F1752D">
        <w:rPr>
          <w:rFonts w:ascii="Calibri" w:hAnsi="Calibri" w:cs="Calibri"/>
          <w:sz w:val="22"/>
          <w:szCs w:val="22"/>
        </w:rPr>
        <w:t xml:space="preserve"> se refiere </w:t>
      </w:r>
      <w:r w:rsidR="000943B4" w:rsidRPr="00F1752D">
        <w:rPr>
          <w:rFonts w:ascii="Calibri" w:hAnsi="Calibri" w:cs="Calibri"/>
          <w:sz w:val="22"/>
          <w:szCs w:val="22"/>
        </w:rPr>
        <w:t xml:space="preserve">a que </w:t>
      </w:r>
      <w:r w:rsidR="007755AA" w:rsidRPr="00F1752D">
        <w:rPr>
          <w:rFonts w:ascii="Calibri" w:hAnsi="Calibri" w:cs="Calibri"/>
          <w:sz w:val="22"/>
          <w:szCs w:val="22"/>
        </w:rPr>
        <w:t>e</w:t>
      </w:r>
      <w:r w:rsidR="000943B4" w:rsidRPr="00F1752D">
        <w:rPr>
          <w:rFonts w:ascii="Calibri" w:hAnsi="Calibri" w:cs="Calibri"/>
          <w:sz w:val="22"/>
          <w:szCs w:val="22"/>
        </w:rPr>
        <w:t>ste real decreto se dicta al amparo de la competencia exclusiva del Estado de regulación de las normas básicas para el desarrollo del artículo 27 de la Constitución, a fin de garantizar el cumplimiento de las obligaciones de los poderes públicos en esta materia, de conformidad con lo preceptuado por el artículo 149.</w:t>
      </w:r>
      <w:proofErr w:type="gramStart"/>
      <w:r w:rsidR="000943B4" w:rsidRPr="00F1752D">
        <w:rPr>
          <w:rFonts w:ascii="Calibri" w:hAnsi="Calibri" w:cs="Calibri"/>
          <w:sz w:val="22"/>
          <w:szCs w:val="22"/>
        </w:rPr>
        <w:t>1.30.ª</w:t>
      </w:r>
      <w:proofErr w:type="gramEnd"/>
      <w:r w:rsidR="000943B4" w:rsidRPr="00F1752D">
        <w:rPr>
          <w:rFonts w:ascii="Calibri" w:hAnsi="Calibri" w:cs="Calibri"/>
          <w:sz w:val="22"/>
          <w:szCs w:val="22"/>
        </w:rPr>
        <w:t xml:space="preserve"> de la Constitución Española.</w:t>
      </w:r>
    </w:p>
    <w:p w14:paraId="1CCB5C00" w14:textId="77777777" w:rsidR="000943B4" w:rsidRPr="00F1752D" w:rsidRDefault="000943B4" w:rsidP="002F26E5">
      <w:pPr>
        <w:tabs>
          <w:tab w:val="left" w:pos="284"/>
        </w:tabs>
        <w:jc w:val="both"/>
        <w:rPr>
          <w:rFonts w:ascii="Calibri" w:hAnsi="Calibri" w:cs="Calibri"/>
          <w:sz w:val="22"/>
          <w:szCs w:val="22"/>
        </w:rPr>
      </w:pPr>
    </w:p>
    <w:p w14:paraId="1CCB5C01" w14:textId="5F0BF41C" w:rsidR="001E454B" w:rsidRPr="00F1752D" w:rsidRDefault="001E454B" w:rsidP="001E454B">
      <w:pPr>
        <w:numPr>
          <w:ilvl w:val="0"/>
          <w:numId w:val="23"/>
        </w:numPr>
        <w:tabs>
          <w:tab w:val="num" w:pos="284"/>
        </w:tabs>
        <w:ind w:left="284" w:hanging="284"/>
        <w:jc w:val="both"/>
        <w:rPr>
          <w:rFonts w:ascii="Calibri" w:hAnsi="Calibri" w:cs="Calibri"/>
          <w:sz w:val="22"/>
          <w:szCs w:val="22"/>
        </w:rPr>
      </w:pPr>
      <w:r w:rsidRPr="00F1752D">
        <w:rPr>
          <w:rFonts w:ascii="Calibri" w:hAnsi="Calibri" w:cs="Calibri"/>
          <w:sz w:val="22"/>
          <w:szCs w:val="22"/>
        </w:rPr>
        <w:t xml:space="preserve">La </w:t>
      </w:r>
      <w:r w:rsidRPr="00F1752D">
        <w:rPr>
          <w:rFonts w:ascii="Calibri" w:hAnsi="Calibri" w:cs="Calibri"/>
          <w:b/>
          <w:sz w:val="22"/>
          <w:szCs w:val="22"/>
        </w:rPr>
        <w:t>disposición final segunda</w:t>
      </w:r>
      <w:r w:rsidRPr="00F1752D">
        <w:rPr>
          <w:rFonts w:ascii="Calibri" w:hAnsi="Calibri" w:cs="Calibri"/>
          <w:sz w:val="22"/>
          <w:szCs w:val="22"/>
        </w:rPr>
        <w:t xml:space="preserve"> habilita a la persona titular del Ministerio de </w:t>
      </w:r>
      <w:r w:rsidR="007755AA" w:rsidRPr="00F1752D">
        <w:rPr>
          <w:rFonts w:ascii="Calibri" w:hAnsi="Calibri" w:cs="Calibri"/>
          <w:sz w:val="22"/>
          <w:szCs w:val="22"/>
        </w:rPr>
        <w:t xml:space="preserve">Ciencia, Innovación y </w:t>
      </w:r>
      <w:r w:rsidRPr="00F1752D">
        <w:rPr>
          <w:rFonts w:ascii="Calibri" w:hAnsi="Calibri" w:cs="Calibri"/>
          <w:sz w:val="22"/>
          <w:szCs w:val="22"/>
        </w:rPr>
        <w:t>Universidades para que adopte las disposiciones necesarias para el desarrollo y ejecución de este real decreto.</w:t>
      </w:r>
    </w:p>
    <w:p w14:paraId="1CCB5C02" w14:textId="77777777" w:rsidR="001E454B" w:rsidRPr="00F1752D" w:rsidRDefault="001E454B" w:rsidP="001E454B">
      <w:pPr>
        <w:pStyle w:val="Prrafodelista"/>
        <w:rPr>
          <w:rFonts w:ascii="Calibri" w:hAnsi="Calibri" w:cs="Calibri"/>
          <w:sz w:val="22"/>
          <w:szCs w:val="22"/>
        </w:rPr>
      </w:pPr>
    </w:p>
    <w:p w14:paraId="1CCB5C03" w14:textId="231B78E9" w:rsidR="001E454B" w:rsidRPr="00F1752D" w:rsidRDefault="001E454B" w:rsidP="001E454B">
      <w:pPr>
        <w:numPr>
          <w:ilvl w:val="0"/>
          <w:numId w:val="22"/>
        </w:numPr>
        <w:ind w:left="284" w:hanging="284"/>
        <w:jc w:val="both"/>
        <w:rPr>
          <w:rFonts w:ascii="Calibri" w:hAnsi="Calibri" w:cs="Calibri"/>
          <w:sz w:val="22"/>
          <w:szCs w:val="22"/>
        </w:rPr>
      </w:pPr>
      <w:r w:rsidRPr="00F1752D">
        <w:rPr>
          <w:rFonts w:ascii="Calibri" w:hAnsi="Calibri" w:cs="Calibri"/>
          <w:sz w:val="22"/>
          <w:szCs w:val="22"/>
        </w:rPr>
        <w:t xml:space="preserve">La </w:t>
      </w:r>
      <w:r w:rsidRPr="00F1752D">
        <w:rPr>
          <w:rFonts w:ascii="Calibri" w:hAnsi="Calibri" w:cs="Calibri"/>
          <w:b/>
          <w:sz w:val="22"/>
          <w:szCs w:val="22"/>
        </w:rPr>
        <w:t>disposición final tercera</w:t>
      </w:r>
      <w:r w:rsidRPr="00F1752D">
        <w:rPr>
          <w:rFonts w:ascii="Calibri" w:hAnsi="Calibri" w:cs="Calibri"/>
          <w:sz w:val="22"/>
          <w:szCs w:val="22"/>
        </w:rPr>
        <w:t xml:space="preserve"> señala que el real decreto</w:t>
      </w:r>
      <w:r w:rsidRPr="00F1752D">
        <w:rPr>
          <w:rFonts w:ascii="Calibri" w:hAnsi="Calibri" w:cs="Calibri"/>
          <w:b/>
          <w:sz w:val="22"/>
          <w:szCs w:val="22"/>
        </w:rPr>
        <w:t xml:space="preserve"> </w:t>
      </w:r>
      <w:r w:rsidRPr="00F1752D">
        <w:rPr>
          <w:rFonts w:ascii="Calibri" w:hAnsi="Calibri" w:cs="Calibri"/>
          <w:sz w:val="22"/>
          <w:szCs w:val="22"/>
        </w:rPr>
        <w:t xml:space="preserve">entrará en vigor el día siguiente al de su publicación en el </w:t>
      </w:r>
      <w:r w:rsidR="004E7011">
        <w:rPr>
          <w:rFonts w:ascii="Calibri" w:hAnsi="Calibri" w:cs="Calibri"/>
          <w:sz w:val="22"/>
          <w:szCs w:val="22"/>
        </w:rPr>
        <w:t>«</w:t>
      </w:r>
      <w:r w:rsidRPr="00F1752D">
        <w:rPr>
          <w:rFonts w:ascii="Calibri" w:hAnsi="Calibri" w:cs="Calibri"/>
          <w:sz w:val="22"/>
          <w:szCs w:val="22"/>
        </w:rPr>
        <w:t>Boletín Oficial del Estado</w:t>
      </w:r>
      <w:r w:rsidR="004E7011">
        <w:rPr>
          <w:rFonts w:ascii="Calibri" w:hAnsi="Calibri" w:cs="Calibri"/>
          <w:sz w:val="22"/>
          <w:szCs w:val="22"/>
        </w:rPr>
        <w:t>»</w:t>
      </w:r>
      <w:r w:rsidRPr="00F1752D">
        <w:rPr>
          <w:rFonts w:ascii="Calibri" w:hAnsi="Calibri" w:cs="Calibri"/>
          <w:sz w:val="22"/>
          <w:szCs w:val="22"/>
        </w:rPr>
        <w:t xml:space="preserve">. </w:t>
      </w:r>
    </w:p>
    <w:p w14:paraId="1CCB5C05" w14:textId="77777777" w:rsidR="001E454B" w:rsidRPr="00F1752D" w:rsidRDefault="001E454B" w:rsidP="001E454B">
      <w:pPr>
        <w:jc w:val="both"/>
        <w:rPr>
          <w:rFonts w:ascii="Calibri" w:hAnsi="Calibri" w:cs="Calibri"/>
          <w:b/>
          <w:sz w:val="22"/>
          <w:szCs w:val="22"/>
        </w:rPr>
      </w:pPr>
    </w:p>
    <w:p w14:paraId="1CCB5C06" w14:textId="7ECAE890" w:rsidR="001E454B" w:rsidRPr="00F1752D" w:rsidRDefault="001E454B" w:rsidP="00EE1369">
      <w:pPr>
        <w:jc w:val="both"/>
        <w:rPr>
          <w:rFonts w:ascii="Calibri" w:hAnsi="Calibri" w:cs="Calibri"/>
          <w:b/>
          <w:sz w:val="22"/>
          <w:szCs w:val="22"/>
        </w:rPr>
      </w:pPr>
      <w:r w:rsidRPr="00F1752D">
        <w:rPr>
          <w:rFonts w:ascii="Calibri" w:hAnsi="Calibri" w:cs="Calibri"/>
          <w:b/>
          <w:sz w:val="22"/>
          <w:szCs w:val="22"/>
        </w:rPr>
        <w:t>I</w:t>
      </w:r>
      <w:r w:rsidR="004E7011">
        <w:rPr>
          <w:rFonts w:ascii="Calibri" w:hAnsi="Calibri" w:cs="Calibri"/>
          <w:b/>
          <w:sz w:val="22"/>
          <w:szCs w:val="22"/>
        </w:rPr>
        <w:t>II</w:t>
      </w:r>
      <w:r w:rsidRPr="00F1752D">
        <w:rPr>
          <w:rFonts w:ascii="Calibri" w:hAnsi="Calibri" w:cs="Calibri"/>
          <w:b/>
          <w:sz w:val="22"/>
          <w:szCs w:val="22"/>
        </w:rPr>
        <w:t>. ANÁLISIS JURÍDICO.</w:t>
      </w:r>
    </w:p>
    <w:p w14:paraId="1CCB5C07" w14:textId="77777777" w:rsidR="00C35DE7" w:rsidRPr="00F1752D" w:rsidRDefault="00C35DE7" w:rsidP="00EE1369">
      <w:pPr>
        <w:jc w:val="both"/>
        <w:rPr>
          <w:rFonts w:ascii="Calibri" w:hAnsi="Calibri" w:cs="Calibri"/>
          <w:b/>
          <w:sz w:val="22"/>
          <w:szCs w:val="22"/>
        </w:rPr>
      </w:pPr>
    </w:p>
    <w:p w14:paraId="1CCB5C08" w14:textId="77777777" w:rsidR="00820E5C" w:rsidRPr="00F1752D" w:rsidRDefault="001E454B" w:rsidP="00EE1369">
      <w:pPr>
        <w:jc w:val="both"/>
        <w:rPr>
          <w:rFonts w:ascii="Calibri" w:hAnsi="Calibri" w:cs="Calibri"/>
          <w:b/>
          <w:sz w:val="22"/>
          <w:szCs w:val="22"/>
        </w:rPr>
      </w:pPr>
      <w:r w:rsidRPr="00F1752D">
        <w:rPr>
          <w:rFonts w:ascii="Calibri" w:hAnsi="Calibri" w:cs="Calibri"/>
          <w:b/>
          <w:sz w:val="22"/>
          <w:szCs w:val="22"/>
        </w:rPr>
        <w:t xml:space="preserve">1. </w:t>
      </w:r>
      <w:r w:rsidR="00820E5C" w:rsidRPr="00F1752D">
        <w:rPr>
          <w:rFonts w:ascii="Calibri" w:hAnsi="Calibri" w:cs="Calibri"/>
          <w:b/>
          <w:sz w:val="22"/>
          <w:szCs w:val="22"/>
        </w:rPr>
        <w:t>Análisis jurídico.</w:t>
      </w:r>
    </w:p>
    <w:p w14:paraId="1CCB5C09" w14:textId="77777777" w:rsidR="00820E5C" w:rsidRPr="00F1752D" w:rsidRDefault="00820E5C" w:rsidP="00EE1369">
      <w:pPr>
        <w:jc w:val="both"/>
        <w:rPr>
          <w:rFonts w:ascii="Calibri" w:hAnsi="Calibri" w:cs="Calibri"/>
          <w:b/>
          <w:sz w:val="22"/>
          <w:szCs w:val="22"/>
        </w:rPr>
      </w:pPr>
    </w:p>
    <w:p w14:paraId="1CCB5C0A" w14:textId="77777777" w:rsidR="00C35DE7" w:rsidRPr="00F1752D" w:rsidRDefault="00820E5C" w:rsidP="00820E5C">
      <w:pPr>
        <w:jc w:val="both"/>
        <w:rPr>
          <w:rFonts w:ascii="Calibri" w:hAnsi="Calibri" w:cs="Calibri"/>
          <w:b/>
          <w:sz w:val="22"/>
          <w:szCs w:val="22"/>
        </w:rPr>
      </w:pPr>
      <w:r w:rsidRPr="00F1752D">
        <w:rPr>
          <w:rFonts w:ascii="Calibri" w:hAnsi="Calibri" w:cs="Calibri"/>
          <w:b/>
          <w:sz w:val="22"/>
          <w:szCs w:val="22"/>
        </w:rPr>
        <w:t xml:space="preserve">a) </w:t>
      </w:r>
      <w:r w:rsidR="001E454B" w:rsidRPr="00F1752D">
        <w:rPr>
          <w:rFonts w:ascii="Calibri" w:hAnsi="Calibri" w:cs="Calibri"/>
          <w:b/>
          <w:sz w:val="22"/>
          <w:szCs w:val="22"/>
        </w:rPr>
        <w:t>Base jurídica y rango de la norma.</w:t>
      </w:r>
    </w:p>
    <w:p w14:paraId="1CCB5C0B" w14:textId="77777777" w:rsidR="001E454B" w:rsidRPr="00F1752D" w:rsidRDefault="001E454B" w:rsidP="001E454B">
      <w:pPr>
        <w:jc w:val="both"/>
        <w:rPr>
          <w:rFonts w:ascii="Calibri" w:hAnsi="Calibri" w:cs="Calibri"/>
          <w:b/>
          <w:sz w:val="22"/>
          <w:szCs w:val="22"/>
        </w:rPr>
      </w:pPr>
    </w:p>
    <w:p w14:paraId="1CCB5C0C" w14:textId="4948DA91" w:rsidR="001E454B" w:rsidRPr="00F1752D" w:rsidRDefault="001E454B" w:rsidP="001E454B">
      <w:pPr>
        <w:jc w:val="both"/>
        <w:rPr>
          <w:rFonts w:ascii="Calibri" w:hAnsi="Calibri" w:cs="Calibri"/>
          <w:sz w:val="22"/>
          <w:szCs w:val="22"/>
        </w:rPr>
      </w:pPr>
      <w:r w:rsidRPr="00F1752D">
        <w:rPr>
          <w:rFonts w:ascii="Calibri" w:hAnsi="Calibri" w:cs="Calibri"/>
          <w:sz w:val="22"/>
          <w:szCs w:val="22"/>
        </w:rPr>
        <w:t>La base jurídica que establece la elaboración de este proyecto normativo está recogida en los artículos 22.2.c) y el artículo 28.2 de la Ley 38/2003, de 17 de noviembre, y el artículo 67 de su Reglamento de desarrollo</w:t>
      </w:r>
      <w:r w:rsidRPr="00F1752D">
        <w:rPr>
          <w:rFonts w:ascii="Calibri" w:hAnsi="Calibri" w:cs="Calibri"/>
          <w:sz w:val="22"/>
          <w:szCs w:val="22"/>
          <w:lang w:val="es-ES"/>
        </w:rPr>
        <w:t xml:space="preserve"> que, entre otras cuestiones, señala que el</w:t>
      </w:r>
      <w:r w:rsidRPr="00F1752D">
        <w:rPr>
          <w:rFonts w:ascii="Calibri" w:hAnsi="Calibri" w:cs="Calibri"/>
          <w:sz w:val="22"/>
          <w:szCs w:val="22"/>
        </w:rPr>
        <w:t xml:space="preserve"> real decreto regulador tendrá el carácter de bases reguladoras de las subvenciones que establezca, e incluirá los extremos expresados en el apartado 3 del artículo 28 de la </w:t>
      </w:r>
      <w:r w:rsidR="00721D81" w:rsidRPr="00F1752D">
        <w:rPr>
          <w:rFonts w:ascii="Calibri" w:hAnsi="Calibri" w:cs="Calibri"/>
          <w:sz w:val="22"/>
          <w:szCs w:val="22"/>
        </w:rPr>
        <w:t>Ley 38/2003, de 17 de noviembre</w:t>
      </w:r>
      <w:r w:rsidRPr="00F1752D">
        <w:rPr>
          <w:rFonts w:ascii="Calibri" w:hAnsi="Calibri" w:cs="Calibri"/>
          <w:sz w:val="22"/>
          <w:szCs w:val="22"/>
        </w:rPr>
        <w:t>. Tales extremos son los siguientes:</w:t>
      </w:r>
    </w:p>
    <w:p w14:paraId="1CCB5C0D" w14:textId="77777777" w:rsidR="001E454B" w:rsidRPr="00F1752D" w:rsidRDefault="001E454B" w:rsidP="001E454B">
      <w:pPr>
        <w:jc w:val="both"/>
        <w:rPr>
          <w:rFonts w:ascii="Calibri" w:hAnsi="Calibri" w:cs="Calibri"/>
          <w:sz w:val="22"/>
          <w:szCs w:val="22"/>
          <w:lang w:val="es-ES"/>
        </w:rPr>
      </w:pPr>
    </w:p>
    <w:p w14:paraId="1CCB5C0E" w14:textId="77777777" w:rsidR="001E454B" w:rsidRPr="00F1752D" w:rsidRDefault="001E454B" w:rsidP="001E454B">
      <w:pPr>
        <w:numPr>
          <w:ilvl w:val="0"/>
          <w:numId w:val="32"/>
        </w:numPr>
        <w:jc w:val="both"/>
        <w:rPr>
          <w:rFonts w:ascii="Calibri" w:hAnsi="Calibri" w:cs="Calibri"/>
          <w:sz w:val="22"/>
          <w:szCs w:val="22"/>
          <w:lang w:val="es-ES"/>
        </w:rPr>
      </w:pPr>
      <w:r w:rsidRPr="00F1752D">
        <w:rPr>
          <w:rFonts w:ascii="Calibri" w:hAnsi="Calibri" w:cs="Calibri"/>
          <w:sz w:val="22"/>
          <w:szCs w:val="22"/>
          <w:lang w:val="es-ES"/>
        </w:rPr>
        <w:lastRenderedPageBreak/>
        <w:t>Definición del objeto de las subvenciones, con indicación del carácter singular de las mismas y las razones que acreditan el interés público, social, económico o humanitario y aquéllas que justifican la dificultad de su convocatoria pública.</w:t>
      </w:r>
    </w:p>
    <w:p w14:paraId="1CCB5C0F" w14:textId="77777777" w:rsidR="001E454B" w:rsidRPr="00F1752D" w:rsidRDefault="001E454B" w:rsidP="001E454B">
      <w:pPr>
        <w:numPr>
          <w:ilvl w:val="0"/>
          <w:numId w:val="32"/>
        </w:numPr>
        <w:jc w:val="both"/>
        <w:rPr>
          <w:rFonts w:ascii="Calibri" w:hAnsi="Calibri" w:cs="Calibri"/>
          <w:sz w:val="22"/>
          <w:szCs w:val="22"/>
          <w:lang w:val="es-ES"/>
        </w:rPr>
      </w:pPr>
      <w:r w:rsidRPr="00F1752D">
        <w:rPr>
          <w:rFonts w:ascii="Calibri" w:hAnsi="Calibri" w:cs="Calibri"/>
          <w:sz w:val="22"/>
          <w:szCs w:val="22"/>
          <w:lang w:val="es-ES"/>
        </w:rPr>
        <w:t>Régimen jurídico aplicable.</w:t>
      </w:r>
    </w:p>
    <w:p w14:paraId="1CCB5C10" w14:textId="77777777" w:rsidR="001E454B" w:rsidRPr="00F1752D" w:rsidRDefault="001E454B" w:rsidP="001E454B">
      <w:pPr>
        <w:numPr>
          <w:ilvl w:val="0"/>
          <w:numId w:val="32"/>
        </w:numPr>
        <w:jc w:val="both"/>
        <w:rPr>
          <w:rFonts w:ascii="Calibri" w:hAnsi="Calibri" w:cs="Calibri"/>
          <w:sz w:val="22"/>
          <w:szCs w:val="22"/>
          <w:lang w:val="es-ES"/>
        </w:rPr>
      </w:pPr>
      <w:r w:rsidRPr="00F1752D">
        <w:rPr>
          <w:rFonts w:ascii="Calibri" w:hAnsi="Calibri" w:cs="Calibri"/>
          <w:sz w:val="22"/>
          <w:szCs w:val="22"/>
          <w:lang w:val="es-ES"/>
        </w:rPr>
        <w:t>Beneficiarios y modalidades de ayuda.</w:t>
      </w:r>
    </w:p>
    <w:p w14:paraId="1CCB5C11" w14:textId="77777777" w:rsidR="001E454B" w:rsidRPr="00F1752D" w:rsidRDefault="001E454B" w:rsidP="001E454B">
      <w:pPr>
        <w:numPr>
          <w:ilvl w:val="0"/>
          <w:numId w:val="32"/>
        </w:numPr>
        <w:jc w:val="both"/>
        <w:rPr>
          <w:rFonts w:ascii="Calibri" w:hAnsi="Calibri" w:cs="Calibri"/>
          <w:sz w:val="22"/>
          <w:szCs w:val="22"/>
          <w:lang w:val="es-ES"/>
        </w:rPr>
      </w:pPr>
      <w:r w:rsidRPr="00F1752D">
        <w:rPr>
          <w:rFonts w:ascii="Calibri" w:hAnsi="Calibri" w:cs="Calibri"/>
          <w:sz w:val="22"/>
          <w:szCs w:val="22"/>
          <w:lang w:val="es-ES"/>
        </w:rPr>
        <w:t>Procedimiento de concesión y régimen de justificación de la aplicación dada a las subvenciones por los beneficiarios y, en su caso, entidades colaboradoras.</w:t>
      </w:r>
    </w:p>
    <w:p w14:paraId="1CCB5C12" w14:textId="77777777" w:rsidR="001E454B" w:rsidRPr="00F1752D" w:rsidRDefault="001E454B" w:rsidP="001E454B">
      <w:pPr>
        <w:jc w:val="both"/>
        <w:rPr>
          <w:rFonts w:ascii="Calibri" w:hAnsi="Calibri" w:cs="Calibri"/>
          <w:sz w:val="22"/>
          <w:szCs w:val="22"/>
        </w:rPr>
      </w:pPr>
    </w:p>
    <w:p w14:paraId="1CCB5C13" w14:textId="77777777" w:rsidR="001E454B" w:rsidRPr="00F1752D" w:rsidRDefault="001E454B" w:rsidP="008E1A90">
      <w:pPr>
        <w:jc w:val="both"/>
        <w:rPr>
          <w:rFonts w:ascii="Calibri" w:hAnsi="Calibri" w:cs="Calibri"/>
          <w:sz w:val="22"/>
          <w:szCs w:val="22"/>
        </w:rPr>
      </w:pPr>
      <w:r w:rsidRPr="00F1752D">
        <w:rPr>
          <w:rFonts w:ascii="Calibri" w:hAnsi="Calibri" w:cs="Calibri"/>
          <w:sz w:val="22"/>
          <w:szCs w:val="22"/>
        </w:rPr>
        <w:t>El rango normativo, en cumplimiento de lo señalado en el citado artículo 28.2, es el de real decreto.</w:t>
      </w:r>
    </w:p>
    <w:p w14:paraId="06652CC0" w14:textId="77777777" w:rsidR="00353129" w:rsidRPr="00F1752D" w:rsidRDefault="00353129" w:rsidP="008E1A90">
      <w:pPr>
        <w:jc w:val="both"/>
        <w:rPr>
          <w:rFonts w:ascii="Calibri" w:hAnsi="Calibri" w:cs="Calibri"/>
          <w:sz w:val="22"/>
          <w:szCs w:val="22"/>
        </w:rPr>
      </w:pPr>
    </w:p>
    <w:p w14:paraId="1CCB5C16" w14:textId="77777777" w:rsidR="00820E5C" w:rsidRPr="00F1752D" w:rsidRDefault="00820E5C" w:rsidP="008E1A90">
      <w:pPr>
        <w:jc w:val="both"/>
        <w:rPr>
          <w:rFonts w:ascii="Calibri" w:hAnsi="Calibri" w:cs="Calibri"/>
          <w:b/>
          <w:sz w:val="22"/>
          <w:szCs w:val="22"/>
        </w:rPr>
      </w:pPr>
      <w:r w:rsidRPr="00F1752D">
        <w:rPr>
          <w:rFonts w:ascii="Calibri" w:hAnsi="Calibri" w:cs="Calibri"/>
          <w:b/>
          <w:sz w:val="22"/>
          <w:szCs w:val="22"/>
        </w:rPr>
        <w:t>b) Engarce con el derecho nacional e internacional.</w:t>
      </w:r>
    </w:p>
    <w:p w14:paraId="1CCB5C17" w14:textId="77777777" w:rsidR="00820E5C" w:rsidRPr="00F1752D" w:rsidRDefault="00820E5C" w:rsidP="008E1A90">
      <w:pPr>
        <w:jc w:val="both"/>
        <w:rPr>
          <w:rFonts w:ascii="Calibri" w:hAnsi="Calibri" w:cs="Calibri"/>
          <w:sz w:val="22"/>
          <w:szCs w:val="22"/>
        </w:rPr>
      </w:pPr>
    </w:p>
    <w:p w14:paraId="1CCB5C18" w14:textId="77777777" w:rsidR="008E1A90" w:rsidRPr="00F1752D" w:rsidRDefault="008E1A90" w:rsidP="008E1A90">
      <w:pPr>
        <w:jc w:val="both"/>
        <w:rPr>
          <w:rFonts w:ascii="Calibri" w:hAnsi="Calibri" w:cs="Calibri"/>
          <w:sz w:val="22"/>
          <w:szCs w:val="22"/>
        </w:rPr>
      </w:pPr>
      <w:r w:rsidRPr="00F1752D">
        <w:rPr>
          <w:rFonts w:ascii="Calibri" w:hAnsi="Calibri" w:cs="Calibri"/>
          <w:sz w:val="22"/>
          <w:szCs w:val="22"/>
        </w:rPr>
        <w:t>El proyecto de real decreto se dicta al amparo de lo dispuesto en el artículo 28 de la Ley 38/2003, de 17 de noviembre. No prevé modificaciones ni derogaciones normativas.</w:t>
      </w:r>
    </w:p>
    <w:p w14:paraId="1CCB5C19" w14:textId="77777777" w:rsidR="008E1A90" w:rsidRPr="00F1752D" w:rsidRDefault="008E1A90" w:rsidP="008E1A90">
      <w:pPr>
        <w:jc w:val="both"/>
        <w:rPr>
          <w:rFonts w:ascii="Calibri" w:hAnsi="Calibri" w:cs="Calibri"/>
          <w:sz w:val="22"/>
          <w:szCs w:val="22"/>
        </w:rPr>
      </w:pPr>
    </w:p>
    <w:p w14:paraId="1CCB5C1A" w14:textId="77777777" w:rsidR="008E1A90" w:rsidRPr="00F1752D" w:rsidRDefault="008E1A90" w:rsidP="008E1A90">
      <w:pPr>
        <w:jc w:val="both"/>
        <w:rPr>
          <w:rFonts w:ascii="Calibri" w:hAnsi="Calibri" w:cs="Calibri"/>
          <w:sz w:val="22"/>
          <w:szCs w:val="22"/>
        </w:rPr>
      </w:pPr>
      <w:r w:rsidRPr="00F1752D">
        <w:rPr>
          <w:rFonts w:ascii="Calibri" w:hAnsi="Calibri" w:cs="Calibri"/>
          <w:sz w:val="22"/>
          <w:szCs w:val="22"/>
        </w:rPr>
        <w:t xml:space="preserve">Hay que tener en cuenta que con fecha 16 de mayo de 2005, se firmó el Acuerdo Marco entre el Gobierno del Reino de España y el Gobierno de la República Francesa </w:t>
      </w:r>
      <w:r w:rsidR="00404FAE" w:rsidRPr="00F1752D">
        <w:rPr>
          <w:rFonts w:ascii="Calibri" w:hAnsi="Calibri" w:cs="Calibri"/>
          <w:sz w:val="22"/>
          <w:szCs w:val="22"/>
        </w:rPr>
        <w:t>sobre los</w:t>
      </w:r>
      <w:r w:rsidRPr="00F1752D">
        <w:rPr>
          <w:rFonts w:ascii="Calibri" w:hAnsi="Calibri" w:cs="Calibri"/>
          <w:sz w:val="22"/>
          <w:szCs w:val="22"/>
        </w:rPr>
        <w:t xml:space="preserve"> programas educativos, lingüísticos y culturales en </w:t>
      </w:r>
      <w:r w:rsidR="00404FAE" w:rsidRPr="00F1752D">
        <w:rPr>
          <w:rFonts w:ascii="Calibri" w:hAnsi="Calibri" w:cs="Calibri"/>
          <w:sz w:val="22"/>
          <w:szCs w:val="22"/>
        </w:rPr>
        <w:t>C</w:t>
      </w:r>
      <w:r w:rsidRPr="00F1752D">
        <w:rPr>
          <w:rFonts w:ascii="Calibri" w:hAnsi="Calibri" w:cs="Calibri"/>
          <w:sz w:val="22"/>
          <w:szCs w:val="22"/>
        </w:rPr>
        <w:t xml:space="preserve">entros </w:t>
      </w:r>
      <w:r w:rsidR="00404FAE" w:rsidRPr="00F1752D">
        <w:rPr>
          <w:rFonts w:ascii="Calibri" w:hAnsi="Calibri" w:cs="Calibri"/>
          <w:sz w:val="22"/>
          <w:szCs w:val="22"/>
        </w:rPr>
        <w:t>E</w:t>
      </w:r>
      <w:r w:rsidRPr="00F1752D">
        <w:rPr>
          <w:rFonts w:ascii="Calibri" w:hAnsi="Calibri" w:cs="Calibri"/>
          <w:sz w:val="22"/>
          <w:szCs w:val="22"/>
        </w:rPr>
        <w:t>scolares de los dos Estados. Dicho Acuerdo hace referencia en su artículo 7 a una posible integración de los currículos respectivos de Educación Secundaria en un currículo común mixto, con objeto de otorgar una doble titulación al término de los estudios secundarios, a los alumnos que superen este currículo integrado.</w:t>
      </w:r>
    </w:p>
    <w:p w14:paraId="1CCB5C1B" w14:textId="77777777" w:rsidR="008E1A90" w:rsidRPr="00F1752D" w:rsidRDefault="008E1A90" w:rsidP="008E1A90">
      <w:pPr>
        <w:jc w:val="both"/>
        <w:rPr>
          <w:rFonts w:ascii="Calibri" w:hAnsi="Calibri" w:cs="Calibri"/>
          <w:sz w:val="22"/>
          <w:szCs w:val="22"/>
        </w:rPr>
      </w:pPr>
    </w:p>
    <w:p w14:paraId="1CCB5C1C" w14:textId="72F0539B" w:rsidR="00404FAE" w:rsidRPr="00F1752D" w:rsidRDefault="00404FAE" w:rsidP="002F26E5">
      <w:pPr>
        <w:jc w:val="both"/>
        <w:rPr>
          <w:rFonts w:ascii="Calibri" w:hAnsi="Calibri" w:cs="Calibri"/>
          <w:sz w:val="22"/>
          <w:szCs w:val="22"/>
        </w:rPr>
      </w:pPr>
      <w:r w:rsidRPr="00F1752D">
        <w:rPr>
          <w:rFonts w:ascii="Calibri" w:hAnsi="Calibri" w:cs="Calibri"/>
          <w:sz w:val="22"/>
          <w:szCs w:val="22"/>
        </w:rPr>
        <w:t xml:space="preserve">El Acuerdo entre el Gobierno del Reino de España y el Gobierno de la República Francesa relativo a la doble titulación de Bachiller y de </w:t>
      </w:r>
      <w:proofErr w:type="spellStart"/>
      <w:r w:rsidRPr="004E7011">
        <w:rPr>
          <w:rFonts w:ascii="Calibri" w:hAnsi="Calibri" w:cs="Calibri"/>
          <w:i/>
          <w:iCs/>
          <w:sz w:val="22"/>
          <w:szCs w:val="22"/>
        </w:rPr>
        <w:t>Baccalauréat</w:t>
      </w:r>
      <w:proofErr w:type="spellEnd"/>
      <w:r w:rsidRPr="00F1752D">
        <w:rPr>
          <w:rFonts w:ascii="Calibri" w:hAnsi="Calibri" w:cs="Calibri"/>
          <w:sz w:val="22"/>
          <w:szCs w:val="22"/>
        </w:rPr>
        <w:t xml:space="preserve">, hecho </w:t>
      </w:r>
      <w:r w:rsidRPr="004E7011">
        <w:rPr>
          <w:rFonts w:ascii="Calibri" w:hAnsi="Calibri" w:cs="Calibri"/>
          <w:i/>
          <w:iCs/>
          <w:sz w:val="22"/>
          <w:szCs w:val="22"/>
        </w:rPr>
        <w:t xml:space="preserve">ad </w:t>
      </w:r>
      <w:proofErr w:type="spellStart"/>
      <w:r w:rsidRPr="004E7011">
        <w:rPr>
          <w:rFonts w:ascii="Calibri" w:hAnsi="Calibri" w:cs="Calibri"/>
          <w:i/>
          <w:iCs/>
          <w:sz w:val="22"/>
          <w:szCs w:val="22"/>
        </w:rPr>
        <w:t>referendum</w:t>
      </w:r>
      <w:proofErr w:type="spellEnd"/>
      <w:r w:rsidRPr="00F1752D">
        <w:rPr>
          <w:rFonts w:ascii="Calibri" w:hAnsi="Calibri" w:cs="Calibri"/>
          <w:sz w:val="22"/>
          <w:szCs w:val="22"/>
        </w:rPr>
        <w:t xml:space="preserve"> en París el 10 de enero de 2008</w:t>
      </w:r>
      <w:r w:rsidR="004E7011">
        <w:rPr>
          <w:rFonts w:ascii="Calibri" w:hAnsi="Calibri" w:cs="Calibri"/>
          <w:sz w:val="22"/>
          <w:szCs w:val="22"/>
        </w:rPr>
        <w:t>,</w:t>
      </w:r>
      <w:r w:rsidRPr="00F1752D">
        <w:rPr>
          <w:rFonts w:ascii="Calibri" w:hAnsi="Calibri" w:cs="Calibri"/>
          <w:sz w:val="22"/>
          <w:szCs w:val="22"/>
        </w:rPr>
        <w:t xml:space="preserve"> estableció un currículo mixto para los centros docentes españoles y franceses que preparen para la obtención de los títulos de Bachiller y de </w:t>
      </w:r>
      <w:proofErr w:type="spellStart"/>
      <w:r w:rsidRPr="004E7011">
        <w:rPr>
          <w:rFonts w:ascii="Calibri" w:hAnsi="Calibri" w:cs="Calibri"/>
          <w:i/>
          <w:iCs/>
          <w:sz w:val="22"/>
          <w:szCs w:val="22"/>
        </w:rPr>
        <w:t>Baccalauréat</w:t>
      </w:r>
      <w:proofErr w:type="spellEnd"/>
      <w:r w:rsidRPr="00F1752D">
        <w:rPr>
          <w:rFonts w:ascii="Calibri" w:hAnsi="Calibri" w:cs="Calibri"/>
          <w:sz w:val="22"/>
          <w:szCs w:val="22"/>
        </w:rPr>
        <w:t>. Estos dos títulos otorgan al alumnado que los obtenga el derecho a acceder a la enseñanza superior española</w:t>
      </w:r>
      <w:r w:rsidR="004E7011">
        <w:rPr>
          <w:rFonts w:ascii="Calibri" w:hAnsi="Calibri" w:cs="Calibri"/>
          <w:sz w:val="22"/>
          <w:szCs w:val="22"/>
        </w:rPr>
        <w:t xml:space="preserve"> </w:t>
      </w:r>
      <w:r w:rsidRPr="00F1752D">
        <w:rPr>
          <w:rFonts w:ascii="Calibri" w:hAnsi="Calibri" w:cs="Calibri"/>
          <w:sz w:val="22"/>
          <w:szCs w:val="22"/>
        </w:rPr>
        <w:t xml:space="preserve">para los titulados en sistemas educativos de Estados miembros de la Unión Europea y a la enseñanza superior francesa, por estar en posesión del título de </w:t>
      </w:r>
      <w:proofErr w:type="spellStart"/>
      <w:r w:rsidRPr="004E7011">
        <w:rPr>
          <w:rFonts w:ascii="Calibri" w:hAnsi="Calibri" w:cs="Calibri"/>
          <w:i/>
          <w:iCs/>
          <w:sz w:val="22"/>
          <w:szCs w:val="22"/>
        </w:rPr>
        <w:t>Baccalauréat</w:t>
      </w:r>
      <w:proofErr w:type="spellEnd"/>
      <w:r w:rsidRPr="00F1752D">
        <w:rPr>
          <w:rFonts w:ascii="Calibri" w:hAnsi="Calibri" w:cs="Calibri"/>
          <w:sz w:val="22"/>
          <w:szCs w:val="22"/>
        </w:rPr>
        <w:t>.</w:t>
      </w:r>
    </w:p>
    <w:p w14:paraId="1CCB5C1D" w14:textId="77777777" w:rsidR="002F26E5" w:rsidRPr="00F1752D" w:rsidRDefault="002F26E5" w:rsidP="002F26E5">
      <w:pPr>
        <w:jc w:val="both"/>
        <w:rPr>
          <w:rFonts w:ascii="Calibri" w:hAnsi="Calibri" w:cs="Calibri"/>
          <w:sz w:val="22"/>
          <w:szCs w:val="22"/>
        </w:rPr>
      </w:pPr>
    </w:p>
    <w:p w14:paraId="1CCB5C1E" w14:textId="77777777" w:rsidR="008E1A90" w:rsidRPr="00F1752D" w:rsidRDefault="00404FAE" w:rsidP="008E1A90">
      <w:pPr>
        <w:jc w:val="both"/>
        <w:rPr>
          <w:rFonts w:ascii="Calibri" w:hAnsi="Calibri" w:cs="Calibri"/>
          <w:sz w:val="22"/>
          <w:szCs w:val="22"/>
        </w:rPr>
      </w:pPr>
      <w:r w:rsidRPr="00F1752D">
        <w:rPr>
          <w:rFonts w:ascii="Calibri" w:hAnsi="Calibri" w:cs="Calibri"/>
          <w:sz w:val="22"/>
          <w:szCs w:val="22"/>
        </w:rPr>
        <w:t xml:space="preserve">Posteriormente, se emitió el Real Decreto 102/2010, de 5 de febrero, por el que se regula la ordenación de las enseñanzas acogidas al acuerdo entre el Gobierno de España y el Gobierno de Francia relativo a la doble titulación de Bachiller y de </w:t>
      </w:r>
      <w:proofErr w:type="spellStart"/>
      <w:r w:rsidRPr="004E7011">
        <w:rPr>
          <w:rFonts w:ascii="Calibri" w:hAnsi="Calibri" w:cs="Calibri"/>
          <w:i/>
          <w:iCs/>
          <w:sz w:val="22"/>
          <w:szCs w:val="22"/>
        </w:rPr>
        <w:t>Baccalauréat</w:t>
      </w:r>
      <w:proofErr w:type="spellEnd"/>
      <w:r w:rsidRPr="00F1752D">
        <w:rPr>
          <w:rFonts w:ascii="Calibri" w:hAnsi="Calibri" w:cs="Calibri"/>
          <w:sz w:val="22"/>
          <w:szCs w:val="22"/>
        </w:rPr>
        <w:t xml:space="preserve"> en centros docentes españoles</w:t>
      </w:r>
      <w:r w:rsidR="008E1A90" w:rsidRPr="00F1752D">
        <w:rPr>
          <w:rFonts w:ascii="Calibri" w:hAnsi="Calibri" w:cs="Calibri"/>
          <w:sz w:val="22"/>
          <w:szCs w:val="22"/>
        </w:rPr>
        <w:t>.</w:t>
      </w:r>
    </w:p>
    <w:p w14:paraId="1CCB5C1F" w14:textId="77777777" w:rsidR="002F26E5" w:rsidRPr="00F1752D" w:rsidRDefault="002F26E5" w:rsidP="008E1A90">
      <w:pPr>
        <w:jc w:val="both"/>
        <w:rPr>
          <w:rFonts w:ascii="Calibri" w:hAnsi="Calibri" w:cs="Calibri"/>
          <w:sz w:val="22"/>
          <w:szCs w:val="22"/>
        </w:rPr>
      </w:pPr>
    </w:p>
    <w:p w14:paraId="1CCB5C21" w14:textId="77777777" w:rsidR="00820E5C" w:rsidRPr="00F1752D" w:rsidRDefault="00820E5C" w:rsidP="008E1A90">
      <w:pPr>
        <w:jc w:val="both"/>
        <w:rPr>
          <w:rFonts w:ascii="Calibri" w:hAnsi="Calibri" w:cs="Calibri"/>
          <w:b/>
          <w:sz w:val="22"/>
          <w:szCs w:val="22"/>
        </w:rPr>
      </w:pPr>
      <w:r w:rsidRPr="00F1752D">
        <w:rPr>
          <w:rFonts w:ascii="Calibri" w:hAnsi="Calibri" w:cs="Calibri"/>
          <w:b/>
          <w:sz w:val="22"/>
          <w:szCs w:val="22"/>
        </w:rPr>
        <w:t>c) Derogación normativa.</w:t>
      </w:r>
    </w:p>
    <w:p w14:paraId="1CCB5C22" w14:textId="77777777" w:rsidR="00820E5C" w:rsidRPr="00F1752D" w:rsidRDefault="00820E5C" w:rsidP="008E1A90">
      <w:pPr>
        <w:jc w:val="both"/>
        <w:rPr>
          <w:rFonts w:ascii="Calibri" w:hAnsi="Calibri" w:cs="Calibri"/>
          <w:sz w:val="22"/>
          <w:szCs w:val="22"/>
        </w:rPr>
      </w:pPr>
    </w:p>
    <w:p w14:paraId="1CCB5C23" w14:textId="77777777" w:rsidR="00820E5C" w:rsidRPr="00F1752D" w:rsidRDefault="00820E5C" w:rsidP="008E1A90">
      <w:pPr>
        <w:jc w:val="both"/>
        <w:rPr>
          <w:rFonts w:ascii="Calibri" w:hAnsi="Calibri" w:cs="Calibri"/>
          <w:sz w:val="22"/>
          <w:szCs w:val="22"/>
        </w:rPr>
      </w:pPr>
      <w:r w:rsidRPr="00F1752D">
        <w:rPr>
          <w:rFonts w:ascii="Calibri" w:hAnsi="Calibri" w:cs="Calibri"/>
          <w:sz w:val="22"/>
          <w:szCs w:val="22"/>
        </w:rPr>
        <w:t xml:space="preserve">La aprobación de este real decreto no supone la derogación de ninguna otra norma. </w:t>
      </w:r>
    </w:p>
    <w:p w14:paraId="1CCB5C24" w14:textId="77777777" w:rsidR="00820E5C" w:rsidRPr="00F1752D" w:rsidRDefault="00820E5C" w:rsidP="008E1A90">
      <w:pPr>
        <w:jc w:val="both"/>
        <w:rPr>
          <w:rFonts w:ascii="Calibri" w:hAnsi="Calibri" w:cs="Calibri"/>
          <w:sz w:val="22"/>
          <w:szCs w:val="22"/>
        </w:rPr>
      </w:pPr>
    </w:p>
    <w:p w14:paraId="1CCB5C25" w14:textId="77777777" w:rsidR="00820E5C" w:rsidRPr="00F1752D" w:rsidRDefault="00820E5C" w:rsidP="008E1A90">
      <w:pPr>
        <w:jc w:val="both"/>
        <w:rPr>
          <w:rFonts w:ascii="Calibri" w:hAnsi="Calibri" w:cs="Calibri"/>
          <w:b/>
          <w:sz w:val="22"/>
          <w:szCs w:val="22"/>
        </w:rPr>
      </w:pPr>
      <w:r w:rsidRPr="00F1752D">
        <w:rPr>
          <w:rFonts w:ascii="Calibri" w:hAnsi="Calibri" w:cs="Calibri"/>
          <w:b/>
          <w:sz w:val="22"/>
          <w:szCs w:val="22"/>
        </w:rPr>
        <w:t>d) Entrada en vigor.</w:t>
      </w:r>
    </w:p>
    <w:p w14:paraId="1CCB5C26" w14:textId="77777777" w:rsidR="00820E5C" w:rsidRPr="00F1752D" w:rsidRDefault="00820E5C" w:rsidP="008E1A90">
      <w:pPr>
        <w:jc w:val="both"/>
        <w:rPr>
          <w:rFonts w:ascii="Calibri" w:hAnsi="Calibri" w:cs="Calibri"/>
          <w:sz w:val="22"/>
          <w:szCs w:val="22"/>
        </w:rPr>
      </w:pPr>
    </w:p>
    <w:p w14:paraId="1CCB5C27" w14:textId="6E123935" w:rsidR="00820E5C" w:rsidRPr="00F1752D" w:rsidRDefault="00820E5C" w:rsidP="008E1A90">
      <w:pPr>
        <w:jc w:val="both"/>
        <w:rPr>
          <w:rFonts w:ascii="Calibri" w:hAnsi="Calibri" w:cs="Calibri"/>
          <w:sz w:val="22"/>
          <w:szCs w:val="22"/>
        </w:rPr>
      </w:pPr>
      <w:r w:rsidRPr="00F1752D">
        <w:rPr>
          <w:rFonts w:ascii="Calibri" w:hAnsi="Calibri" w:cs="Calibri"/>
          <w:sz w:val="22"/>
          <w:szCs w:val="22"/>
        </w:rPr>
        <w:t xml:space="preserve">La disposición final tercera prevé que el real decreto entrará en vigor el día siguiente al de su publicación en el </w:t>
      </w:r>
      <w:r w:rsidR="004E7011">
        <w:rPr>
          <w:rFonts w:ascii="Calibri" w:hAnsi="Calibri" w:cs="Calibri"/>
          <w:sz w:val="22"/>
          <w:szCs w:val="22"/>
        </w:rPr>
        <w:t>«</w:t>
      </w:r>
      <w:r w:rsidRPr="00F1752D">
        <w:rPr>
          <w:rFonts w:ascii="Calibri" w:hAnsi="Calibri" w:cs="Calibri"/>
          <w:sz w:val="22"/>
          <w:szCs w:val="22"/>
        </w:rPr>
        <w:t>Boletín Oficial del Estado</w:t>
      </w:r>
      <w:r w:rsidR="004E7011">
        <w:rPr>
          <w:rFonts w:ascii="Calibri" w:hAnsi="Calibri" w:cs="Calibri"/>
          <w:sz w:val="22"/>
          <w:szCs w:val="22"/>
        </w:rPr>
        <w:t>»</w:t>
      </w:r>
      <w:r w:rsidRPr="00F1752D">
        <w:rPr>
          <w:rFonts w:ascii="Calibri" w:hAnsi="Calibri" w:cs="Calibri"/>
          <w:sz w:val="22"/>
          <w:szCs w:val="22"/>
        </w:rPr>
        <w:t xml:space="preserve">. </w:t>
      </w:r>
    </w:p>
    <w:p w14:paraId="1CCB5C28" w14:textId="77777777" w:rsidR="00820E5C" w:rsidRPr="00F1752D" w:rsidRDefault="00820E5C" w:rsidP="008E1A90">
      <w:pPr>
        <w:jc w:val="both"/>
        <w:rPr>
          <w:rFonts w:ascii="Calibri" w:hAnsi="Calibri" w:cs="Calibri"/>
          <w:sz w:val="22"/>
          <w:szCs w:val="22"/>
        </w:rPr>
      </w:pPr>
    </w:p>
    <w:p w14:paraId="1E146F75" w14:textId="39F35E19" w:rsidR="009F7A84" w:rsidRPr="00F1752D" w:rsidRDefault="009F7A84" w:rsidP="009F7A84">
      <w:pPr>
        <w:jc w:val="both"/>
        <w:rPr>
          <w:rFonts w:ascii="Calibri" w:hAnsi="Calibri" w:cs="Calibri"/>
          <w:sz w:val="22"/>
          <w:szCs w:val="22"/>
        </w:rPr>
      </w:pPr>
      <w:r w:rsidRPr="00F1752D">
        <w:rPr>
          <w:rFonts w:ascii="Calibri" w:hAnsi="Calibri" w:cs="Calibri"/>
          <w:sz w:val="22"/>
          <w:szCs w:val="22"/>
        </w:rPr>
        <w:t xml:space="preserve">Dado que no concurre el supuesto de hecho de la regla específica prevista en el artículo 23 de la Ley 50/1997, de 27 de noviembre, toda vez que la norma proyectada no impone </w:t>
      </w:r>
      <w:r w:rsidR="004E7011">
        <w:rPr>
          <w:rFonts w:ascii="Calibri" w:hAnsi="Calibri" w:cs="Calibri"/>
          <w:sz w:val="22"/>
          <w:szCs w:val="22"/>
        </w:rPr>
        <w:t>«</w:t>
      </w:r>
      <w:r w:rsidRPr="00F1752D">
        <w:rPr>
          <w:rFonts w:ascii="Calibri" w:hAnsi="Calibri" w:cs="Calibri"/>
          <w:sz w:val="22"/>
          <w:szCs w:val="22"/>
        </w:rPr>
        <w:t>nuevas obligaciones a las personas físicas o jurídicas que desempeñen una actividad económica o profesional como consecuencia del ejercicio de ésta</w:t>
      </w:r>
      <w:r w:rsidR="004E7011">
        <w:rPr>
          <w:rFonts w:ascii="Calibri" w:hAnsi="Calibri" w:cs="Calibri"/>
          <w:sz w:val="22"/>
          <w:szCs w:val="22"/>
        </w:rPr>
        <w:t>»</w:t>
      </w:r>
      <w:r w:rsidRPr="00F1752D">
        <w:rPr>
          <w:rFonts w:ascii="Calibri" w:hAnsi="Calibri" w:cs="Calibri"/>
          <w:sz w:val="22"/>
          <w:szCs w:val="22"/>
        </w:rPr>
        <w:t xml:space="preserve">, siendo en consecuencia de aplicación la regla general contenida en el artículo 2.1 del Código Civil, según el cual </w:t>
      </w:r>
      <w:r w:rsidR="004E7011">
        <w:rPr>
          <w:rFonts w:ascii="Calibri" w:hAnsi="Calibri" w:cs="Calibri"/>
          <w:sz w:val="22"/>
          <w:szCs w:val="22"/>
        </w:rPr>
        <w:t>«</w:t>
      </w:r>
      <w:r w:rsidRPr="00F1752D">
        <w:rPr>
          <w:rFonts w:ascii="Calibri" w:hAnsi="Calibri" w:cs="Calibri"/>
          <w:sz w:val="22"/>
          <w:szCs w:val="22"/>
        </w:rPr>
        <w:t xml:space="preserve">Las leyes entrarán </w:t>
      </w:r>
      <w:r w:rsidRPr="00F1752D">
        <w:rPr>
          <w:rFonts w:ascii="Calibri" w:hAnsi="Calibri" w:cs="Calibri"/>
          <w:sz w:val="22"/>
          <w:szCs w:val="22"/>
        </w:rPr>
        <w:lastRenderedPageBreak/>
        <w:t>en vigor a los veinte días de su completa publicación en el «Boletín Oficial del Estado», si en ellas no se dispone otra cosa</w:t>
      </w:r>
      <w:r w:rsidR="004E7011">
        <w:rPr>
          <w:rFonts w:ascii="Calibri" w:hAnsi="Calibri" w:cs="Calibri"/>
          <w:sz w:val="22"/>
          <w:szCs w:val="22"/>
        </w:rPr>
        <w:t>»</w:t>
      </w:r>
      <w:r w:rsidRPr="00F1752D">
        <w:rPr>
          <w:rFonts w:ascii="Calibri" w:hAnsi="Calibri" w:cs="Calibri"/>
          <w:sz w:val="22"/>
          <w:szCs w:val="22"/>
        </w:rPr>
        <w:t>.</w:t>
      </w:r>
    </w:p>
    <w:p w14:paraId="1CCB5C2A" w14:textId="77777777" w:rsidR="00245FF2" w:rsidRPr="00F1752D" w:rsidRDefault="00245FF2" w:rsidP="008E1A90">
      <w:pPr>
        <w:jc w:val="both"/>
        <w:rPr>
          <w:rFonts w:ascii="Calibri" w:hAnsi="Calibri" w:cs="Calibri"/>
          <w:sz w:val="22"/>
          <w:szCs w:val="22"/>
        </w:rPr>
      </w:pPr>
    </w:p>
    <w:p w14:paraId="1CCB5C2C" w14:textId="486DC91C" w:rsidR="00245FF2" w:rsidRPr="00F1752D" w:rsidRDefault="004E7011" w:rsidP="00245FF2">
      <w:pPr>
        <w:jc w:val="both"/>
        <w:rPr>
          <w:rFonts w:ascii="Calibri" w:hAnsi="Calibri" w:cs="Calibri"/>
          <w:b/>
          <w:sz w:val="22"/>
          <w:szCs w:val="22"/>
        </w:rPr>
      </w:pPr>
      <w:r>
        <w:rPr>
          <w:rFonts w:ascii="Calibri" w:hAnsi="Calibri" w:cs="Calibri"/>
          <w:b/>
          <w:sz w:val="22"/>
          <w:szCs w:val="22"/>
        </w:rPr>
        <w:t>I</w:t>
      </w:r>
      <w:r w:rsidR="00245FF2" w:rsidRPr="00F1752D">
        <w:rPr>
          <w:rFonts w:ascii="Calibri" w:hAnsi="Calibri" w:cs="Calibri"/>
          <w:b/>
          <w:sz w:val="22"/>
          <w:szCs w:val="22"/>
        </w:rPr>
        <w:t xml:space="preserve">V. ADECUACIÓN AL ORDEN CONSTITUCIONAL DE DISTRIBUCIÓN DE COMPETENCIAS. </w:t>
      </w:r>
    </w:p>
    <w:p w14:paraId="1CCB5C2D" w14:textId="77777777" w:rsidR="00245FF2" w:rsidRPr="00F1752D" w:rsidRDefault="00245FF2" w:rsidP="00245FF2">
      <w:pPr>
        <w:jc w:val="both"/>
        <w:rPr>
          <w:rFonts w:ascii="Calibri" w:hAnsi="Calibri" w:cs="Calibri"/>
          <w:sz w:val="22"/>
          <w:szCs w:val="22"/>
        </w:rPr>
      </w:pPr>
    </w:p>
    <w:p w14:paraId="1CCB5C2E" w14:textId="77777777" w:rsidR="00820E5C" w:rsidRPr="00F1752D" w:rsidRDefault="00245FF2" w:rsidP="008E1A90">
      <w:pPr>
        <w:jc w:val="both"/>
        <w:rPr>
          <w:rFonts w:ascii="Calibri" w:hAnsi="Calibri" w:cs="Calibri"/>
          <w:sz w:val="22"/>
          <w:szCs w:val="22"/>
        </w:rPr>
      </w:pPr>
      <w:r w:rsidRPr="00F1752D">
        <w:rPr>
          <w:rFonts w:ascii="Calibri" w:hAnsi="Calibri" w:cs="Calibri"/>
          <w:sz w:val="22"/>
          <w:szCs w:val="22"/>
        </w:rPr>
        <w:t>El real decreto se dicta al amparo del artículo 149.1.</w:t>
      </w:r>
      <w:r w:rsidRPr="00F1752D">
        <w:t xml:space="preserve"> </w:t>
      </w:r>
      <w:r w:rsidRPr="00F1752D">
        <w:rPr>
          <w:rFonts w:ascii="Calibri" w:hAnsi="Calibri" w:cs="Calibri"/>
          <w:sz w:val="22"/>
          <w:szCs w:val="22"/>
        </w:rPr>
        <w:t>30.ª de la Constitución Española, que establece la competencia exclusiva del Estado en materia de regulación de las condiciones de obtención, expedición y homologación de títulos académicos y profesionales y normas básicas para el desarrollo del artículo 27 de la Constitución, a fin de garantizar el cumplimiento de las obligaciones de los poderes públicos en esta materia.</w:t>
      </w:r>
    </w:p>
    <w:p w14:paraId="1CCB5C2F" w14:textId="77777777" w:rsidR="00245FF2" w:rsidRPr="00F1752D" w:rsidRDefault="00245FF2" w:rsidP="008E1A90">
      <w:pPr>
        <w:jc w:val="both"/>
        <w:rPr>
          <w:rFonts w:ascii="Calibri" w:hAnsi="Calibri" w:cs="Calibri"/>
          <w:sz w:val="22"/>
          <w:szCs w:val="22"/>
        </w:rPr>
      </w:pPr>
    </w:p>
    <w:p w14:paraId="1CCB5C30" w14:textId="5A3C6369" w:rsidR="00245FF2" w:rsidRPr="00F1752D" w:rsidRDefault="00245FF2" w:rsidP="00245FF2">
      <w:pPr>
        <w:jc w:val="both"/>
        <w:rPr>
          <w:rFonts w:ascii="Calibri" w:hAnsi="Calibri" w:cs="Calibri"/>
          <w:sz w:val="22"/>
          <w:szCs w:val="22"/>
        </w:rPr>
      </w:pPr>
      <w:r w:rsidRPr="00F1752D">
        <w:rPr>
          <w:rFonts w:ascii="Calibri" w:hAnsi="Calibri" w:cs="Calibri"/>
          <w:sz w:val="22"/>
          <w:szCs w:val="22"/>
        </w:rPr>
        <w:t>La norma proyectada no se estima que produzca impacto alguno en el orden de distribución de competencias entre el Est</w:t>
      </w:r>
      <w:r w:rsidR="0088119E" w:rsidRPr="00F1752D">
        <w:rPr>
          <w:rFonts w:ascii="Calibri" w:hAnsi="Calibri" w:cs="Calibri"/>
          <w:sz w:val="22"/>
          <w:szCs w:val="22"/>
        </w:rPr>
        <w:t>ado y las Comunidades Autónomas, no existiendo antecedentes de conflictividad en la materia.</w:t>
      </w:r>
    </w:p>
    <w:p w14:paraId="1CCB5C32" w14:textId="77777777" w:rsidR="00245FF2" w:rsidRPr="00F1752D" w:rsidRDefault="00245FF2" w:rsidP="008E1A90">
      <w:pPr>
        <w:jc w:val="both"/>
        <w:rPr>
          <w:rFonts w:ascii="Calibri" w:hAnsi="Calibri" w:cs="Calibri"/>
          <w:sz w:val="22"/>
          <w:szCs w:val="22"/>
        </w:rPr>
      </w:pPr>
    </w:p>
    <w:p w14:paraId="1CCB5C33" w14:textId="36C923D2" w:rsidR="00C35DE7" w:rsidRPr="00F1752D" w:rsidRDefault="00245FF2" w:rsidP="00EE1369">
      <w:pPr>
        <w:jc w:val="both"/>
        <w:rPr>
          <w:rFonts w:ascii="Calibri" w:hAnsi="Calibri" w:cs="Calibri"/>
          <w:b/>
          <w:sz w:val="22"/>
          <w:szCs w:val="22"/>
        </w:rPr>
      </w:pPr>
      <w:r w:rsidRPr="00F1752D">
        <w:rPr>
          <w:rFonts w:ascii="Calibri" w:hAnsi="Calibri" w:cs="Calibri"/>
          <w:b/>
          <w:sz w:val="22"/>
          <w:szCs w:val="22"/>
        </w:rPr>
        <w:t>V. DESCRIPCIÓN DE LA TRAMITACIÓN</w:t>
      </w:r>
    </w:p>
    <w:p w14:paraId="1CCB5C34" w14:textId="77777777" w:rsidR="00C35DE7" w:rsidRPr="00F1752D" w:rsidRDefault="00C35DE7" w:rsidP="00EE1369">
      <w:pPr>
        <w:jc w:val="both"/>
        <w:rPr>
          <w:rFonts w:ascii="Calibri" w:hAnsi="Calibri" w:cs="Calibri"/>
          <w:sz w:val="22"/>
          <w:szCs w:val="22"/>
        </w:rPr>
      </w:pPr>
    </w:p>
    <w:p w14:paraId="1CCB5C35" w14:textId="735BB6C2" w:rsidR="00F60922" w:rsidRPr="00F1752D" w:rsidRDefault="00C35DE7" w:rsidP="00EE1369">
      <w:pPr>
        <w:jc w:val="both"/>
        <w:rPr>
          <w:rFonts w:ascii="Calibri" w:hAnsi="Calibri" w:cs="Calibri"/>
          <w:sz w:val="22"/>
          <w:szCs w:val="22"/>
        </w:rPr>
      </w:pPr>
      <w:r w:rsidRPr="00F1752D">
        <w:rPr>
          <w:rFonts w:ascii="Calibri" w:hAnsi="Calibri" w:cs="Calibri"/>
          <w:sz w:val="22"/>
          <w:szCs w:val="22"/>
        </w:rPr>
        <w:t>Este proyecto de real decr</w:t>
      </w:r>
      <w:r w:rsidR="00F60922" w:rsidRPr="00F1752D">
        <w:rPr>
          <w:rFonts w:ascii="Calibri" w:hAnsi="Calibri" w:cs="Calibri"/>
          <w:sz w:val="22"/>
          <w:szCs w:val="22"/>
        </w:rPr>
        <w:t xml:space="preserve">eto constituye una iniciativa del Ministerio de </w:t>
      </w:r>
      <w:r w:rsidR="00734B2F" w:rsidRPr="00F1752D">
        <w:rPr>
          <w:rFonts w:ascii="Calibri" w:hAnsi="Calibri" w:cs="Calibri"/>
          <w:sz w:val="22"/>
          <w:szCs w:val="22"/>
        </w:rPr>
        <w:t xml:space="preserve">Ciencia, innovación y </w:t>
      </w:r>
      <w:r w:rsidR="00F60922" w:rsidRPr="00F1752D">
        <w:rPr>
          <w:rFonts w:ascii="Calibri" w:hAnsi="Calibri" w:cs="Calibri"/>
          <w:sz w:val="22"/>
          <w:szCs w:val="22"/>
        </w:rPr>
        <w:t xml:space="preserve">Universidades, en el ejercicio de sus competencias como departamento de la Administración General del Estado encargado de la ejecución de la política del Gobierno en materia de Universidades, tal y como señala el artículo 1.1 del </w:t>
      </w:r>
      <w:r w:rsidR="006B7FA1" w:rsidRPr="00F1752D">
        <w:rPr>
          <w:rFonts w:ascii="Calibri" w:hAnsi="Calibri" w:cs="Calibri"/>
          <w:sz w:val="22"/>
          <w:szCs w:val="22"/>
        </w:rPr>
        <w:t>Real Decreto 472/2024, de 7 de mayo, por el que se desarrolla la estructura orgánica básica del Ministerio de Ciencia, Innovación y Universidades</w:t>
      </w:r>
      <w:r w:rsidR="00F60922" w:rsidRPr="00F1752D">
        <w:rPr>
          <w:rFonts w:ascii="Calibri" w:hAnsi="Calibri" w:cs="Calibri"/>
          <w:sz w:val="22"/>
          <w:szCs w:val="22"/>
        </w:rPr>
        <w:t>.</w:t>
      </w:r>
    </w:p>
    <w:p w14:paraId="1CCB5C36" w14:textId="77777777" w:rsidR="00C35DE7" w:rsidRPr="00F1752D" w:rsidRDefault="00C35DE7" w:rsidP="00EE1369">
      <w:pPr>
        <w:jc w:val="both"/>
        <w:rPr>
          <w:rFonts w:ascii="Calibri" w:hAnsi="Calibri" w:cs="Calibri"/>
          <w:sz w:val="22"/>
          <w:szCs w:val="22"/>
        </w:rPr>
      </w:pPr>
    </w:p>
    <w:p w14:paraId="2E0F6D34" w14:textId="77777777" w:rsidR="004E7011" w:rsidRPr="004E7011" w:rsidRDefault="004E7011" w:rsidP="004E7011">
      <w:pPr>
        <w:autoSpaceDE w:val="0"/>
        <w:autoSpaceDN w:val="0"/>
        <w:adjustRightInd w:val="0"/>
        <w:spacing w:before="120" w:after="120"/>
        <w:jc w:val="both"/>
        <w:rPr>
          <w:rFonts w:asciiTheme="minorHAnsi" w:hAnsiTheme="minorHAnsi" w:cstheme="minorHAnsi"/>
          <w:bCs/>
          <w:iCs/>
          <w:sz w:val="22"/>
          <w:szCs w:val="22"/>
        </w:rPr>
      </w:pPr>
      <w:r w:rsidRPr="004E7011">
        <w:rPr>
          <w:rFonts w:asciiTheme="minorHAnsi" w:hAnsiTheme="minorHAnsi" w:cstheme="minorHAnsi"/>
          <w:bCs/>
          <w:iCs/>
          <w:sz w:val="22"/>
          <w:szCs w:val="22"/>
        </w:rPr>
        <w:t>La tramitación de la propuesta incluye, además del proyecto de norma, los siguientes documentos:</w:t>
      </w:r>
    </w:p>
    <w:p w14:paraId="20DD211C"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bCs/>
          <w:iCs/>
          <w:sz w:val="22"/>
          <w:szCs w:val="22"/>
        </w:rPr>
      </w:pPr>
      <w:r w:rsidRPr="004E7011">
        <w:rPr>
          <w:rFonts w:asciiTheme="minorHAnsi" w:hAnsiTheme="minorHAnsi" w:cstheme="minorHAnsi"/>
          <w:bCs/>
          <w:iCs/>
          <w:sz w:val="22"/>
          <w:szCs w:val="22"/>
        </w:rPr>
        <w:t>Memoria del análisis de impacto normativo.</w:t>
      </w:r>
    </w:p>
    <w:p w14:paraId="5E4BF202"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bCs/>
          <w:iCs/>
          <w:sz w:val="22"/>
          <w:szCs w:val="22"/>
        </w:rPr>
      </w:pPr>
      <w:bookmarkStart w:id="1" w:name="_Hlk80706500"/>
      <w:r w:rsidRPr="004E7011">
        <w:rPr>
          <w:rFonts w:asciiTheme="minorHAnsi" w:hAnsiTheme="minorHAnsi" w:cstheme="minorHAnsi"/>
          <w:bCs/>
          <w:iCs/>
          <w:sz w:val="22"/>
          <w:szCs w:val="22"/>
        </w:rPr>
        <w:t>Memoria específica para dar cumplimiento de lo previsto en el artículo 67.3 del Reglamento de la Ley 38/2003, de 17 de noviembre</w:t>
      </w:r>
      <w:bookmarkEnd w:id="1"/>
      <w:r w:rsidRPr="004E7011">
        <w:rPr>
          <w:rFonts w:asciiTheme="minorHAnsi" w:hAnsiTheme="minorHAnsi" w:cstheme="minorHAnsi"/>
          <w:bCs/>
          <w:iCs/>
          <w:sz w:val="22"/>
          <w:szCs w:val="22"/>
        </w:rPr>
        <w:t>. En dicha memoria, se incluye también un apartado económico.</w:t>
      </w:r>
    </w:p>
    <w:p w14:paraId="22901178" w14:textId="77777777" w:rsidR="004E7011" w:rsidRPr="004E7011" w:rsidRDefault="004E7011" w:rsidP="004E7011">
      <w:pPr>
        <w:jc w:val="both"/>
        <w:rPr>
          <w:rFonts w:asciiTheme="minorHAnsi" w:hAnsiTheme="minorHAnsi" w:cstheme="minorHAnsi"/>
          <w:sz w:val="22"/>
          <w:szCs w:val="22"/>
        </w:rPr>
      </w:pPr>
    </w:p>
    <w:p w14:paraId="0BFADACD" w14:textId="77777777" w:rsidR="004E7011" w:rsidRPr="004E7011" w:rsidRDefault="004E7011" w:rsidP="004E7011">
      <w:pPr>
        <w:jc w:val="both"/>
        <w:rPr>
          <w:rFonts w:asciiTheme="minorHAnsi" w:hAnsiTheme="minorHAnsi" w:cstheme="minorHAnsi"/>
          <w:sz w:val="22"/>
          <w:szCs w:val="22"/>
        </w:rPr>
      </w:pPr>
      <w:r w:rsidRPr="004E7011">
        <w:rPr>
          <w:rFonts w:asciiTheme="minorHAnsi" w:hAnsiTheme="minorHAnsi" w:cstheme="minorHAnsi"/>
          <w:sz w:val="22"/>
          <w:szCs w:val="22"/>
        </w:rPr>
        <w:t>Respecto de los trámites evacuados en la elaboración de la norma:</w:t>
      </w:r>
    </w:p>
    <w:p w14:paraId="31A89269" w14:textId="77777777" w:rsidR="004E7011" w:rsidRPr="004E7011" w:rsidRDefault="004E7011" w:rsidP="004E7011">
      <w:pPr>
        <w:jc w:val="both"/>
        <w:rPr>
          <w:rFonts w:asciiTheme="minorHAnsi" w:hAnsiTheme="minorHAnsi" w:cstheme="minorHAnsi"/>
          <w:sz w:val="22"/>
          <w:szCs w:val="22"/>
        </w:rPr>
      </w:pPr>
    </w:p>
    <w:p w14:paraId="2B0598DE" w14:textId="7EA7568B"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sz w:val="22"/>
          <w:szCs w:val="22"/>
        </w:rPr>
      </w:pPr>
      <w:r w:rsidRPr="004E7011">
        <w:rPr>
          <w:rFonts w:asciiTheme="minorHAnsi" w:hAnsiTheme="minorHAnsi" w:cstheme="minorHAnsi"/>
          <w:sz w:val="22"/>
          <w:szCs w:val="22"/>
        </w:rPr>
        <w:t xml:space="preserve">Se ha recabado el informe de la </w:t>
      </w:r>
      <w:r w:rsidRPr="004E7011">
        <w:rPr>
          <w:rFonts w:asciiTheme="minorHAnsi" w:hAnsiTheme="minorHAnsi" w:cstheme="minorHAnsi"/>
          <w:b/>
          <w:bCs/>
          <w:sz w:val="22"/>
          <w:szCs w:val="22"/>
        </w:rPr>
        <w:t>Abogacía del Estado</w:t>
      </w:r>
      <w:r w:rsidRPr="004E7011">
        <w:rPr>
          <w:rFonts w:asciiTheme="minorHAnsi" w:hAnsiTheme="minorHAnsi" w:cstheme="minorHAnsi"/>
          <w:sz w:val="22"/>
          <w:szCs w:val="22"/>
        </w:rPr>
        <w:t xml:space="preserve"> en el Departamento conforme al artículo 27.1 de la Ley 38/2003, de 17 de noviembre.</w:t>
      </w:r>
    </w:p>
    <w:p w14:paraId="0DD57034"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sz w:val="22"/>
          <w:szCs w:val="22"/>
        </w:rPr>
      </w:pPr>
      <w:r w:rsidRPr="004E7011">
        <w:rPr>
          <w:rFonts w:asciiTheme="minorHAnsi" w:hAnsiTheme="minorHAnsi" w:cstheme="minorHAnsi"/>
          <w:sz w:val="22"/>
          <w:szCs w:val="22"/>
        </w:rPr>
        <w:t xml:space="preserve">Se ha recabado el informe de la </w:t>
      </w:r>
      <w:r w:rsidRPr="004E7011">
        <w:rPr>
          <w:rFonts w:asciiTheme="minorHAnsi" w:hAnsiTheme="minorHAnsi" w:cstheme="minorHAnsi"/>
          <w:b/>
          <w:sz w:val="22"/>
          <w:szCs w:val="22"/>
        </w:rPr>
        <w:t>Oficina de Coordinación y Calidad Normativa</w:t>
      </w:r>
      <w:r w:rsidRPr="004E7011">
        <w:rPr>
          <w:rFonts w:asciiTheme="minorHAnsi" w:hAnsiTheme="minorHAnsi" w:cstheme="minorHAnsi"/>
          <w:sz w:val="22"/>
          <w:szCs w:val="22"/>
        </w:rPr>
        <w:t xml:space="preserve"> del Ministerio de la Presidencia, Justicia y Relaciones con las Cortes, conforme al artículo 26.9 de la Ley 50/1997, </w:t>
      </w:r>
      <w:r w:rsidRPr="004E7011">
        <w:rPr>
          <w:rFonts w:asciiTheme="minorHAnsi" w:hAnsiTheme="minorHAnsi" w:cstheme="minorHAnsi"/>
          <w:bCs/>
          <w:sz w:val="22"/>
          <w:szCs w:val="22"/>
        </w:rPr>
        <w:t>de 27 de noviembre</w:t>
      </w:r>
    </w:p>
    <w:p w14:paraId="10C64482"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sz w:val="22"/>
          <w:szCs w:val="22"/>
        </w:rPr>
      </w:pPr>
      <w:r w:rsidRPr="004E7011">
        <w:rPr>
          <w:rFonts w:asciiTheme="minorHAnsi" w:hAnsiTheme="minorHAnsi" w:cstheme="minorHAnsi"/>
          <w:sz w:val="22"/>
          <w:szCs w:val="22"/>
        </w:rPr>
        <w:t xml:space="preserve">Se ha recabado el informe del </w:t>
      </w:r>
      <w:r w:rsidRPr="004E7011">
        <w:rPr>
          <w:rFonts w:asciiTheme="minorHAnsi" w:hAnsiTheme="minorHAnsi" w:cstheme="minorHAnsi"/>
          <w:b/>
          <w:bCs/>
          <w:sz w:val="22"/>
          <w:szCs w:val="22"/>
        </w:rPr>
        <w:t>Ministerio de Hacienda</w:t>
      </w:r>
      <w:r w:rsidRPr="004E7011">
        <w:rPr>
          <w:rFonts w:asciiTheme="minorHAnsi" w:hAnsiTheme="minorHAnsi" w:cstheme="minorHAnsi"/>
          <w:sz w:val="22"/>
          <w:szCs w:val="22"/>
        </w:rPr>
        <w:t>, conforme al artículo 28.2 de la Ley 38/2003, de 17 de noviembre, General de Subvenciones; y 67.3.b) de su Reglamento, aprobado por el Real Decreto 887/2006, de 21 de julio.</w:t>
      </w:r>
    </w:p>
    <w:p w14:paraId="2B1A6361"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sz w:val="22"/>
          <w:szCs w:val="22"/>
        </w:rPr>
      </w:pPr>
      <w:r w:rsidRPr="004E7011">
        <w:rPr>
          <w:rFonts w:asciiTheme="minorHAnsi" w:hAnsiTheme="minorHAnsi" w:cstheme="minorHAnsi"/>
          <w:sz w:val="22"/>
          <w:szCs w:val="22"/>
        </w:rPr>
        <w:t xml:space="preserve">Se ha recabado el informe de la </w:t>
      </w:r>
      <w:r w:rsidRPr="004E7011">
        <w:rPr>
          <w:rFonts w:asciiTheme="minorHAnsi" w:hAnsiTheme="minorHAnsi" w:cstheme="minorHAnsi"/>
          <w:b/>
          <w:sz w:val="22"/>
          <w:szCs w:val="22"/>
        </w:rPr>
        <w:t>Secretaría General Técnica del Ministerio de Ciencia, Innovación y Universidades</w:t>
      </w:r>
      <w:r w:rsidRPr="004E7011">
        <w:rPr>
          <w:rFonts w:asciiTheme="minorHAnsi" w:hAnsiTheme="minorHAnsi" w:cstheme="minorHAnsi"/>
          <w:sz w:val="22"/>
          <w:szCs w:val="22"/>
        </w:rPr>
        <w:t xml:space="preserve">, como departamento proponente de la norma, de acuerdo con el artículo 26.5, párrafo cuarto, de la Ley 50/1997, de 27 de noviembre. </w:t>
      </w:r>
    </w:p>
    <w:p w14:paraId="2E634D31" w14:textId="77777777" w:rsidR="004E7011" w:rsidRPr="004E7011" w:rsidRDefault="004E7011" w:rsidP="004E7011">
      <w:pPr>
        <w:numPr>
          <w:ilvl w:val="0"/>
          <w:numId w:val="45"/>
        </w:numPr>
        <w:autoSpaceDE w:val="0"/>
        <w:autoSpaceDN w:val="0"/>
        <w:adjustRightInd w:val="0"/>
        <w:spacing w:before="120" w:after="120"/>
        <w:ind w:left="426" w:hanging="426"/>
        <w:jc w:val="both"/>
        <w:rPr>
          <w:rFonts w:asciiTheme="minorHAnsi" w:hAnsiTheme="minorHAnsi" w:cstheme="minorHAnsi"/>
          <w:sz w:val="22"/>
          <w:szCs w:val="22"/>
        </w:rPr>
      </w:pPr>
      <w:r w:rsidRPr="004E7011">
        <w:rPr>
          <w:rFonts w:asciiTheme="minorHAnsi" w:hAnsiTheme="minorHAnsi" w:cstheme="minorHAnsi"/>
          <w:sz w:val="22"/>
          <w:szCs w:val="22"/>
        </w:rPr>
        <w:lastRenderedPageBreak/>
        <w:t xml:space="preserve">Se </w:t>
      </w:r>
      <w:r w:rsidRPr="004E7011">
        <w:rPr>
          <w:rFonts w:asciiTheme="minorHAnsi" w:hAnsiTheme="minorHAnsi" w:cstheme="minorHAnsi"/>
          <w:bCs/>
          <w:iCs/>
          <w:sz w:val="22"/>
          <w:szCs w:val="22"/>
        </w:rPr>
        <w:t>solicitará</w:t>
      </w:r>
      <w:r w:rsidRPr="004E7011">
        <w:rPr>
          <w:rFonts w:asciiTheme="minorHAnsi" w:hAnsiTheme="minorHAnsi" w:cstheme="minorHAnsi"/>
          <w:sz w:val="22"/>
          <w:szCs w:val="22"/>
        </w:rPr>
        <w:t xml:space="preserve"> la aprobación previa del</w:t>
      </w:r>
      <w:r w:rsidRPr="004E7011">
        <w:rPr>
          <w:rFonts w:asciiTheme="minorHAnsi" w:hAnsiTheme="minorHAnsi" w:cstheme="minorHAnsi"/>
          <w:b/>
          <w:bCs/>
          <w:sz w:val="22"/>
          <w:szCs w:val="22"/>
        </w:rPr>
        <w:t xml:space="preserve"> Ministerio para la Transformación Digital y de la Función Pública</w:t>
      </w:r>
      <w:r w:rsidRPr="004E7011">
        <w:rPr>
          <w:rFonts w:asciiTheme="minorHAnsi" w:hAnsiTheme="minorHAnsi" w:cstheme="minorHAnsi"/>
          <w:sz w:val="22"/>
          <w:szCs w:val="22"/>
        </w:rPr>
        <w:t>, de acuerdo al artículo 26.5, párrafo quinto, de la Ley 50/1997, de 27 de noviembre.</w:t>
      </w:r>
    </w:p>
    <w:p w14:paraId="3295192F" w14:textId="77777777" w:rsidR="004E7011" w:rsidRPr="004E7011" w:rsidRDefault="004E7011" w:rsidP="004E7011">
      <w:pPr>
        <w:spacing w:before="120" w:after="120"/>
        <w:jc w:val="both"/>
        <w:rPr>
          <w:rFonts w:asciiTheme="minorHAnsi" w:hAnsiTheme="minorHAnsi" w:cstheme="minorHAnsi"/>
          <w:sz w:val="22"/>
          <w:szCs w:val="22"/>
        </w:rPr>
      </w:pPr>
      <w:r w:rsidRPr="004E7011">
        <w:rPr>
          <w:rFonts w:asciiTheme="minorHAnsi" w:hAnsiTheme="minorHAnsi" w:cstheme="minorHAnsi"/>
          <w:sz w:val="22"/>
          <w:szCs w:val="22"/>
        </w:rPr>
        <w:t xml:space="preserve">No se ha solicitado el proyecto de real decreto a trámite de </w:t>
      </w:r>
      <w:r w:rsidRPr="004E7011">
        <w:rPr>
          <w:rFonts w:asciiTheme="minorHAnsi" w:hAnsiTheme="minorHAnsi" w:cstheme="minorHAnsi"/>
          <w:b/>
          <w:sz w:val="22"/>
          <w:szCs w:val="22"/>
        </w:rPr>
        <w:t>consulta pública previa</w:t>
      </w:r>
      <w:r w:rsidRPr="004E7011">
        <w:rPr>
          <w:rFonts w:asciiTheme="minorHAnsi" w:hAnsiTheme="minorHAnsi" w:cstheme="minorHAnsi"/>
          <w:sz w:val="22"/>
          <w:szCs w:val="22"/>
        </w:rPr>
        <w:t>, al aplicar las causas de excepción previstas en el artículo 26.2, apartados c y d, de la Ley 50/1997, de 20 de noviembre, esto es, por no tener el proyecto normativo un impacto significativo en la actividad económica y por no imponer obligaciones relevantes a su destinaria.</w:t>
      </w:r>
    </w:p>
    <w:p w14:paraId="1CF3E563" w14:textId="4065F020" w:rsidR="004E7011" w:rsidRPr="004E7011" w:rsidRDefault="004E7011" w:rsidP="004E7011">
      <w:pPr>
        <w:spacing w:before="120" w:after="120"/>
        <w:jc w:val="both"/>
        <w:rPr>
          <w:rFonts w:asciiTheme="minorHAnsi" w:hAnsiTheme="minorHAnsi" w:cstheme="minorHAnsi"/>
          <w:sz w:val="22"/>
          <w:szCs w:val="22"/>
        </w:rPr>
      </w:pPr>
      <w:r w:rsidRPr="004E7011">
        <w:rPr>
          <w:rFonts w:asciiTheme="minorHAnsi" w:hAnsiTheme="minorHAnsi" w:cstheme="minorHAnsi"/>
          <w:sz w:val="22"/>
          <w:szCs w:val="22"/>
        </w:rPr>
        <w:t xml:space="preserve">Se ha sometido el proyecto al normativo al trámite de </w:t>
      </w:r>
      <w:r w:rsidRPr="004E7011">
        <w:rPr>
          <w:rFonts w:asciiTheme="minorHAnsi" w:hAnsiTheme="minorHAnsi" w:cstheme="minorHAnsi"/>
          <w:b/>
          <w:sz w:val="22"/>
          <w:szCs w:val="22"/>
        </w:rPr>
        <w:t xml:space="preserve">audiencia e información pública, </w:t>
      </w:r>
      <w:r w:rsidRPr="004E7011">
        <w:rPr>
          <w:rFonts w:asciiTheme="minorHAnsi" w:hAnsiTheme="minorHAnsi" w:cstheme="minorHAnsi"/>
          <w:sz w:val="22"/>
          <w:szCs w:val="22"/>
        </w:rPr>
        <w:t xml:space="preserve">de acuerdo con lo exigido en el artículo 26.6 de la Ley 50/1997, de 27 de noviembre, </w:t>
      </w:r>
      <w:bookmarkStart w:id="2" w:name="_Hlk163563950"/>
      <w:r w:rsidRPr="004E7011">
        <w:rPr>
          <w:rFonts w:asciiTheme="minorHAnsi" w:hAnsiTheme="minorHAnsi" w:cstheme="minorHAnsi"/>
          <w:sz w:val="22"/>
          <w:szCs w:val="22"/>
          <w:highlight w:val="yellow"/>
        </w:rPr>
        <w:t xml:space="preserve">entre el </w:t>
      </w:r>
      <w:r>
        <w:rPr>
          <w:rFonts w:asciiTheme="minorHAnsi" w:hAnsiTheme="minorHAnsi" w:cstheme="minorHAnsi"/>
          <w:sz w:val="22"/>
          <w:szCs w:val="22"/>
          <w:highlight w:val="yellow"/>
        </w:rPr>
        <w:t>9</w:t>
      </w:r>
      <w:r w:rsidRPr="004E7011">
        <w:rPr>
          <w:rFonts w:asciiTheme="minorHAnsi" w:hAnsiTheme="minorHAnsi" w:cstheme="minorHAnsi"/>
          <w:sz w:val="22"/>
          <w:szCs w:val="22"/>
          <w:highlight w:val="yellow"/>
        </w:rPr>
        <w:t xml:space="preserve"> y el</w:t>
      </w:r>
      <w:bookmarkEnd w:id="2"/>
      <w:r w:rsidRPr="004E7011">
        <w:rPr>
          <w:rFonts w:asciiTheme="minorHAnsi" w:hAnsiTheme="minorHAnsi" w:cstheme="minorHAnsi"/>
          <w:sz w:val="22"/>
          <w:szCs w:val="22"/>
          <w:highlight w:val="yellow"/>
        </w:rPr>
        <w:t xml:space="preserve"> </w:t>
      </w:r>
      <w:r>
        <w:rPr>
          <w:rFonts w:asciiTheme="minorHAnsi" w:hAnsiTheme="minorHAnsi" w:cstheme="minorHAnsi"/>
          <w:sz w:val="22"/>
          <w:szCs w:val="22"/>
          <w:highlight w:val="yellow"/>
        </w:rPr>
        <w:t>29</w:t>
      </w:r>
      <w:r w:rsidRPr="004E7011">
        <w:rPr>
          <w:rFonts w:asciiTheme="minorHAnsi" w:hAnsiTheme="minorHAnsi" w:cstheme="minorHAnsi"/>
          <w:sz w:val="22"/>
          <w:szCs w:val="22"/>
          <w:highlight w:val="yellow"/>
        </w:rPr>
        <w:t xml:space="preserve"> de octubre de 2025</w:t>
      </w:r>
      <w:r w:rsidRPr="004E7011">
        <w:rPr>
          <w:rFonts w:asciiTheme="minorHAnsi" w:hAnsiTheme="minorHAnsi" w:cstheme="minorHAnsi"/>
          <w:sz w:val="22"/>
          <w:szCs w:val="22"/>
        </w:rPr>
        <w:t>.</w:t>
      </w:r>
    </w:p>
    <w:p w14:paraId="1CCB5C45" w14:textId="77777777" w:rsidR="00C35DE7" w:rsidRPr="00F1752D" w:rsidRDefault="00C35DE7" w:rsidP="00EE1369">
      <w:pPr>
        <w:jc w:val="both"/>
        <w:rPr>
          <w:rFonts w:ascii="Calibri" w:hAnsi="Calibri" w:cs="Calibri"/>
          <w:sz w:val="22"/>
          <w:szCs w:val="22"/>
        </w:rPr>
      </w:pPr>
    </w:p>
    <w:p w14:paraId="1CCB5C46" w14:textId="21B9DE15" w:rsidR="00C35DE7" w:rsidRPr="00F1752D" w:rsidRDefault="00DA73A8" w:rsidP="00EE1369">
      <w:pPr>
        <w:jc w:val="both"/>
        <w:rPr>
          <w:rFonts w:ascii="Calibri" w:hAnsi="Calibri" w:cs="Calibri"/>
          <w:b/>
          <w:sz w:val="22"/>
          <w:szCs w:val="22"/>
        </w:rPr>
      </w:pPr>
      <w:r w:rsidRPr="00F1752D">
        <w:rPr>
          <w:rFonts w:ascii="Calibri" w:hAnsi="Calibri" w:cs="Calibri"/>
          <w:b/>
          <w:sz w:val="22"/>
          <w:szCs w:val="22"/>
        </w:rPr>
        <w:t>VI</w:t>
      </w:r>
      <w:r w:rsidR="00C35DE7" w:rsidRPr="00F1752D">
        <w:rPr>
          <w:rFonts w:ascii="Calibri" w:hAnsi="Calibri" w:cs="Calibri"/>
          <w:b/>
          <w:sz w:val="22"/>
          <w:szCs w:val="22"/>
        </w:rPr>
        <w:t>. ANÁLISIS DE IMPACTOS</w:t>
      </w:r>
    </w:p>
    <w:p w14:paraId="1CCB5C47" w14:textId="77777777" w:rsidR="00C35DE7" w:rsidRPr="00F1752D" w:rsidRDefault="00C35DE7" w:rsidP="00EE1369">
      <w:pPr>
        <w:jc w:val="both"/>
        <w:rPr>
          <w:rFonts w:ascii="Calibri" w:hAnsi="Calibri" w:cs="Calibri"/>
          <w:sz w:val="22"/>
          <w:szCs w:val="22"/>
        </w:rPr>
      </w:pPr>
    </w:p>
    <w:p w14:paraId="1CCB5C48" w14:textId="77777777" w:rsidR="00D34B5C" w:rsidRPr="00F1752D" w:rsidRDefault="00D34B5C" w:rsidP="00EE1369">
      <w:pPr>
        <w:widowControl w:val="0"/>
        <w:numPr>
          <w:ilvl w:val="0"/>
          <w:numId w:val="28"/>
        </w:numPr>
        <w:shd w:val="clear" w:color="auto" w:fill="FFFFFF"/>
        <w:tabs>
          <w:tab w:val="left" w:pos="0"/>
        </w:tabs>
        <w:ind w:right="310"/>
        <w:jc w:val="both"/>
        <w:rPr>
          <w:rFonts w:ascii="Calibri" w:hAnsi="Calibri" w:cs="Calibri"/>
          <w:b/>
          <w:spacing w:val="6"/>
          <w:sz w:val="22"/>
          <w:szCs w:val="22"/>
        </w:rPr>
      </w:pPr>
      <w:r w:rsidRPr="00F1752D">
        <w:rPr>
          <w:rFonts w:ascii="Calibri" w:hAnsi="Calibri" w:cs="Calibri"/>
          <w:b/>
          <w:spacing w:val="6"/>
          <w:sz w:val="22"/>
          <w:szCs w:val="22"/>
        </w:rPr>
        <w:t>Impacto económico (competencia).</w:t>
      </w:r>
    </w:p>
    <w:p w14:paraId="1CCB5C49" w14:textId="77777777" w:rsidR="00D34B5C" w:rsidRPr="00F1752D" w:rsidRDefault="00D34B5C" w:rsidP="00EE1369">
      <w:pPr>
        <w:jc w:val="both"/>
        <w:rPr>
          <w:rFonts w:ascii="Calibri" w:hAnsi="Calibri" w:cs="Calibri"/>
          <w:sz w:val="22"/>
          <w:szCs w:val="22"/>
        </w:rPr>
      </w:pPr>
    </w:p>
    <w:p w14:paraId="58C27487" w14:textId="46CFB9BB" w:rsidR="00F7653D" w:rsidRPr="00F1752D" w:rsidRDefault="00F7653D" w:rsidP="00EE1369">
      <w:pPr>
        <w:jc w:val="both"/>
        <w:rPr>
          <w:rFonts w:ascii="Calibri" w:hAnsi="Calibri" w:cs="Calibri"/>
          <w:sz w:val="22"/>
          <w:szCs w:val="22"/>
        </w:rPr>
      </w:pPr>
      <w:r w:rsidRPr="00F1752D">
        <w:rPr>
          <w:rFonts w:ascii="Calibri" w:hAnsi="Calibri" w:cs="Calibri"/>
          <w:sz w:val="22"/>
          <w:szCs w:val="22"/>
        </w:rPr>
        <w:t>Dado el importe de la ayuda se considera limitado el impacto que esta norma podría tener en la economía española, si bien repercutirá en un mayor conocimiento del sistema universitario español en el extranjero.</w:t>
      </w:r>
    </w:p>
    <w:p w14:paraId="26AD4338" w14:textId="25C617C5" w:rsidR="00F7653D" w:rsidRPr="00F1752D" w:rsidRDefault="00F7653D" w:rsidP="00EE1369">
      <w:pPr>
        <w:jc w:val="both"/>
        <w:rPr>
          <w:rFonts w:ascii="Calibri" w:hAnsi="Calibri" w:cs="Calibri"/>
          <w:sz w:val="22"/>
          <w:szCs w:val="22"/>
        </w:rPr>
      </w:pPr>
    </w:p>
    <w:p w14:paraId="1CCB5C4A" w14:textId="77AEF8B5" w:rsidR="00C35DE7" w:rsidRPr="00F1752D" w:rsidRDefault="00573761" w:rsidP="00F7653D">
      <w:pPr>
        <w:jc w:val="both"/>
        <w:rPr>
          <w:rFonts w:ascii="Calibri" w:hAnsi="Calibri" w:cs="Calibri"/>
          <w:sz w:val="22"/>
          <w:szCs w:val="22"/>
        </w:rPr>
      </w:pPr>
      <w:r w:rsidRPr="00F1752D">
        <w:rPr>
          <w:rFonts w:ascii="Calibri" w:hAnsi="Calibri" w:cs="Calibri"/>
          <w:sz w:val="22"/>
          <w:szCs w:val="22"/>
        </w:rPr>
        <w:t>L</w:t>
      </w:r>
      <w:r w:rsidR="00C35DE7" w:rsidRPr="00F1752D">
        <w:rPr>
          <w:rFonts w:ascii="Calibri" w:hAnsi="Calibri" w:cs="Calibri"/>
          <w:sz w:val="22"/>
          <w:szCs w:val="22"/>
        </w:rPr>
        <w:t>a norma proyectada no</w:t>
      </w:r>
      <w:r w:rsidRPr="00F1752D">
        <w:rPr>
          <w:rFonts w:ascii="Calibri" w:hAnsi="Calibri" w:cs="Calibri"/>
          <w:sz w:val="22"/>
          <w:szCs w:val="22"/>
        </w:rPr>
        <w:t xml:space="preserve"> se estima que produzca</w:t>
      </w:r>
      <w:r w:rsidR="00C35DE7" w:rsidRPr="00F1752D">
        <w:rPr>
          <w:rFonts w:ascii="Calibri" w:hAnsi="Calibri" w:cs="Calibri"/>
          <w:sz w:val="22"/>
          <w:szCs w:val="22"/>
        </w:rPr>
        <w:t xml:space="preserve"> impacto alguno </w:t>
      </w:r>
      <w:r w:rsidR="00A63440" w:rsidRPr="00F1752D">
        <w:rPr>
          <w:rFonts w:ascii="Calibri" w:hAnsi="Calibri" w:cs="Calibri"/>
          <w:sz w:val="22"/>
          <w:szCs w:val="22"/>
        </w:rPr>
        <w:t>en materia de competencia</w:t>
      </w:r>
      <w:r w:rsidR="00F7653D" w:rsidRPr="00F1752D">
        <w:rPr>
          <w:rFonts w:ascii="Calibri" w:hAnsi="Calibri" w:cs="Calibri"/>
          <w:sz w:val="22"/>
          <w:szCs w:val="22"/>
        </w:rPr>
        <w:t>, dado que la beneficiaria es una entidad que no presta sus servicios en situación de competencia con otras entidades en el contexto de un “mercado” no existiría afectación a la competencia ni entrarían en juego las normas sobre ayudas estatales contenidas en los artículos 107 a 109 del Tratado de Funcionamiento de la Unión Europea.</w:t>
      </w:r>
    </w:p>
    <w:p w14:paraId="1CCB5C4B" w14:textId="77777777" w:rsidR="00A63440" w:rsidRPr="00F1752D" w:rsidRDefault="00A63440" w:rsidP="00EE1369">
      <w:pPr>
        <w:jc w:val="both"/>
        <w:rPr>
          <w:rFonts w:ascii="Calibri" w:hAnsi="Calibri" w:cs="Calibri"/>
          <w:sz w:val="22"/>
          <w:szCs w:val="22"/>
        </w:rPr>
      </w:pPr>
    </w:p>
    <w:p w14:paraId="1CCB5C4C" w14:textId="77777777" w:rsidR="00A63440" w:rsidRPr="00F1752D" w:rsidRDefault="00A63440" w:rsidP="00EE1369">
      <w:pPr>
        <w:widowControl w:val="0"/>
        <w:numPr>
          <w:ilvl w:val="0"/>
          <w:numId w:val="28"/>
        </w:numPr>
        <w:shd w:val="clear" w:color="auto" w:fill="FFFFFF"/>
        <w:tabs>
          <w:tab w:val="left" w:pos="0"/>
        </w:tabs>
        <w:ind w:right="310"/>
        <w:jc w:val="both"/>
        <w:rPr>
          <w:rFonts w:ascii="Calibri" w:hAnsi="Calibri" w:cs="Calibri"/>
          <w:b/>
          <w:spacing w:val="6"/>
          <w:sz w:val="22"/>
          <w:szCs w:val="22"/>
        </w:rPr>
      </w:pPr>
      <w:r w:rsidRPr="00F1752D">
        <w:rPr>
          <w:rFonts w:ascii="Calibri" w:hAnsi="Calibri" w:cs="Calibri"/>
          <w:b/>
          <w:spacing w:val="6"/>
          <w:sz w:val="22"/>
          <w:szCs w:val="22"/>
        </w:rPr>
        <w:t>Impacto presupuestario.</w:t>
      </w:r>
    </w:p>
    <w:p w14:paraId="1CCB5C4D" w14:textId="77777777" w:rsidR="00A63440" w:rsidRPr="00F1752D" w:rsidRDefault="00A63440" w:rsidP="00EE1369">
      <w:pPr>
        <w:jc w:val="both"/>
        <w:rPr>
          <w:rFonts w:ascii="Calibri" w:hAnsi="Calibri" w:cs="Calibri"/>
          <w:sz w:val="22"/>
          <w:szCs w:val="22"/>
        </w:rPr>
      </w:pPr>
    </w:p>
    <w:p w14:paraId="1CCB5C4E" w14:textId="28E58D81" w:rsidR="00C35DE7" w:rsidRPr="00F1752D" w:rsidRDefault="00C35DE7" w:rsidP="00EE1369">
      <w:pPr>
        <w:jc w:val="both"/>
        <w:rPr>
          <w:rFonts w:ascii="Calibri" w:hAnsi="Calibri" w:cs="Calibri"/>
          <w:sz w:val="22"/>
          <w:szCs w:val="22"/>
        </w:rPr>
      </w:pPr>
      <w:r w:rsidRPr="00F1752D">
        <w:rPr>
          <w:rFonts w:ascii="Calibri" w:hAnsi="Calibri" w:cs="Calibri"/>
          <w:sz w:val="22"/>
          <w:szCs w:val="22"/>
        </w:rPr>
        <w:t>En cuanto al impacto presupuestario,</w:t>
      </w:r>
      <w:r w:rsidR="00573761" w:rsidRPr="00F1752D">
        <w:rPr>
          <w:rFonts w:ascii="Calibri" w:hAnsi="Calibri" w:cs="Calibri"/>
          <w:sz w:val="22"/>
          <w:szCs w:val="22"/>
        </w:rPr>
        <w:t xml:space="preserve"> se cifra en un total </w:t>
      </w:r>
      <w:r w:rsidR="007653AA" w:rsidRPr="00F1752D">
        <w:rPr>
          <w:rFonts w:ascii="Calibri" w:hAnsi="Calibri" w:cs="Calibri"/>
          <w:sz w:val="22"/>
          <w:szCs w:val="22"/>
        </w:rPr>
        <w:t>de 25.000</w:t>
      </w:r>
      <w:r w:rsidR="00B8054E" w:rsidRPr="00F1752D">
        <w:rPr>
          <w:rFonts w:ascii="Calibri" w:hAnsi="Calibri" w:cs="Calibri"/>
          <w:sz w:val="22"/>
          <w:szCs w:val="22"/>
        </w:rPr>
        <w:t xml:space="preserve"> euros del presupuesto </w:t>
      </w:r>
      <w:r w:rsidR="00397E61" w:rsidRPr="00F1752D">
        <w:rPr>
          <w:rFonts w:ascii="Calibri" w:hAnsi="Calibri" w:cs="Calibri"/>
          <w:sz w:val="22"/>
          <w:szCs w:val="22"/>
        </w:rPr>
        <w:t xml:space="preserve">de gastos </w:t>
      </w:r>
      <w:r w:rsidR="007653AA" w:rsidRPr="00F1752D">
        <w:rPr>
          <w:rFonts w:ascii="Calibri" w:hAnsi="Calibri" w:cs="Calibri"/>
          <w:sz w:val="22"/>
          <w:szCs w:val="22"/>
        </w:rPr>
        <w:t>SEPIE</w:t>
      </w:r>
      <w:r w:rsidR="00245FF2" w:rsidRPr="00F1752D">
        <w:rPr>
          <w:rFonts w:ascii="Calibri" w:hAnsi="Calibri" w:cs="Calibri"/>
          <w:sz w:val="22"/>
          <w:szCs w:val="22"/>
        </w:rPr>
        <w:t>.</w:t>
      </w:r>
    </w:p>
    <w:p w14:paraId="1CCB5C4F" w14:textId="77777777" w:rsidR="00415F23" w:rsidRPr="00F1752D" w:rsidRDefault="00415F23" w:rsidP="00EE1369">
      <w:pPr>
        <w:jc w:val="both"/>
        <w:rPr>
          <w:rFonts w:ascii="Calibri" w:hAnsi="Calibri" w:cs="Calibri"/>
          <w:sz w:val="22"/>
          <w:szCs w:val="22"/>
        </w:rPr>
      </w:pPr>
    </w:p>
    <w:p w14:paraId="1CCB5C50" w14:textId="798EE2B3" w:rsidR="00705834" w:rsidRPr="00F1752D" w:rsidRDefault="00705834" w:rsidP="00705834">
      <w:pPr>
        <w:jc w:val="both"/>
        <w:rPr>
          <w:rFonts w:ascii="Calibri" w:hAnsi="Calibri" w:cs="Calibri"/>
          <w:sz w:val="22"/>
          <w:szCs w:val="22"/>
        </w:rPr>
      </w:pPr>
      <w:r w:rsidRPr="00F1752D">
        <w:rPr>
          <w:rFonts w:ascii="Calibri" w:hAnsi="Calibri" w:cs="Calibri"/>
          <w:sz w:val="22"/>
          <w:szCs w:val="22"/>
        </w:rPr>
        <w:t>Está previsto que la a</w:t>
      </w:r>
      <w:r w:rsidR="00711097" w:rsidRPr="00F1752D">
        <w:rPr>
          <w:rFonts w:ascii="Calibri" w:hAnsi="Calibri" w:cs="Calibri"/>
          <w:sz w:val="22"/>
          <w:szCs w:val="22"/>
        </w:rPr>
        <w:t xml:space="preserve">plicación presupuestaria sea: </w:t>
      </w:r>
      <w:r w:rsidR="00734B2F" w:rsidRPr="00F1752D">
        <w:rPr>
          <w:rFonts w:ascii="Calibri" w:hAnsi="Calibri" w:cs="Calibri"/>
          <w:sz w:val="22"/>
          <w:szCs w:val="22"/>
        </w:rPr>
        <w:t>28</w:t>
      </w:r>
      <w:r w:rsidR="00B8054E" w:rsidRPr="00F1752D">
        <w:rPr>
          <w:rFonts w:ascii="Calibri" w:hAnsi="Calibri" w:cs="Calibri"/>
          <w:sz w:val="22"/>
          <w:szCs w:val="22"/>
        </w:rPr>
        <w:t xml:space="preserve"> 102 </w:t>
      </w:r>
      <w:r w:rsidR="0087476A" w:rsidRPr="00F1752D">
        <w:rPr>
          <w:rFonts w:ascii="Calibri" w:hAnsi="Calibri" w:cs="Calibri"/>
          <w:sz w:val="22"/>
          <w:szCs w:val="22"/>
        </w:rPr>
        <w:t>144B</w:t>
      </w:r>
      <w:r w:rsidR="00B8054E" w:rsidRPr="00F1752D">
        <w:rPr>
          <w:rFonts w:ascii="Calibri" w:hAnsi="Calibri" w:cs="Calibri"/>
          <w:sz w:val="22"/>
          <w:szCs w:val="22"/>
        </w:rPr>
        <w:t xml:space="preserve"> 48</w:t>
      </w:r>
      <w:r w:rsidR="00573D44" w:rsidRPr="00F1752D">
        <w:rPr>
          <w:rFonts w:ascii="Calibri" w:hAnsi="Calibri" w:cs="Calibri"/>
          <w:sz w:val="22"/>
          <w:szCs w:val="22"/>
        </w:rPr>
        <w:t>6</w:t>
      </w:r>
      <w:r w:rsidR="00B8054E" w:rsidRPr="00F1752D">
        <w:rPr>
          <w:rFonts w:ascii="Calibri" w:hAnsi="Calibri" w:cs="Calibri"/>
          <w:sz w:val="22"/>
          <w:szCs w:val="22"/>
        </w:rPr>
        <w:t xml:space="preserve"> </w:t>
      </w:r>
      <w:r w:rsidR="004E7011">
        <w:rPr>
          <w:rFonts w:ascii="Calibri" w:hAnsi="Calibri" w:cs="Calibri"/>
          <w:sz w:val="22"/>
          <w:szCs w:val="22"/>
        </w:rPr>
        <w:t>«</w:t>
      </w:r>
      <w:r w:rsidR="00997DAC" w:rsidRPr="00F1752D">
        <w:rPr>
          <w:rFonts w:ascii="Calibri" w:hAnsi="Calibri" w:cs="Calibri"/>
          <w:sz w:val="22"/>
          <w:szCs w:val="22"/>
        </w:rPr>
        <w:t>A Diálogo Asociación de Amistad Hispano Francesa para la financiación del programa AVENIR</w:t>
      </w:r>
      <w:r w:rsidR="004E7011">
        <w:rPr>
          <w:rFonts w:ascii="Calibri" w:hAnsi="Calibri" w:cs="Calibri"/>
          <w:sz w:val="22"/>
          <w:szCs w:val="22"/>
        </w:rPr>
        <w:t>»</w:t>
      </w:r>
      <w:r w:rsidR="0088119E" w:rsidRPr="00F1752D">
        <w:rPr>
          <w:rFonts w:ascii="Calibri" w:hAnsi="Calibri" w:cs="Calibri"/>
          <w:sz w:val="22"/>
          <w:szCs w:val="22"/>
        </w:rPr>
        <w:t>.</w:t>
      </w:r>
    </w:p>
    <w:p w14:paraId="1CCB5C51" w14:textId="77777777" w:rsidR="00705834" w:rsidRPr="00F1752D" w:rsidRDefault="00705834" w:rsidP="00705834">
      <w:pPr>
        <w:jc w:val="both"/>
        <w:rPr>
          <w:rFonts w:ascii="Calibri" w:hAnsi="Calibri" w:cs="Calibri"/>
          <w:sz w:val="22"/>
          <w:szCs w:val="22"/>
        </w:rPr>
      </w:pPr>
    </w:p>
    <w:p w14:paraId="6EEB6790" w14:textId="51CCE6B4" w:rsidR="00D93156" w:rsidRPr="00F1752D" w:rsidRDefault="00CD63CC">
      <w:pPr>
        <w:jc w:val="both"/>
        <w:rPr>
          <w:rFonts w:ascii="Calibri" w:hAnsi="Calibri" w:cs="Calibri"/>
          <w:sz w:val="22"/>
          <w:szCs w:val="22"/>
        </w:rPr>
      </w:pPr>
      <w:r w:rsidRPr="00F1752D">
        <w:rPr>
          <w:rFonts w:ascii="Calibri" w:hAnsi="Calibri" w:cs="Calibri"/>
          <w:sz w:val="22"/>
          <w:szCs w:val="22"/>
        </w:rPr>
        <w:t xml:space="preserve">La mencionada aplicación presupuestaria tiene prevista una asignación a la Asociación </w:t>
      </w:r>
      <w:r w:rsidR="00D93156" w:rsidRPr="00F1752D">
        <w:rPr>
          <w:rFonts w:ascii="Calibri" w:hAnsi="Calibri" w:cs="Calibri"/>
          <w:sz w:val="22"/>
          <w:szCs w:val="22"/>
        </w:rPr>
        <w:t>Diálogo</w:t>
      </w:r>
      <w:r w:rsidRPr="00F1752D">
        <w:rPr>
          <w:rFonts w:ascii="Calibri" w:hAnsi="Calibri" w:cs="Calibri"/>
          <w:sz w:val="22"/>
          <w:szCs w:val="22"/>
        </w:rPr>
        <w:t xml:space="preserve"> por importe de 25.000 </w:t>
      </w:r>
      <w:r w:rsidR="004E7011">
        <w:rPr>
          <w:rFonts w:ascii="Calibri" w:hAnsi="Calibri" w:cs="Calibri"/>
          <w:sz w:val="22"/>
          <w:szCs w:val="22"/>
        </w:rPr>
        <w:t>€</w:t>
      </w:r>
      <w:r w:rsidRPr="00F1752D">
        <w:rPr>
          <w:rFonts w:ascii="Calibri" w:hAnsi="Calibri" w:cs="Calibri"/>
          <w:sz w:val="22"/>
          <w:szCs w:val="22"/>
        </w:rPr>
        <w:t xml:space="preserve">. Sin embargo, al tratarse de presupuestos prorrogados y </w:t>
      </w:r>
      <w:r w:rsidR="00D93156" w:rsidRPr="00F1752D">
        <w:rPr>
          <w:rFonts w:ascii="Calibri" w:hAnsi="Calibri" w:cs="Calibri"/>
          <w:sz w:val="22"/>
          <w:szCs w:val="22"/>
        </w:rPr>
        <w:t xml:space="preserve">de conformidad con la Circular 1/2019, de la IGAE, </w:t>
      </w:r>
      <w:r w:rsidR="004E7011">
        <w:rPr>
          <w:rFonts w:ascii="Calibri" w:hAnsi="Calibri" w:cs="Calibri"/>
          <w:sz w:val="22"/>
          <w:szCs w:val="22"/>
        </w:rPr>
        <w:t>«</w:t>
      </w:r>
      <w:r w:rsidR="00D93156" w:rsidRPr="00F1752D">
        <w:rPr>
          <w:rFonts w:ascii="Calibri" w:hAnsi="Calibri" w:cs="Calibri"/>
          <w:sz w:val="22"/>
          <w:szCs w:val="22"/>
        </w:rPr>
        <w:t>Todos aquellos créditos que figuren en los estados de gastos del presupuesto prorrogado relativos a subvenciones con asignación nominativa, que habilitaron la concesión directa de las citadas subvenciones en el ejercicio anterior pierden los beneficios de la “</w:t>
      </w:r>
      <w:proofErr w:type="spellStart"/>
      <w:r w:rsidR="00D93156" w:rsidRPr="00F1752D">
        <w:rPr>
          <w:rFonts w:ascii="Calibri" w:hAnsi="Calibri" w:cs="Calibri"/>
          <w:sz w:val="22"/>
          <w:szCs w:val="22"/>
        </w:rPr>
        <w:t>nominatividad</w:t>
      </w:r>
      <w:proofErr w:type="spellEnd"/>
      <w:r w:rsidR="00D93156" w:rsidRPr="00F1752D">
        <w:rPr>
          <w:rFonts w:ascii="Calibri" w:hAnsi="Calibri" w:cs="Calibri"/>
          <w:sz w:val="22"/>
          <w:szCs w:val="22"/>
        </w:rPr>
        <w:t>” en el presupuesto prorrogado</w:t>
      </w:r>
      <w:r w:rsidR="004E7011">
        <w:rPr>
          <w:rFonts w:ascii="Calibri" w:hAnsi="Calibri" w:cs="Calibri"/>
          <w:sz w:val="22"/>
          <w:szCs w:val="22"/>
        </w:rPr>
        <w:t>»</w:t>
      </w:r>
      <w:r w:rsidR="00D93156" w:rsidRPr="00F1752D">
        <w:rPr>
          <w:rFonts w:ascii="Calibri" w:hAnsi="Calibri" w:cs="Calibri"/>
          <w:sz w:val="22"/>
          <w:szCs w:val="22"/>
        </w:rPr>
        <w:t>.</w:t>
      </w:r>
    </w:p>
    <w:p w14:paraId="1CCB5C53" w14:textId="77777777" w:rsidR="009905CD" w:rsidRPr="00F1752D" w:rsidRDefault="009905CD" w:rsidP="00EE1369">
      <w:pPr>
        <w:jc w:val="both"/>
        <w:rPr>
          <w:rFonts w:ascii="Calibri" w:hAnsi="Calibri" w:cs="Calibri"/>
          <w:sz w:val="22"/>
          <w:szCs w:val="22"/>
        </w:rPr>
      </w:pPr>
    </w:p>
    <w:p w14:paraId="1CCB5C54" w14:textId="6256B10E" w:rsidR="00C35DE7" w:rsidRPr="00F1752D" w:rsidRDefault="00C35DE7" w:rsidP="00EE1369">
      <w:pPr>
        <w:jc w:val="both"/>
        <w:rPr>
          <w:rFonts w:ascii="Calibri" w:hAnsi="Calibri" w:cs="Calibri"/>
          <w:sz w:val="22"/>
          <w:szCs w:val="22"/>
        </w:rPr>
      </w:pPr>
      <w:r w:rsidRPr="00F1752D">
        <w:rPr>
          <w:rFonts w:ascii="Calibri" w:hAnsi="Calibri" w:cs="Calibri"/>
          <w:sz w:val="22"/>
          <w:szCs w:val="22"/>
        </w:rPr>
        <w:t xml:space="preserve">Se considera que este coste se </w:t>
      </w:r>
      <w:r w:rsidR="00573761" w:rsidRPr="00F1752D">
        <w:rPr>
          <w:rFonts w:ascii="Calibri" w:hAnsi="Calibri" w:cs="Calibri"/>
          <w:sz w:val="22"/>
          <w:szCs w:val="22"/>
        </w:rPr>
        <w:t xml:space="preserve">encuentra justificado por las razones que impulsan el proyecto de </w:t>
      </w:r>
      <w:r w:rsidR="007653AA" w:rsidRPr="00F1752D">
        <w:rPr>
          <w:rFonts w:ascii="Calibri" w:hAnsi="Calibri" w:cs="Calibri"/>
          <w:sz w:val="22"/>
          <w:szCs w:val="22"/>
        </w:rPr>
        <w:t>real decreto de concesión directa de la presente subvención</w:t>
      </w:r>
      <w:r w:rsidR="00573761" w:rsidRPr="00F1752D">
        <w:rPr>
          <w:rFonts w:ascii="Calibri" w:hAnsi="Calibri" w:cs="Calibri"/>
          <w:sz w:val="22"/>
          <w:szCs w:val="22"/>
        </w:rPr>
        <w:t xml:space="preserve"> y que es ajustado a las necesidades que se pretende atender con él, de acuerdo con los objetivos descritos al principio de esta memoria. </w:t>
      </w:r>
    </w:p>
    <w:p w14:paraId="32D33F2D" w14:textId="6D2B7A0F" w:rsidR="0087476A" w:rsidRPr="00F1752D" w:rsidRDefault="0087476A" w:rsidP="00EE1369">
      <w:pPr>
        <w:jc w:val="both"/>
        <w:rPr>
          <w:rFonts w:ascii="Calibri" w:hAnsi="Calibri" w:cs="Calibri"/>
          <w:sz w:val="22"/>
          <w:szCs w:val="22"/>
        </w:rPr>
      </w:pPr>
    </w:p>
    <w:p w14:paraId="37F6940D" w14:textId="4E292770" w:rsidR="0087476A" w:rsidRPr="00F1752D" w:rsidRDefault="0087476A" w:rsidP="00EE1369">
      <w:pPr>
        <w:jc w:val="both"/>
        <w:rPr>
          <w:rFonts w:ascii="Calibri" w:hAnsi="Calibri" w:cs="Calibri"/>
          <w:sz w:val="22"/>
          <w:szCs w:val="22"/>
        </w:rPr>
      </w:pPr>
      <w:r w:rsidRPr="00F1752D">
        <w:rPr>
          <w:rFonts w:ascii="Calibri" w:hAnsi="Calibri" w:cs="Calibri"/>
          <w:sz w:val="22"/>
          <w:szCs w:val="22"/>
        </w:rPr>
        <w:t>Este importe permite a la beneficiaria otorgar entre 10 y 20 becas de entre</w:t>
      </w:r>
      <w:r w:rsidR="004E7011">
        <w:rPr>
          <w:rFonts w:ascii="Calibri" w:hAnsi="Calibri" w:cs="Calibri"/>
          <w:sz w:val="22"/>
          <w:szCs w:val="22"/>
        </w:rPr>
        <w:t xml:space="preserve"> </w:t>
      </w:r>
      <w:r w:rsidRPr="00F1752D">
        <w:rPr>
          <w:rFonts w:ascii="Calibri" w:hAnsi="Calibri" w:cs="Calibri"/>
          <w:sz w:val="22"/>
          <w:szCs w:val="22"/>
        </w:rPr>
        <w:t xml:space="preserve">1.000 y 2.500 euros a estudiantes de grado, máster o doctorado en función de la renta de la unidad familiar y de la duración de la estancia en España. Adicionalmente el importe de la subvención permite </w:t>
      </w:r>
      <w:r w:rsidRPr="00F1752D">
        <w:rPr>
          <w:rFonts w:ascii="Calibri" w:hAnsi="Calibri" w:cs="Calibri"/>
          <w:sz w:val="22"/>
          <w:szCs w:val="22"/>
        </w:rPr>
        <w:lastRenderedPageBreak/>
        <w:t>cubrir los costes de gestión de las becas otorgadas por la beneficiaria como pueden ser los gastos de publicación en la página web, servicios de traducción, etc.</w:t>
      </w:r>
    </w:p>
    <w:p w14:paraId="5CFDF782" w14:textId="160D1B88" w:rsidR="0087476A" w:rsidRPr="00F1752D" w:rsidRDefault="0087476A" w:rsidP="00EE1369">
      <w:pPr>
        <w:jc w:val="both"/>
        <w:rPr>
          <w:rFonts w:ascii="Calibri" w:hAnsi="Calibri" w:cs="Calibri"/>
          <w:sz w:val="22"/>
          <w:szCs w:val="22"/>
        </w:rPr>
      </w:pPr>
    </w:p>
    <w:p w14:paraId="0FE5FA10" w14:textId="00AE68B1" w:rsidR="0087476A" w:rsidRPr="00F1752D" w:rsidRDefault="0087476A" w:rsidP="0087476A">
      <w:pPr>
        <w:jc w:val="both"/>
        <w:rPr>
          <w:rFonts w:ascii="Calibri" w:hAnsi="Calibri" w:cs="Calibri"/>
          <w:sz w:val="22"/>
          <w:szCs w:val="22"/>
        </w:rPr>
      </w:pPr>
      <w:r w:rsidRPr="00F1752D">
        <w:rPr>
          <w:rFonts w:ascii="Calibri" w:hAnsi="Calibri" w:cs="Calibri"/>
          <w:sz w:val="22"/>
          <w:szCs w:val="22"/>
        </w:rPr>
        <w:t xml:space="preserve">El programa de becas que otorga la beneficiaria con la presente subvención favorece la movilidad de jóvenes de nacionalidad francesa o hispano-francesa que desean realizar estudios de grado o postgrado en España, dotar de un mayor conocimiento a la población estudiantil francesa e hispano-francesa del sistema universitario español, favoreciendo el incremento de alumnos que opten por continuar con su formación en España y permite genera vínculos entre los sistemas universitarios español y francés Sin la concesión de la presente subvención la beneficiaria no podría continuar con el programa de becas. </w:t>
      </w:r>
    </w:p>
    <w:p w14:paraId="1CCB5C55" w14:textId="77777777" w:rsidR="00A63440" w:rsidRPr="00F1752D" w:rsidRDefault="00A63440" w:rsidP="00EE1369">
      <w:pPr>
        <w:jc w:val="both"/>
        <w:rPr>
          <w:rFonts w:ascii="Calibri" w:hAnsi="Calibri" w:cs="Calibri"/>
          <w:sz w:val="22"/>
          <w:szCs w:val="22"/>
        </w:rPr>
      </w:pPr>
    </w:p>
    <w:p w14:paraId="22631F22" w14:textId="7F168700" w:rsidR="00F7653D" w:rsidRPr="00F1752D" w:rsidRDefault="00F7653D" w:rsidP="00EE1369">
      <w:pPr>
        <w:jc w:val="both"/>
        <w:rPr>
          <w:rFonts w:ascii="Calibri" w:hAnsi="Calibri" w:cs="Calibri"/>
          <w:sz w:val="22"/>
          <w:szCs w:val="22"/>
        </w:rPr>
      </w:pPr>
      <w:r w:rsidRPr="00F1752D">
        <w:rPr>
          <w:rFonts w:ascii="Calibri" w:hAnsi="Calibri" w:cs="Calibri"/>
          <w:sz w:val="22"/>
          <w:szCs w:val="22"/>
        </w:rPr>
        <w:t xml:space="preserve">No se espera que el proyecto tenga un gran impacto en los ingresos y gastos públicos dada su cuantía, y en todo caso responde al objeto del SEPIE en cuanto </w:t>
      </w:r>
      <w:r w:rsidR="0088119E" w:rsidRPr="00F1752D">
        <w:rPr>
          <w:rFonts w:ascii="Calibri" w:hAnsi="Calibri" w:cs="Calibri"/>
          <w:sz w:val="22"/>
          <w:szCs w:val="22"/>
        </w:rPr>
        <w:t xml:space="preserve">al </w:t>
      </w:r>
      <w:r w:rsidRPr="00F1752D">
        <w:rPr>
          <w:rFonts w:ascii="Calibri" w:hAnsi="Calibri" w:cs="Calibri"/>
          <w:sz w:val="22"/>
          <w:szCs w:val="22"/>
        </w:rPr>
        <w:t>fomento de la internacionalización de la educación superior española.</w:t>
      </w:r>
    </w:p>
    <w:p w14:paraId="3E17AF06" w14:textId="77777777" w:rsidR="0088119E" w:rsidRPr="00F1752D" w:rsidRDefault="0088119E" w:rsidP="00EE1369">
      <w:pPr>
        <w:jc w:val="both"/>
        <w:rPr>
          <w:rFonts w:ascii="Calibri" w:hAnsi="Calibri" w:cs="Calibri"/>
          <w:sz w:val="22"/>
          <w:szCs w:val="22"/>
        </w:rPr>
      </w:pPr>
    </w:p>
    <w:p w14:paraId="2DA23E57" w14:textId="625291C9" w:rsidR="0088119E" w:rsidRPr="00F1752D" w:rsidRDefault="0088119E" w:rsidP="00EE1369">
      <w:pPr>
        <w:jc w:val="both"/>
        <w:rPr>
          <w:rFonts w:ascii="Calibri" w:hAnsi="Calibri" w:cs="Calibri"/>
          <w:sz w:val="22"/>
          <w:szCs w:val="22"/>
        </w:rPr>
      </w:pPr>
      <w:r w:rsidRPr="00F1752D">
        <w:rPr>
          <w:rFonts w:ascii="Calibri" w:hAnsi="Calibri" w:cs="Calibri"/>
          <w:sz w:val="22"/>
          <w:szCs w:val="22"/>
        </w:rPr>
        <w:t xml:space="preserve">El importe no ha variado respecto a la cuantía otorgada el ejercicio </w:t>
      </w:r>
      <w:r w:rsidR="0087442D" w:rsidRPr="00F1752D">
        <w:rPr>
          <w:rFonts w:ascii="Calibri" w:hAnsi="Calibri" w:cs="Calibri"/>
          <w:sz w:val="22"/>
          <w:szCs w:val="22"/>
        </w:rPr>
        <w:t xml:space="preserve">2023 </w:t>
      </w:r>
      <w:r w:rsidRPr="00F1752D">
        <w:rPr>
          <w:rFonts w:ascii="Calibri" w:hAnsi="Calibri" w:cs="Calibri"/>
          <w:sz w:val="22"/>
          <w:szCs w:val="22"/>
        </w:rPr>
        <w:t xml:space="preserve">y se ha podido verificar que los estudiantes beneficiarios de las ayudas </w:t>
      </w:r>
      <w:r w:rsidRPr="00F1752D">
        <w:rPr>
          <w:rFonts w:ascii="Calibri" w:hAnsi="Calibri" w:cs="Calibri"/>
          <w:sz w:val="22"/>
          <w:szCs w:val="22"/>
          <w:lang w:val="es-ES"/>
        </w:rPr>
        <w:t>quedaron gratamente satisfechos con la oportunidad brindada.</w:t>
      </w:r>
    </w:p>
    <w:p w14:paraId="30CD2D09" w14:textId="77777777" w:rsidR="0088119E" w:rsidRPr="00F1752D" w:rsidRDefault="0088119E" w:rsidP="00EE1369">
      <w:pPr>
        <w:jc w:val="both"/>
        <w:rPr>
          <w:rFonts w:ascii="Calibri" w:hAnsi="Calibri" w:cs="Calibri"/>
          <w:sz w:val="22"/>
          <w:szCs w:val="22"/>
        </w:rPr>
      </w:pPr>
    </w:p>
    <w:p w14:paraId="1CCB5C56" w14:textId="0E882407" w:rsidR="00A63440" w:rsidRPr="00F1752D" w:rsidRDefault="00F7653D" w:rsidP="00EE1369">
      <w:pPr>
        <w:widowControl w:val="0"/>
        <w:numPr>
          <w:ilvl w:val="0"/>
          <w:numId w:val="28"/>
        </w:numPr>
        <w:shd w:val="clear" w:color="auto" w:fill="FFFFFF"/>
        <w:tabs>
          <w:tab w:val="left" w:pos="0"/>
        </w:tabs>
        <w:ind w:right="310"/>
        <w:jc w:val="both"/>
        <w:rPr>
          <w:rFonts w:ascii="Calibri" w:hAnsi="Calibri" w:cs="Calibri"/>
          <w:b/>
          <w:spacing w:val="6"/>
          <w:sz w:val="22"/>
          <w:szCs w:val="22"/>
        </w:rPr>
      </w:pPr>
      <w:r w:rsidRPr="00F1752D">
        <w:rPr>
          <w:rFonts w:ascii="Calibri" w:hAnsi="Calibri" w:cs="Calibri"/>
          <w:b/>
          <w:spacing w:val="6"/>
          <w:sz w:val="22"/>
          <w:szCs w:val="22"/>
        </w:rPr>
        <w:t>Análisis</w:t>
      </w:r>
      <w:r w:rsidR="00A63440" w:rsidRPr="00F1752D">
        <w:rPr>
          <w:rFonts w:ascii="Calibri" w:hAnsi="Calibri" w:cs="Calibri"/>
          <w:b/>
          <w:spacing w:val="6"/>
          <w:sz w:val="22"/>
          <w:szCs w:val="22"/>
        </w:rPr>
        <w:t xml:space="preserve"> de cargas administrativas.</w:t>
      </w:r>
    </w:p>
    <w:p w14:paraId="1CCB5C57" w14:textId="77777777" w:rsidR="00A63440" w:rsidRPr="00F1752D" w:rsidRDefault="00A63440" w:rsidP="00EE1369">
      <w:pPr>
        <w:jc w:val="both"/>
        <w:rPr>
          <w:rFonts w:ascii="Calibri" w:hAnsi="Calibri" w:cs="Calibri"/>
          <w:sz w:val="22"/>
          <w:szCs w:val="22"/>
        </w:rPr>
      </w:pPr>
    </w:p>
    <w:p w14:paraId="1CCB5C58" w14:textId="3533DB49" w:rsidR="00C35DE7" w:rsidRPr="00F1752D" w:rsidRDefault="00A63440" w:rsidP="00EE1369">
      <w:pPr>
        <w:jc w:val="both"/>
        <w:rPr>
          <w:rFonts w:ascii="Calibri" w:hAnsi="Calibri" w:cs="Calibri"/>
          <w:sz w:val="22"/>
          <w:szCs w:val="22"/>
        </w:rPr>
      </w:pPr>
      <w:r w:rsidRPr="00F1752D">
        <w:rPr>
          <w:rFonts w:ascii="Calibri" w:hAnsi="Calibri" w:cs="Calibri"/>
          <w:sz w:val="22"/>
          <w:szCs w:val="22"/>
        </w:rPr>
        <w:t xml:space="preserve">La norma proyectada </w:t>
      </w:r>
      <w:r w:rsidR="00F7653D" w:rsidRPr="00F1752D">
        <w:rPr>
          <w:rFonts w:ascii="Calibri" w:hAnsi="Calibri" w:cs="Calibri"/>
          <w:sz w:val="22"/>
          <w:szCs w:val="22"/>
        </w:rPr>
        <w:t>minimiza las</w:t>
      </w:r>
      <w:r w:rsidRPr="00F1752D">
        <w:rPr>
          <w:rFonts w:ascii="Calibri" w:hAnsi="Calibri" w:cs="Calibri"/>
          <w:sz w:val="22"/>
          <w:szCs w:val="22"/>
        </w:rPr>
        <w:t xml:space="preserve"> cargas administrativas</w:t>
      </w:r>
      <w:r w:rsidR="00F7653D" w:rsidRPr="00F1752D">
        <w:rPr>
          <w:rFonts w:ascii="Calibri" w:hAnsi="Calibri" w:cs="Calibri"/>
          <w:sz w:val="22"/>
          <w:szCs w:val="22"/>
        </w:rPr>
        <w:t xml:space="preserve"> imponibles en cuanto a la justificación de la subvención, al optar por una cuenta justificativa simplificada.</w:t>
      </w:r>
    </w:p>
    <w:p w14:paraId="1CCB5C59" w14:textId="77777777" w:rsidR="00A63440" w:rsidRPr="00F1752D" w:rsidRDefault="00A63440" w:rsidP="00EE1369">
      <w:pPr>
        <w:jc w:val="both"/>
        <w:rPr>
          <w:rFonts w:ascii="Calibri" w:hAnsi="Calibri" w:cs="Calibri"/>
          <w:sz w:val="22"/>
          <w:szCs w:val="22"/>
        </w:rPr>
      </w:pPr>
    </w:p>
    <w:p w14:paraId="1CCB5C5A" w14:textId="77777777" w:rsidR="00C35DE7" w:rsidRPr="00F1752D" w:rsidRDefault="00C35DE7" w:rsidP="00EE1369">
      <w:pPr>
        <w:widowControl w:val="0"/>
        <w:numPr>
          <w:ilvl w:val="0"/>
          <w:numId w:val="28"/>
        </w:numPr>
        <w:shd w:val="clear" w:color="auto" w:fill="FFFFFF"/>
        <w:tabs>
          <w:tab w:val="left" w:pos="0"/>
        </w:tabs>
        <w:ind w:right="310"/>
        <w:jc w:val="both"/>
        <w:rPr>
          <w:rFonts w:ascii="Calibri" w:hAnsi="Calibri" w:cs="Calibri"/>
          <w:b/>
          <w:spacing w:val="6"/>
          <w:sz w:val="22"/>
          <w:szCs w:val="22"/>
        </w:rPr>
      </w:pPr>
      <w:r w:rsidRPr="00F1752D">
        <w:rPr>
          <w:rFonts w:ascii="Calibri" w:hAnsi="Calibri" w:cs="Calibri"/>
          <w:b/>
          <w:spacing w:val="6"/>
          <w:sz w:val="22"/>
          <w:szCs w:val="22"/>
        </w:rPr>
        <w:t>Impacto por razón de género.</w:t>
      </w:r>
    </w:p>
    <w:p w14:paraId="1CCB5C5B" w14:textId="77777777" w:rsidR="00C35DE7" w:rsidRPr="00F1752D" w:rsidRDefault="00C35DE7" w:rsidP="00EE1369">
      <w:pPr>
        <w:widowControl w:val="0"/>
        <w:ind w:right="-1"/>
        <w:jc w:val="both"/>
        <w:rPr>
          <w:rFonts w:ascii="Calibri" w:hAnsi="Calibri" w:cs="Calibri"/>
          <w:sz w:val="22"/>
          <w:szCs w:val="22"/>
        </w:rPr>
      </w:pPr>
    </w:p>
    <w:p w14:paraId="1CCB5C5C" w14:textId="2D665E11" w:rsidR="009C573E" w:rsidRPr="00F1752D" w:rsidRDefault="00C35DE7" w:rsidP="00EE1369">
      <w:pPr>
        <w:widowControl w:val="0"/>
        <w:ind w:right="-1"/>
        <w:jc w:val="both"/>
        <w:rPr>
          <w:rFonts w:ascii="Calibri" w:hAnsi="Calibri" w:cs="Calibri"/>
          <w:spacing w:val="6"/>
          <w:sz w:val="22"/>
          <w:szCs w:val="22"/>
          <w:lang w:val="es-ES"/>
        </w:rPr>
      </w:pPr>
      <w:r w:rsidRPr="00F1752D">
        <w:rPr>
          <w:rFonts w:ascii="Calibri" w:hAnsi="Calibri" w:cs="Calibri"/>
          <w:sz w:val="22"/>
          <w:szCs w:val="22"/>
        </w:rPr>
        <w:t xml:space="preserve">En cumplimiento de lo establecido en el artículo 26.3.f) de la </w:t>
      </w:r>
      <w:r w:rsidR="0088119E" w:rsidRPr="00F1752D">
        <w:rPr>
          <w:rFonts w:ascii="Calibri" w:hAnsi="Calibri" w:cs="Calibri"/>
          <w:sz w:val="22"/>
          <w:szCs w:val="22"/>
        </w:rPr>
        <w:t>Ley 50/1997, de 27 de noviembre</w:t>
      </w:r>
      <w:r w:rsidRPr="00F1752D">
        <w:rPr>
          <w:rFonts w:ascii="Calibri" w:hAnsi="Calibri" w:cs="Calibri"/>
          <w:sz w:val="22"/>
          <w:szCs w:val="22"/>
        </w:rPr>
        <w:t xml:space="preserve"> </w:t>
      </w:r>
      <w:r w:rsidR="001C17CF" w:rsidRPr="00F1752D">
        <w:rPr>
          <w:rFonts w:ascii="Calibri" w:hAnsi="Calibri" w:cs="Calibri"/>
          <w:sz w:val="22"/>
          <w:szCs w:val="22"/>
        </w:rPr>
        <w:t>y el artículo 19 de la Ley Orgánica 3/2007, de 22 de marzo, para la igualdad efectiva entre mujeres y hombres</w:t>
      </w:r>
      <w:r w:rsidRPr="00F1752D">
        <w:rPr>
          <w:rFonts w:ascii="Calibri" w:hAnsi="Calibri" w:cs="Calibri"/>
          <w:sz w:val="22"/>
          <w:szCs w:val="22"/>
        </w:rPr>
        <w:t xml:space="preserve">, se indica que el </w:t>
      </w:r>
      <w:r w:rsidRPr="00F1752D">
        <w:rPr>
          <w:rFonts w:ascii="Calibri" w:hAnsi="Calibri" w:cs="Calibri"/>
          <w:spacing w:val="6"/>
          <w:sz w:val="22"/>
          <w:szCs w:val="22"/>
        </w:rPr>
        <w:t>impacto del proyecto por razón de género es nulo</w:t>
      </w:r>
      <w:r w:rsidR="00080F2E" w:rsidRPr="00F1752D">
        <w:rPr>
          <w:rFonts w:ascii="Calibri" w:hAnsi="Calibri" w:cs="Calibri"/>
          <w:spacing w:val="6"/>
          <w:sz w:val="22"/>
          <w:szCs w:val="22"/>
        </w:rPr>
        <w:t>,</w:t>
      </w:r>
      <w:r w:rsidR="00080F2E" w:rsidRPr="00F1752D">
        <w:rPr>
          <w:rFonts w:ascii="Calibri" w:hAnsi="Calibri" w:cs="Calibri"/>
          <w:sz w:val="22"/>
          <w:szCs w:val="22"/>
          <w:lang w:val="es-ES"/>
        </w:rPr>
        <w:t xml:space="preserve"> </w:t>
      </w:r>
      <w:r w:rsidR="00080F2E" w:rsidRPr="00F1752D">
        <w:rPr>
          <w:rFonts w:ascii="Calibri" w:hAnsi="Calibri" w:cs="Calibri"/>
          <w:spacing w:val="6"/>
          <w:sz w:val="22"/>
          <w:szCs w:val="22"/>
          <w:lang w:val="es-ES"/>
        </w:rPr>
        <w:t xml:space="preserve">al tratarse de una medida de atención extraordinaria y puntual, </w:t>
      </w:r>
      <w:r w:rsidR="00EE1369" w:rsidRPr="00F1752D">
        <w:rPr>
          <w:rFonts w:ascii="Calibri" w:hAnsi="Calibri" w:cs="Calibri"/>
          <w:spacing w:val="6"/>
          <w:sz w:val="22"/>
          <w:szCs w:val="22"/>
          <w:lang w:val="es-ES"/>
        </w:rPr>
        <w:t xml:space="preserve">dirigida a la </w:t>
      </w:r>
      <w:r w:rsidR="00016EFB" w:rsidRPr="00F1752D">
        <w:rPr>
          <w:rFonts w:ascii="Calibri" w:hAnsi="Calibri" w:cs="Calibri"/>
          <w:spacing w:val="6"/>
          <w:sz w:val="22"/>
          <w:szCs w:val="22"/>
          <w:lang w:val="es-ES"/>
        </w:rPr>
        <w:t>realización de actuaciones de interés público para el fomento de los</w:t>
      </w:r>
      <w:r w:rsidR="00EE1369" w:rsidRPr="00F1752D">
        <w:rPr>
          <w:rFonts w:ascii="Calibri" w:hAnsi="Calibri" w:cs="Calibri"/>
          <w:spacing w:val="6"/>
          <w:sz w:val="22"/>
          <w:szCs w:val="22"/>
          <w:lang w:val="es-ES"/>
        </w:rPr>
        <w:t xml:space="preserve"> estudios universitarios de grado y postgrado en España por parte de estudiantes que hayan obtenido la doble titulación de Bachiller y </w:t>
      </w:r>
      <w:proofErr w:type="spellStart"/>
      <w:r w:rsidR="00EE1369" w:rsidRPr="004E7011">
        <w:rPr>
          <w:rFonts w:ascii="Calibri" w:hAnsi="Calibri" w:cs="Calibri"/>
          <w:i/>
          <w:iCs/>
          <w:spacing w:val="6"/>
          <w:sz w:val="22"/>
          <w:szCs w:val="22"/>
          <w:lang w:val="es-ES"/>
        </w:rPr>
        <w:t>Baccalauréat</w:t>
      </w:r>
      <w:proofErr w:type="spellEnd"/>
      <w:r w:rsidR="00EE1369" w:rsidRPr="00F1752D">
        <w:rPr>
          <w:rFonts w:ascii="Calibri" w:hAnsi="Calibri" w:cs="Calibri"/>
          <w:spacing w:val="6"/>
          <w:sz w:val="22"/>
          <w:szCs w:val="22"/>
          <w:lang w:val="es-ES"/>
        </w:rPr>
        <w:t>.</w:t>
      </w:r>
    </w:p>
    <w:p w14:paraId="1CCB5C5D" w14:textId="77777777" w:rsidR="00EE1369" w:rsidRPr="00F1752D" w:rsidRDefault="00EE1369" w:rsidP="00EE1369">
      <w:pPr>
        <w:widowControl w:val="0"/>
        <w:ind w:right="-1"/>
        <w:jc w:val="both"/>
        <w:rPr>
          <w:rFonts w:ascii="Calibri" w:hAnsi="Calibri" w:cs="Calibri"/>
          <w:spacing w:val="6"/>
          <w:sz w:val="22"/>
          <w:szCs w:val="22"/>
          <w:lang w:val="es-ES"/>
        </w:rPr>
      </w:pPr>
    </w:p>
    <w:p w14:paraId="1CCB5C60" w14:textId="43BC3631" w:rsidR="00EE1369" w:rsidRPr="00F1752D" w:rsidRDefault="00080F2E" w:rsidP="00EE1369">
      <w:pPr>
        <w:widowControl w:val="0"/>
        <w:numPr>
          <w:ilvl w:val="0"/>
          <w:numId w:val="28"/>
        </w:numPr>
        <w:shd w:val="clear" w:color="auto" w:fill="FFFFFF"/>
        <w:tabs>
          <w:tab w:val="left" w:pos="0"/>
        </w:tabs>
        <w:ind w:right="310"/>
        <w:jc w:val="both"/>
        <w:rPr>
          <w:rFonts w:ascii="Calibri" w:hAnsi="Calibri" w:cs="Calibri"/>
          <w:b/>
          <w:sz w:val="22"/>
          <w:szCs w:val="22"/>
          <w:lang w:val="es-ES"/>
        </w:rPr>
      </w:pPr>
      <w:r w:rsidRPr="00F1752D">
        <w:rPr>
          <w:rFonts w:ascii="Calibri" w:hAnsi="Calibri" w:cs="Calibri"/>
          <w:b/>
          <w:sz w:val="22"/>
          <w:szCs w:val="22"/>
          <w:lang w:val="es-ES"/>
        </w:rPr>
        <w:t xml:space="preserve">Impacto en la infancia y la adolescencia. </w:t>
      </w:r>
    </w:p>
    <w:p w14:paraId="1CCB5C61" w14:textId="77777777" w:rsidR="00EE1369" w:rsidRPr="00F1752D" w:rsidRDefault="00EE1369" w:rsidP="00EE1369">
      <w:pPr>
        <w:widowControl w:val="0"/>
        <w:shd w:val="clear" w:color="auto" w:fill="FFFFFF"/>
        <w:tabs>
          <w:tab w:val="left" w:pos="0"/>
        </w:tabs>
        <w:ind w:right="310"/>
        <w:jc w:val="both"/>
        <w:rPr>
          <w:rFonts w:ascii="Calibri" w:hAnsi="Calibri" w:cs="Calibri"/>
          <w:b/>
          <w:sz w:val="22"/>
          <w:szCs w:val="22"/>
          <w:lang w:val="es-ES"/>
        </w:rPr>
      </w:pPr>
    </w:p>
    <w:p w14:paraId="1CCB5C62" w14:textId="79FDB251" w:rsidR="00080F2E" w:rsidRPr="00F1752D" w:rsidRDefault="00080F2E" w:rsidP="00EE1369">
      <w:pPr>
        <w:widowControl w:val="0"/>
        <w:shd w:val="clear" w:color="auto" w:fill="FFFFFF"/>
        <w:tabs>
          <w:tab w:val="left" w:pos="0"/>
        </w:tabs>
        <w:ind w:right="310"/>
        <w:jc w:val="both"/>
        <w:rPr>
          <w:rFonts w:ascii="Calibri" w:hAnsi="Calibri" w:cs="Calibri"/>
          <w:sz w:val="22"/>
          <w:szCs w:val="22"/>
          <w:lang w:val="es-ES"/>
        </w:rPr>
      </w:pPr>
      <w:r w:rsidRPr="00F1752D">
        <w:rPr>
          <w:rFonts w:ascii="Calibri" w:hAnsi="Calibri" w:cs="Calibri"/>
          <w:sz w:val="22"/>
          <w:szCs w:val="22"/>
          <w:lang w:val="es-ES"/>
        </w:rPr>
        <w:t xml:space="preserve">De acuerdo con lo dispuesto en el artículo 22 quinquies de la Ley Orgánica 1/1996, de 15 de enero, de Protección Jurídica del Menor, así como con lo establecido en la disposición adicional décima de la Ley 40/2003, de 18 de noviembre, de Protección a las Familias Numerosas, se ha procedido al análisis del impacto del proyecto en la infancia y la adolescencia. Se considera que dicho impacto es </w:t>
      </w:r>
      <w:r w:rsidR="004E7011">
        <w:rPr>
          <w:rFonts w:ascii="Calibri" w:hAnsi="Calibri" w:cs="Calibri"/>
          <w:sz w:val="22"/>
          <w:szCs w:val="22"/>
          <w:lang w:val="es-ES"/>
        </w:rPr>
        <w:t>positivo</w:t>
      </w:r>
      <w:r w:rsidRPr="00F1752D">
        <w:rPr>
          <w:rFonts w:ascii="Calibri" w:hAnsi="Calibri" w:cs="Calibri"/>
          <w:sz w:val="22"/>
          <w:szCs w:val="22"/>
          <w:lang w:val="es-ES"/>
        </w:rPr>
        <w:t xml:space="preserve">, al tratarse de una medida de atención extraordinaria y puntual, </w:t>
      </w:r>
      <w:r w:rsidR="009C573E" w:rsidRPr="00F1752D">
        <w:rPr>
          <w:rFonts w:ascii="Calibri" w:hAnsi="Calibri" w:cs="Calibri"/>
          <w:sz w:val="22"/>
          <w:szCs w:val="22"/>
          <w:lang w:val="es-ES"/>
        </w:rPr>
        <w:t>como en el caso anterior</w:t>
      </w:r>
      <w:r w:rsidR="00EE1369" w:rsidRPr="00F1752D">
        <w:rPr>
          <w:rFonts w:ascii="Calibri" w:hAnsi="Calibri" w:cs="Calibri"/>
          <w:sz w:val="22"/>
          <w:szCs w:val="22"/>
          <w:lang w:val="es-ES"/>
        </w:rPr>
        <w:t>.</w:t>
      </w:r>
    </w:p>
    <w:p w14:paraId="1CCB5C63" w14:textId="77777777" w:rsidR="001437DE" w:rsidRPr="00F1752D" w:rsidRDefault="001437DE" w:rsidP="00EE1369">
      <w:pPr>
        <w:widowControl w:val="0"/>
        <w:shd w:val="clear" w:color="auto" w:fill="FFFFFF"/>
        <w:tabs>
          <w:tab w:val="left" w:pos="0"/>
        </w:tabs>
        <w:ind w:right="310"/>
        <w:jc w:val="both"/>
        <w:rPr>
          <w:rFonts w:ascii="Calibri" w:hAnsi="Calibri" w:cs="Calibri"/>
          <w:sz w:val="22"/>
          <w:szCs w:val="22"/>
          <w:lang w:val="es-ES"/>
        </w:rPr>
      </w:pPr>
    </w:p>
    <w:p w14:paraId="357FB9F8" w14:textId="78492C77" w:rsidR="00F7653D" w:rsidRPr="00F1752D" w:rsidRDefault="00F7653D" w:rsidP="001437DE">
      <w:pPr>
        <w:widowControl w:val="0"/>
        <w:numPr>
          <w:ilvl w:val="0"/>
          <w:numId w:val="28"/>
        </w:numPr>
        <w:shd w:val="clear" w:color="auto" w:fill="FFFFFF"/>
        <w:tabs>
          <w:tab w:val="left" w:pos="0"/>
        </w:tabs>
        <w:ind w:right="310"/>
        <w:jc w:val="both"/>
        <w:rPr>
          <w:rFonts w:ascii="Calibri" w:hAnsi="Calibri" w:cs="Calibri"/>
          <w:b/>
          <w:sz w:val="22"/>
          <w:szCs w:val="22"/>
          <w:lang w:val="es-ES"/>
        </w:rPr>
      </w:pPr>
      <w:r w:rsidRPr="00F1752D">
        <w:rPr>
          <w:rFonts w:ascii="Calibri" w:hAnsi="Calibri" w:cs="Calibri"/>
          <w:b/>
          <w:sz w:val="22"/>
          <w:szCs w:val="22"/>
          <w:lang w:val="es-ES"/>
        </w:rPr>
        <w:t>Impacto en la familia.</w:t>
      </w:r>
    </w:p>
    <w:p w14:paraId="2A3BC18D" w14:textId="77777777" w:rsidR="00F7653D" w:rsidRPr="00F1752D" w:rsidRDefault="00F7653D" w:rsidP="0088119E">
      <w:pPr>
        <w:widowControl w:val="0"/>
        <w:shd w:val="clear" w:color="auto" w:fill="FFFFFF"/>
        <w:tabs>
          <w:tab w:val="left" w:pos="0"/>
        </w:tabs>
        <w:ind w:right="310"/>
        <w:jc w:val="both"/>
        <w:rPr>
          <w:rFonts w:ascii="Calibri" w:hAnsi="Calibri" w:cs="Calibri"/>
          <w:b/>
          <w:sz w:val="22"/>
          <w:szCs w:val="22"/>
          <w:lang w:val="es-ES"/>
        </w:rPr>
      </w:pPr>
    </w:p>
    <w:p w14:paraId="517CFC7D" w14:textId="628C4CB3" w:rsidR="00F7653D" w:rsidRPr="00F1752D" w:rsidRDefault="00F7653D" w:rsidP="0088119E">
      <w:pPr>
        <w:widowControl w:val="0"/>
        <w:shd w:val="clear" w:color="auto" w:fill="FFFFFF"/>
        <w:tabs>
          <w:tab w:val="left" w:pos="0"/>
        </w:tabs>
        <w:ind w:right="310"/>
        <w:jc w:val="both"/>
        <w:rPr>
          <w:rFonts w:ascii="Calibri" w:hAnsi="Calibri" w:cs="Calibri"/>
          <w:sz w:val="22"/>
          <w:szCs w:val="22"/>
          <w:lang w:val="es-ES"/>
        </w:rPr>
      </w:pPr>
      <w:r w:rsidRPr="00F1752D">
        <w:rPr>
          <w:rFonts w:ascii="Calibri" w:hAnsi="Calibri" w:cs="Calibri"/>
          <w:sz w:val="22"/>
          <w:szCs w:val="22"/>
          <w:lang w:val="es-ES"/>
        </w:rPr>
        <w:t xml:space="preserve">Se considera que dicho impacto es </w:t>
      </w:r>
      <w:r w:rsidR="007E691F">
        <w:rPr>
          <w:rFonts w:ascii="Calibri" w:hAnsi="Calibri" w:cs="Calibri"/>
          <w:sz w:val="22"/>
          <w:szCs w:val="22"/>
          <w:lang w:val="es-ES"/>
        </w:rPr>
        <w:t>positivo</w:t>
      </w:r>
      <w:r w:rsidRPr="00F1752D">
        <w:rPr>
          <w:rFonts w:ascii="Calibri" w:hAnsi="Calibri" w:cs="Calibri"/>
          <w:sz w:val="22"/>
          <w:szCs w:val="22"/>
          <w:lang w:val="es-ES"/>
        </w:rPr>
        <w:t xml:space="preserve">, al tratarse de una medida </w:t>
      </w:r>
      <w:r w:rsidR="007E691F">
        <w:rPr>
          <w:rFonts w:ascii="Calibri" w:hAnsi="Calibri" w:cs="Calibri"/>
          <w:sz w:val="22"/>
          <w:szCs w:val="22"/>
          <w:lang w:val="es-ES"/>
        </w:rPr>
        <w:t xml:space="preserve">que permitirá la concesión de </w:t>
      </w:r>
      <w:r w:rsidR="007E691F" w:rsidRPr="007E691F">
        <w:rPr>
          <w:rFonts w:ascii="Calibri" w:hAnsi="Calibri" w:cs="Calibri"/>
          <w:sz w:val="22"/>
          <w:szCs w:val="22"/>
          <w:lang w:val="es-ES"/>
        </w:rPr>
        <w:t xml:space="preserve">ayudas a alumnos y alumnas que hayan superado alguno de los programas de doble titulación </w:t>
      </w:r>
      <w:proofErr w:type="spellStart"/>
      <w:r w:rsidR="007E691F" w:rsidRPr="007E691F">
        <w:rPr>
          <w:rFonts w:ascii="Calibri" w:hAnsi="Calibri" w:cs="Calibri"/>
          <w:i/>
          <w:iCs/>
          <w:sz w:val="22"/>
          <w:szCs w:val="22"/>
          <w:lang w:val="es-ES"/>
        </w:rPr>
        <w:t>Bachibac</w:t>
      </w:r>
      <w:proofErr w:type="spellEnd"/>
      <w:r w:rsidR="007E691F" w:rsidRPr="007E691F">
        <w:rPr>
          <w:rFonts w:ascii="Calibri" w:hAnsi="Calibri" w:cs="Calibri"/>
          <w:sz w:val="22"/>
          <w:szCs w:val="22"/>
          <w:lang w:val="es-ES"/>
        </w:rPr>
        <w:t xml:space="preserve"> o Secciones Internacionales Españolas en Francia y que vayan a realizar estudios superiores de grado en España y al alumnado de cualquier programa de la educación francesa que vaya a realizar un programa de postgrado en alguna universidad española</w:t>
      </w:r>
      <w:r w:rsidRPr="00F1752D">
        <w:rPr>
          <w:rFonts w:ascii="Calibri" w:hAnsi="Calibri" w:cs="Calibri"/>
          <w:sz w:val="22"/>
          <w:szCs w:val="22"/>
          <w:lang w:val="es-ES"/>
        </w:rPr>
        <w:t>.</w:t>
      </w:r>
    </w:p>
    <w:p w14:paraId="7EEDCBF7" w14:textId="77777777" w:rsidR="00F7653D" w:rsidRPr="00F1752D" w:rsidRDefault="00F7653D" w:rsidP="0088119E">
      <w:pPr>
        <w:widowControl w:val="0"/>
        <w:shd w:val="clear" w:color="auto" w:fill="FFFFFF"/>
        <w:tabs>
          <w:tab w:val="left" w:pos="0"/>
        </w:tabs>
        <w:ind w:right="310"/>
        <w:jc w:val="both"/>
        <w:rPr>
          <w:rFonts w:ascii="Calibri" w:hAnsi="Calibri" w:cs="Calibri"/>
          <w:b/>
          <w:sz w:val="22"/>
          <w:szCs w:val="22"/>
          <w:lang w:val="es-ES"/>
        </w:rPr>
      </w:pPr>
    </w:p>
    <w:p w14:paraId="1CCB5C64" w14:textId="77777777" w:rsidR="001437DE" w:rsidRPr="00F1752D" w:rsidRDefault="001437DE" w:rsidP="001437DE">
      <w:pPr>
        <w:widowControl w:val="0"/>
        <w:numPr>
          <w:ilvl w:val="0"/>
          <w:numId w:val="28"/>
        </w:numPr>
        <w:shd w:val="clear" w:color="auto" w:fill="FFFFFF"/>
        <w:tabs>
          <w:tab w:val="left" w:pos="0"/>
        </w:tabs>
        <w:ind w:right="310"/>
        <w:jc w:val="both"/>
        <w:rPr>
          <w:rFonts w:ascii="Calibri" w:hAnsi="Calibri" w:cs="Calibri"/>
          <w:b/>
          <w:sz w:val="22"/>
          <w:szCs w:val="22"/>
          <w:lang w:val="es-ES"/>
        </w:rPr>
      </w:pPr>
      <w:r w:rsidRPr="00F1752D">
        <w:rPr>
          <w:rFonts w:ascii="Calibri" w:hAnsi="Calibri" w:cs="Calibri"/>
          <w:b/>
          <w:sz w:val="22"/>
          <w:szCs w:val="22"/>
          <w:lang w:val="es-ES"/>
        </w:rPr>
        <w:t>Impacto por razón de cambio climático.</w:t>
      </w:r>
    </w:p>
    <w:p w14:paraId="1CCB5C65" w14:textId="77777777" w:rsidR="00C35DE7" w:rsidRPr="00F1752D" w:rsidRDefault="00C35DE7" w:rsidP="00EE1369">
      <w:pPr>
        <w:widowControl w:val="0"/>
        <w:tabs>
          <w:tab w:val="left" w:pos="-720"/>
          <w:tab w:val="left" w:pos="0"/>
        </w:tabs>
        <w:ind w:right="310"/>
        <w:jc w:val="both"/>
        <w:rPr>
          <w:rFonts w:ascii="Calibri" w:hAnsi="Calibri" w:cs="Calibri"/>
          <w:spacing w:val="6"/>
          <w:sz w:val="22"/>
          <w:szCs w:val="22"/>
        </w:rPr>
      </w:pPr>
    </w:p>
    <w:p w14:paraId="1CCB5C66" w14:textId="77777777" w:rsidR="00DF07BA" w:rsidRPr="007E691F" w:rsidRDefault="00DA73A8" w:rsidP="00DF07BA">
      <w:pPr>
        <w:widowControl w:val="0"/>
        <w:shd w:val="clear" w:color="auto" w:fill="FFFFFF"/>
        <w:tabs>
          <w:tab w:val="left" w:pos="0"/>
        </w:tabs>
        <w:ind w:right="310"/>
        <w:jc w:val="both"/>
        <w:rPr>
          <w:rFonts w:ascii="Calibri" w:hAnsi="Calibri" w:cs="Calibri"/>
          <w:sz w:val="21"/>
          <w:szCs w:val="21"/>
          <w:lang w:val="es-ES"/>
        </w:rPr>
      </w:pPr>
      <w:r w:rsidRPr="00F1752D">
        <w:rPr>
          <w:rFonts w:ascii="Calibri" w:hAnsi="Calibri" w:cs="Calibri"/>
          <w:sz w:val="21"/>
          <w:szCs w:val="21"/>
          <w:lang w:val="es-ES"/>
        </w:rPr>
        <w:t>De</w:t>
      </w:r>
      <w:r w:rsidR="00DF07BA" w:rsidRPr="00F1752D">
        <w:rPr>
          <w:rFonts w:ascii="Calibri" w:hAnsi="Calibri" w:cs="Calibri"/>
          <w:sz w:val="21"/>
          <w:szCs w:val="21"/>
          <w:lang w:val="es-ES"/>
        </w:rPr>
        <w:t xml:space="preserve"> acuerdo con lo establecido en la disposición final quinta de </w:t>
      </w:r>
      <w:r w:rsidR="001437DE" w:rsidRPr="00F1752D">
        <w:rPr>
          <w:rFonts w:ascii="Calibri" w:hAnsi="Calibri" w:cs="Calibri"/>
          <w:sz w:val="21"/>
          <w:szCs w:val="21"/>
          <w:lang w:val="es-ES"/>
        </w:rPr>
        <w:t>Ley 7/2021, de 20 de mayo, de cambio climático y transición energética</w:t>
      </w:r>
      <w:r w:rsidR="00DF07BA" w:rsidRPr="00F1752D">
        <w:rPr>
          <w:rFonts w:ascii="Calibri" w:hAnsi="Calibri" w:cs="Calibri"/>
          <w:sz w:val="21"/>
          <w:szCs w:val="21"/>
          <w:lang w:val="es-ES"/>
        </w:rPr>
        <w:t xml:space="preserve">, se ha procedido al análisis del impacto del proyecto en el cambio climático, en términos de mitigación y adaptación al mismo. </w:t>
      </w:r>
      <w:r w:rsidR="00DF07BA" w:rsidRPr="007E691F">
        <w:rPr>
          <w:rFonts w:ascii="Calibri" w:hAnsi="Calibri" w:cs="Calibri"/>
          <w:sz w:val="21"/>
          <w:szCs w:val="21"/>
          <w:lang w:val="es-ES"/>
        </w:rPr>
        <w:t>Se considera que dicho impacto es nulo, al tratarse de una medida de atención extraordinaria y puntual, como en el caso anterior.</w:t>
      </w:r>
    </w:p>
    <w:p w14:paraId="1CCB5C68" w14:textId="77777777" w:rsidR="001437DE" w:rsidRPr="00F1752D" w:rsidRDefault="001437DE" w:rsidP="002F26E5">
      <w:pPr>
        <w:autoSpaceDE w:val="0"/>
        <w:autoSpaceDN w:val="0"/>
        <w:adjustRightInd w:val="0"/>
        <w:rPr>
          <w:rFonts w:ascii="Calibri" w:hAnsi="Calibri" w:cs="Calibri"/>
          <w:spacing w:val="6"/>
          <w:sz w:val="22"/>
          <w:szCs w:val="22"/>
        </w:rPr>
      </w:pPr>
    </w:p>
    <w:p w14:paraId="1CCB5C69" w14:textId="78914EB5" w:rsidR="00A63440" w:rsidRPr="00F1752D" w:rsidRDefault="00A63440" w:rsidP="00EE1369">
      <w:pPr>
        <w:jc w:val="both"/>
        <w:rPr>
          <w:rFonts w:ascii="Calibri" w:hAnsi="Calibri" w:cs="Calibri"/>
          <w:b/>
          <w:sz w:val="22"/>
          <w:szCs w:val="22"/>
        </w:rPr>
      </w:pPr>
      <w:r w:rsidRPr="00F1752D">
        <w:rPr>
          <w:rFonts w:ascii="Calibri" w:hAnsi="Calibri" w:cs="Calibri"/>
          <w:b/>
          <w:sz w:val="22"/>
          <w:szCs w:val="22"/>
        </w:rPr>
        <w:t>V</w:t>
      </w:r>
      <w:r w:rsidR="00DA73A8" w:rsidRPr="00F1752D">
        <w:rPr>
          <w:rFonts w:ascii="Calibri" w:hAnsi="Calibri" w:cs="Calibri"/>
          <w:b/>
          <w:sz w:val="22"/>
          <w:szCs w:val="22"/>
        </w:rPr>
        <w:t>II</w:t>
      </w:r>
      <w:r w:rsidRPr="00F1752D">
        <w:rPr>
          <w:rFonts w:ascii="Calibri" w:hAnsi="Calibri" w:cs="Calibri"/>
          <w:b/>
          <w:sz w:val="22"/>
          <w:szCs w:val="22"/>
        </w:rPr>
        <w:t>. EVALUACIÓN DE RESULTADOS DE LA APLICACIÓN DE LA NORMA</w:t>
      </w:r>
    </w:p>
    <w:p w14:paraId="1CCB5C6A" w14:textId="77777777" w:rsidR="00A63440" w:rsidRPr="00F1752D" w:rsidRDefault="00A63440" w:rsidP="00EE1369">
      <w:pPr>
        <w:jc w:val="both"/>
        <w:rPr>
          <w:rFonts w:ascii="Calibri" w:hAnsi="Calibri" w:cs="Calibri"/>
          <w:b/>
          <w:sz w:val="22"/>
          <w:szCs w:val="22"/>
        </w:rPr>
      </w:pPr>
    </w:p>
    <w:p w14:paraId="1CCB5C76" w14:textId="39C365D1" w:rsidR="00EE1369" w:rsidRDefault="00750573" w:rsidP="0033518B">
      <w:pPr>
        <w:jc w:val="both"/>
        <w:rPr>
          <w:rFonts w:ascii="Calibri" w:hAnsi="Calibri" w:cs="Calibri"/>
          <w:spacing w:val="6"/>
          <w:sz w:val="22"/>
          <w:szCs w:val="22"/>
        </w:rPr>
      </w:pPr>
      <w:r w:rsidRPr="00F1752D">
        <w:rPr>
          <w:rFonts w:ascii="Calibri" w:hAnsi="Calibri" w:cs="Calibri"/>
          <w:sz w:val="22"/>
          <w:szCs w:val="22"/>
        </w:rPr>
        <w:t>La norma proyectada no se</w:t>
      </w:r>
      <w:r w:rsidR="00F7653D" w:rsidRPr="00F1752D">
        <w:rPr>
          <w:rFonts w:ascii="Calibri" w:hAnsi="Calibri" w:cs="Calibri"/>
          <w:sz w:val="22"/>
          <w:szCs w:val="22"/>
        </w:rPr>
        <w:t xml:space="preserve"> ha</w:t>
      </w:r>
      <w:r w:rsidRPr="00F1752D">
        <w:rPr>
          <w:rFonts w:ascii="Calibri" w:hAnsi="Calibri" w:cs="Calibri"/>
          <w:sz w:val="22"/>
          <w:szCs w:val="22"/>
        </w:rPr>
        <w:t xml:space="preserve"> considera</w:t>
      </w:r>
      <w:r w:rsidR="00F7653D" w:rsidRPr="00F1752D">
        <w:rPr>
          <w:rFonts w:ascii="Calibri" w:hAnsi="Calibri" w:cs="Calibri"/>
          <w:sz w:val="22"/>
          <w:szCs w:val="22"/>
        </w:rPr>
        <w:t>do</w:t>
      </w:r>
      <w:r w:rsidRPr="00F1752D">
        <w:rPr>
          <w:rFonts w:ascii="Calibri" w:hAnsi="Calibri" w:cs="Calibri"/>
          <w:sz w:val="22"/>
          <w:szCs w:val="22"/>
        </w:rPr>
        <w:t xml:space="preserve"> </w:t>
      </w:r>
      <w:r w:rsidR="00F7653D" w:rsidRPr="00F1752D">
        <w:rPr>
          <w:rFonts w:ascii="Calibri" w:hAnsi="Calibri" w:cs="Calibri"/>
          <w:sz w:val="22"/>
          <w:szCs w:val="22"/>
        </w:rPr>
        <w:t>necesaria la</w:t>
      </w:r>
      <w:r w:rsidRPr="00F1752D">
        <w:rPr>
          <w:rFonts w:ascii="Calibri" w:hAnsi="Calibri" w:cs="Calibri"/>
          <w:sz w:val="22"/>
          <w:szCs w:val="22"/>
        </w:rPr>
        <w:t xml:space="preserve"> evaluación por sus resultados en atención a su naturaleza y contenido</w:t>
      </w:r>
      <w:r w:rsidR="006032F6" w:rsidRPr="00F1752D">
        <w:rPr>
          <w:rFonts w:ascii="Calibri" w:hAnsi="Calibri" w:cs="Calibri"/>
          <w:sz w:val="22"/>
          <w:szCs w:val="22"/>
        </w:rPr>
        <w:t xml:space="preserve">, ya que no prevé incremento en las cargas administrativas y, por su carácter excepcional, regulación para el presente ejercicio, tampoco </w:t>
      </w:r>
      <w:r w:rsidR="00F7653D" w:rsidRPr="00F1752D">
        <w:rPr>
          <w:rFonts w:ascii="Calibri" w:hAnsi="Calibri" w:cs="Calibri"/>
          <w:sz w:val="22"/>
          <w:szCs w:val="22"/>
        </w:rPr>
        <w:t xml:space="preserve">se ha considerado necesario </w:t>
      </w:r>
      <w:r w:rsidR="006032F6" w:rsidRPr="00F1752D">
        <w:rPr>
          <w:rFonts w:ascii="Calibri" w:hAnsi="Calibri" w:cs="Calibri"/>
          <w:sz w:val="22"/>
          <w:szCs w:val="22"/>
        </w:rPr>
        <w:t>un análisis de su sostenibilidad.</w:t>
      </w:r>
    </w:p>
    <w:sectPr w:rsidR="00EE1369" w:rsidSect="00911722">
      <w:type w:val="continuous"/>
      <w:pgSz w:w="11906" w:h="16838" w:code="9"/>
      <w:pgMar w:top="992" w:right="1701" w:bottom="851"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0DA604" w14:textId="77777777" w:rsidR="00FB5BB7" w:rsidRDefault="00FB5BB7">
      <w:r>
        <w:separator/>
      </w:r>
    </w:p>
  </w:endnote>
  <w:endnote w:type="continuationSeparator" w:id="0">
    <w:p w14:paraId="15227EB0" w14:textId="77777777" w:rsidR="00FB5BB7" w:rsidRDefault="00FB5B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MS Mincho"/>
    <w:charset w:val="80"/>
    <w:family w:val="auto"/>
    <w:pitch w:val="variable"/>
    <w:sig w:usb0="00000001" w:usb1="00000000" w:usb2="01000407" w:usb3="00000000" w:csb0="0002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5C9F" w14:textId="77777777" w:rsidR="00023178" w:rsidRDefault="00911722">
    <w:pPr>
      <w:pStyle w:val="Piedepgina"/>
      <w:framePr w:wrap="around" w:vAnchor="text" w:hAnchor="margin" w:xAlign="center" w:y="1"/>
      <w:rPr>
        <w:rStyle w:val="Nmerodepgina"/>
      </w:rPr>
    </w:pPr>
    <w:r>
      <w:rPr>
        <w:rStyle w:val="Nmerodepgina"/>
      </w:rPr>
      <w:fldChar w:fldCharType="begin"/>
    </w:r>
    <w:r w:rsidR="00023178">
      <w:rPr>
        <w:rStyle w:val="Nmerodepgina"/>
      </w:rPr>
      <w:instrText xml:space="preserve">PAGE  </w:instrText>
    </w:r>
    <w:r>
      <w:rPr>
        <w:rStyle w:val="Nmerodepgina"/>
      </w:rPr>
      <w:fldChar w:fldCharType="end"/>
    </w:r>
  </w:p>
  <w:p w14:paraId="1CCB5CA0" w14:textId="77777777" w:rsidR="00023178" w:rsidRDefault="0002317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5CA1" w14:textId="77777777" w:rsidR="009C573E" w:rsidRPr="009C573E" w:rsidRDefault="00911722">
    <w:pPr>
      <w:pStyle w:val="Piedepgina"/>
      <w:jc w:val="center"/>
      <w:rPr>
        <w:rFonts w:ascii="Arial" w:hAnsi="Arial" w:cs="Arial"/>
        <w:b/>
        <w:sz w:val="16"/>
        <w:szCs w:val="16"/>
      </w:rPr>
    </w:pPr>
    <w:r w:rsidRPr="009C573E">
      <w:rPr>
        <w:rFonts w:ascii="Arial" w:hAnsi="Arial" w:cs="Arial"/>
        <w:b/>
        <w:sz w:val="16"/>
        <w:szCs w:val="16"/>
      </w:rPr>
      <w:fldChar w:fldCharType="begin"/>
    </w:r>
    <w:r w:rsidR="009C573E" w:rsidRPr="009C573E">
      <w:rPr>
        <w:rFonts w:ascii="Arial" w:hAnsi="Arial" w:cs="Arial"/>
        <w:b/>
        <w:sz w:val="16"/>
        <w:szCs w:val="16"/>
      </w:rPr>
      <w:instrText>PAGE   \* MERGEFORMAT</w:instrText>
    </w:r>
    <w:r w:rsidRPr="009C573E">
      <w:rPr>
        <w:rFonts w:ascii="Arial" w:hAnsi="Arial" w:cs="Arial"/>
        <w:b/>
        <w:sz w:val="16"/>
        <w:szCs w:val="16"/>
      </w:rPr>
      <w:fldChar w:fldCharType="separate"/>
    </w:r>
    <w:r w:rsidR="00D363AC" w:rsidRPr="00D363AC">
      <w:rPr>
        <w:rFonts w:ascii="Arial" w:hAnsi="Arial" w:cs="Arial"/>
        <w:b/>
        <w:noProof/>
        <w:sz w:val="16"/>
        <w:szCs w:val="16"/>
        <w:lang w:val="es-ES"/>
      </w:rPr>
      <w:t>13</w:t>
    </w:r>
    <w:r w:rsidRPr="009C573E">
      <w:rPr>
        <w:rFonts w:ascii="Arial" w:hAnsi="Arial" w:cs="Arial"/>
        <w:b/>
        <w:sz w:val="16"/>
        <w:szCs w:val="16"/>
      </w:rPr>
      <w:fldChar w:fldCharType="end"/>
    </w:r>
  </w:p>
  <w:p w14:paraId="1CCB5CA2" w14:textId="77777777" w:rsidR="00023178" w:rsidRDefault="00023178">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023178" w14:paraId="1CCB5CA6" w14:textId="77777777">
      <w:tc>
        <w:tcPr>
          <w:tcW w:w="7725" w:type="dxa"/>
          <w:vAlign w:val="bottom"/>
        </w:tcPr>
        <w:p w14:paraId="1CCB5CA4" w14:textId="77777777" w:rsidR="00023178" w:rsidRDefault="00023178" w:rsidP="00F72633">
          <w:pPr>
            <w:pStyle w:val="Textonotapie"/>
            <w:tabs>
              <w:tab w:val="left" w:pos="1021"/>
              <w:tab w:val="left" w:pos="8080"/>
            </w:tabs>
            <w:rPr>
              <w:rFonts w:ascii="Gill Sans MT" w:hAnsi="Gill Sans MT" w:cs="Arial"/>
              <w:sz w:val="14"/>
            </w:rPr>
          </w:pPr>
        </w:p>
      </w:tc>
      <w:tc>
        <w:tcPr>
          <w:tcW w:w="2998" w:type="dxa"/>
        </w:tcPr>
        <w:p w14:paraId="1CCB5CA5" w14:textId="77777777" w:rsidR="00807644" w:rsidRDefault="00807644">
          <w:pPr>
            <w:pStyle w:val="Textonotapie"/>
            <w:tabs>
              <w:tab w:val="left" w:pos="1915"/>
              <w:tab w:val="left" w:pos="8080"/>
            </w:tabs>
            <w:ind w:right="-42"/>
            <w:rPr>
              <w:rFonts w:ascii="Gill Sans MT" w:hAnsi="Gill Sans MT" w:cs="Arial"/>
              <w:sz w:val="14"/>
            </w:rPr>
          </w:pPr>
        </w:p>
      </w:tc>
    </w:tr>
  </w:tbl>
  <w:p w14:paraId="1CCB5CA7" w14:textId="77777777" w:rsidR="00023178" w:rsidRDefault="00682F4E">
    <w:pPr>
      <w:pStyle w:val="Piedepgina"/>
    </w:pPr>
    <w:r>
      <w:rPr>
        <w:noProof/>
        <w:lang w:val="es-ES"/>
      </w:rPr>
      <mc:AlternateContent>
        <mc:Choice Requires="wps">
          <w:drawing>
            <wp:anchor distT="0" distB="0" distL="114300" distR="114300" simplePos="0" relativeHeight="251657216" behindDoc="0" locked="0" layoutInCell="0" allowOverlap="1" wp14:anchorId="1CCB5CAC" wp14:editId="1CCB5CAD">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CAED3F0" id="Rectangle 37" o:spid="_x0000_s1026" style="position:absolute;margin-left:375.7pt;margin-top:-17.1pt;width:113.3pt;height:35.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7YK6QEAALMDAAAOAAAAZHJzL2Uyb0RvYy54bWysU9tu2zAMfR+wfxD0vjhO3ZsRpyhadBjQ&#10;bcW6fQAjy7YwW9QoJU729aPkNEu3t2EwIIgidXTOIb282Q292GryBm0l89lcCm0V1sa2lfz29eHd&#10;lRQ+gK2hR6srudde3qzevlmOrtQL7LCvNQkGsb4cXSW7EFyZZV51egA/Q6ctJxukAQKH1GY1wcjo&#10;Q58t5vOLbESqHaHS3vPp/ZSUq4TfNFqFz03jdRB9JZlbSCuldR3XbLWEsiVwnVEHGvAPLAYwlh89&#10;Qt1DALEh8xfUYBShxybMFA4ZNo1ROmlgNfn8DzXPHTidtLA53h1t8v8PVn3aPpEwNfdOCgsDt+gL&#10;mwa27bU4u4z+jM6XXPbsnigq9O4R1XcvLN51XKZviXDsNNTMKo/12asLMfB8VazHj1gzPGwCJqt2&#10;DQ0RkE0Qu9SR/bEjeheE4sO8OLu6zrlxinPF+QV/6QkoX2478uG9xkHETSWJySd02D76ENlA+VIS&#10;H7P4YPo+db23rw64MJ4k9pHwJHyN9Z7JE06Tw5POmw7ppxQjT00l/Y8NkJai/2DZgOu8KOKYpaA4&#10;v1xwQKeZ9WkGrGKoSgYppu1dmEZz48i0Hb+UJy0Wb9m0xiQ90dCJ1YEsT0aSeZjiOHqncar6/a+t&#10;fgEAAP//AwBQSwMEFAAGAAgAAAAhAA6vdq3jAAAACgEAAA8AAABkcnMvZG93bnJldi54bWxMj11L&#10;w0AQRd8F/8Mygi/SbvqhqTGTIgWxiFBMtc/b7JgEs7NpdpvEf+/6pI/DHO49N12PphE9da62jDCb&#10;RiCIC6trLhHe90+TFQjnFWvVWCaEb3Kwzi4vUpVoO/Ab9bkvRQhhlyiEyvs2kdIVFRnlprYlDr9P&#10;2xnlw9mVUndqCOGmkfMoupNG1RwaKtXSpqLiKz8bhKHY9Yf967Pc3Ry2lk/b0yb/eEG8vhofH0B4&#10;Gv0fDL/6QR2y4HS0Z9ZONAjx7WwZUITJYjkHEYj7eBXWHREWcQwyS+X/CdkPAAAA//8DAFBLAQIt&#10;ABQABgAIAAAAIQC2gziS/gAAAOEBAAATAAAAAAAAAAAAAAAAAAAAAABbQ29udGVudF9UeXBlc10u&#10;eG1sUEsBAi0AFAAGAAgAAAAhADj9If/WAAAAlAEAAAsAAAAAAAAAAAAAAAAALwEAAF9yZWxzLy5y&#10;ZWxzUEsBAi0AFAAGAAgAAAAhAJK3tgrpAQAAswMAAA4AAAAAAAAAAAAAAAAALgIAAGRycy9lMm9E&#10;b2MueG1sUEsBAi0AFAAGAAgAAAAhAA6vdq3jAAAACgEAAA8AAAAAAAAAAAAAAAAAQwQAAGRycy9k&#10;b3ducmV2LnhtbFBLBQYAAAAABAAEAPMAAABTBQ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5E189" w14:textId="77777777" w:rsidR="00FB5BB7" w:rsidRDefault="00FB5BB7">
      <w:r>
        <w:separator/>
      </w:r>
    </w:p>
  </w:footnote>
  <w:footnote w:type="continuationSeparator" w:id="0">
    <w:p w14:paraId="126FF617" w14:textId="77777777" w:rsidR="00FB5BB7" w:rsidRDefault="00FB5BB7">
      <w:r>
        <w:continuationSeparator/>
      </w:r>
    </w:p>
  </w:footnote>
  <w:footnote w:id="1">
    <w:p w14:paraId="68B333AA" w14:textId="6FFA4541" w:rsidR="008F37C1" w:rsidRPr="00B74513" w:rsidRDefault="008F37C1" w:rsidP="00B74513">
      <w:pPr>
        <w:pStyle w:val="Textonotapie"/>
        <w:jc w:val="both"/>
        <w:rPr>
          <w:rFonts w:asciiTheme="minorHAnsi" w:hAnsiTheme="minorHAnsi" w:cstheme="minorHAnsi"/>
          <w:lang w:val="es-ES"/>
        </w:rPr>
      </w:pPr>
      <w:r w:rsidRPr="00B74513">
        <w:rPr>
          <w:rStyle w:val="Refdenotaalpie"/>
          <w:rFonts w:asciiTheme="minorHAnsi" w:hAnsiTheme="minorHAnsi" w:cstheme="minorHAnsi"/>
        </w:rPr>
        <w:footnoteRef/>
      </w:r>
      <w:r w:rsidR="007755AA" w:rsidRPr="00B74513">
        <w:rPr>
          <w:rFonts w:asciiTheme="minorHAnsi" w:hAnsiTheme="minorHAnsi" w:cstheme="minorHAnsi"/>
        </w:rPr>
        <w:t>https://www.ciencia.gob.es/InfoGeneralPortal/documento/6e566243-bcb5-45d8-ab77-5cfe533060f2</w:t>
      </w:r>
      <w:r w:rsidR="007755AA" w:rsidRPr="00B74513" w:rsidDel="007755AA">
        <w:rPr>
          <w:rFonts w:asciiTheme="minorHAnsi" w:hAnsiTheme="minorHAnsi" w:cstheme="minorHAns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5C9C" w14:textId="77777777" w:rsidR="00023178" w:rsidRDefault="00911722">
    <w:pPr>
      <w:pStyle w:val="Encabezado"/>
      <w:framePr w:wrap="around" w:vAnchor="text" w:hAnchor="margin" w:xAlign="right" w:y="1"/>
      <w:rPr>
        <w:rStyle w:val="Nmerodepgina"/>
      </w:rPr>
    </w:pPr>
    <w:r>
      <w:rPr>
        <w:rStyle w:val="Nmerodepgina"/>
      </w:rPr>
      <w:fldChar w:fldCharType="begin"/>
    </w:r>
    <w:r w:rsidR="00023178">
      <w:rPr>
        <w:rStyle w:val="Nmerodepgina"/>
      </w:rPr>
      <w:instrText xml:space="preserve">PAGE  </w:instrText>
    </w:r>
    <w:r>
      <w:rPr>
        <w:rStyle w:val="Nmerodepgina"/>
      </w:rPr>
      <w:fldChar w:fldCharType="end"/>
    </w:r>
  </w:p>
  <w:p w14:paraId="1CCB5C9D" w14:textId="77777777" w:rsidR="00023178" w:rsidRDefault="00023178">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5C9E" w14:textId="77777777" w:rsidR="00023178" w:rsidRDefault="00682F4E">
    <w:pPr>
      <w:pStyle w:val="Encabezado"/>
      <w:tabs>
        <w:tab w:val="clear" w:pos="8504"/>
      </w:tabs>
      <w:ind w:right="-87"/>
      <w:jc w:val="right"/>
    </w:pPr>
    <w:r>
      <w:rPr>
        <w:noProof/>
        <w:lang w:val="es-ES"/>
      </w:rPr>
      <mc:AlternateContent>
        <mc:Choice Requires="wps">
          <w:drawing>
            <wp:anchor distT="4294967295" distB="4294967295" distL="114300" distR="114300" simplePos="0" relativeHeight="251658240" behindDoc="0" locked="0" layoutInCell="1" allowOverlap="1" wp14:anchorId="1CCB5CA8" wp14:editId="1CCB5CA9">
              <wp:simplePos x="0" y="0"/>
              <wp:positionH relativeFrom="column">
                <wp:posOffset>6041390</wp:posOffset>
              </wp:positionH>
              <wp:positionV relativeFrom="paragraph">
                <wp:posOffset>823594</wp:posOffset>
              </wp:positionV>
              <wp:extent cx="868680" cy="0"/>
              <wp:effectExtent l="0" t="0" r="762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E363A5E" id="Line 59"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uOPvwEAAGkDAAAOAAAAZHJzL2Uyb0RvYy54bWysU8tu2zAQvBfIPxC8x7INOEgEyzk4TS5O&#10;ayDpB6xJSiJKcgmStuS/75J+JG1vRSWAILW7szOz1PJxtIYdVIgaXcNnkylnygmU2nUN//H+fHvP&#10;WUzgJBh0quFHFfnj6ubLcvC1mmOPRqrACMTFevAN71PydVVF0SsLcYJeOQq2GCwkOoaukgEGQrem&#10;mk+nd9WAQfqAQsVIX59OQb4q+G2rRPretlElZhpO3FJZQ1l3ea1WS6i7AL7X4kwD/oGFBe2o6RXq&#10;CRKwfdB/QVktAkZs00SgrbBttVBFA6mZTf9Q89aDV0ULmRP91ab4/2DFt8M2MC0bPufMgaURbbRT&#10;bPGQrRl8rClj7bYhixOje/MbFD8jc7juwXWqUHw/eqqb5Yrqt5J8iJ4a7IZXlJQD+4TFp7ENNkOS&#10;A2ws4zhex6HGxAR9vL+jl4YmLqEK6kudDzG9KLQsbxpuiHPBhcMmpswD6ktKbuPwWRtThm0cGxr+&#10;sJgvSkFEo2UO5rQYut3aBHaAfF3KU0RR5HNawL2TBaxXIL+e9wm0Oe2puXFnL7L8k5E7lMdtuHhE&#10;8ywsz3cvX5jP51L98YesfgEAAP//AwBQSwMEFAAGAAgAAAAhAIvvz8ffAAAADAEAAA8AAABkcnMv&#10;ZG93bnJldi54bWxMj8FOwzAMhu9IvENkJC7TlqzA6ErTCQG97cIAcfUa01Y0TtdkW+HpySQkONr/&#10;p9+f89VoO3GgwbeONcxnCgRx5UzLtYbXl3KagvAB2WDnmDR8kYdVcX6WY2bckZ/psAm1iCXsM9TQ&#10;hNBnUvqqIYt+5nrimH24wWKI41BLM+AxlttOJkotpMWW44UGe3poqPrc7K0GX77RrvyeVBP1flU7&#10;SnaP6yfU+vJivL8DEWgMfzCc9KM6FNFp6/ZsvOg0LG/m1xGNQbK8BXEiVJomILa/K1nk8v8TxQ8A&#10;AAD//wMAUEsBAi0AFAAGAAgAAAAhALaDOJL+AAAA4QEAABMAAAAAAAAAAAAAAAAAAAAAAFtDb250&#10;ZW50X1R5cGVzXS54bWxQSwECLQAUAAYACAAAACEAOP0h/9YAAACUAQAACwAAAAAAAAAAAAAAAAAv&#10;AQAAX3JlbHMvLnJlbHNQSwECLQAUAAYACAAAACEAa87jj78BAABpAwAADgAAAAAAAAAAAAAAAAAu&#10;AgAAZHJzL2Uyb0RvYy54bWxQSwECLQAUAAYACAAAACEAi+/Px98AAAAMAQAADwAAAAAAAAAAAAAA&#10;AAAZBAAAZHJzL2Rvd25yZXYueG1sUEsFBgAAAAAEAAQA8wAAACUFAAAAAA==&#10;"/>
          </w:pict>
        </mc:Fallback>
      </mc:AlternateContent>
    </w:r>
    <w:r w:rsidR="00A416EE">
      <w:rPr>
        <w:noProof/>
        <w:lang w:val="es-ES"/>
      </w:rPr>
      <w:drawing>
        <wp:inline distT="0" distB="0" distL="0" distR="0" wp14:anchorId="1CCB5CAA" wp14:editId="1CCB5CAB">
          <wp:extent cx="838200" cy="8763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B5CA3" w14:textId="77777777" w:rsidR="00023178" w:rsidRDefault="00023178">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56ED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07987FA0"/>
    <w:multiLevelType w:val="singleLevel"/>
    <w:tmpl w:val="01CC2648"/>
    <w:lvl w:ilvl="0">
      <w:start w:val="4"/>
      <w:numFmt w:val="decimal"/>
      <w:lvlText w:val="%1."/>
      <w:lvlJc w:val="left"/>
      <w:pPr>
        <w:tabs>
          <w:tab w:val="num" w:pos="360"/>
        </w:tabs>
        <w:ind w:left="360" w:hanging="360"/>
      </w:pPr>
      <w:rPr>
        <w:rFonts w:hint="default"/>
        <w:b/>
      </w:rPr>
    </w:lvl>
  </w:abstractNum>
  <w:abstractNum w:abstractNumId="4" w15:restartNumberingAfterBreak="0">
    <w:nsid w:val="07E8019B"/>
    <w:multiLevelType w:val="singleLevel"/>
    <w:tmpl w:val="7EB0B610"/>
    <w:lvl w:ilvl="0">
      <w:start w:val="1"/>
      <w:numFmt w:val="bullet"/>
      <w:lvlText w:val="-"/>
      <w:lvlJc w:val="left"/>
      <w:pPr>
        <w:tabs>
          <w:tab w:val="num" w:pos="360"/>
        </w:tabs>
        <w:ind w:left="360" w:hanging="360"/>
      </w:pPr>
      <w:rPr>
        <w:rFonts w:ascii="Times New Roman" w:hAnsi="Times New Roman" w:hint="default"/>
      </w:rPr>
    </w:lvl>
  </w:abstractNum>
  <w:abstractNum w:abstractNumId="5" w15:restartNumberingAfterBreak="0">
    <w:nsid w:val="0846115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0AF919C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0B9B66E2"/>
    <w:multiLevelType w:val="hybridMultilevel"/>
    <w:tmpl w:val="95E62806"/>
    <w:lvl w:ilvl="0" w:tplc="269A3D64">
      <w:numFmt w:val="bullet"/>
      <w:lvlText w:val="-"/>
      <w:lvlJc w:val="left"/>
      <w:pPr>
        <w:ind w:left="-1065" w:hanging="360"/>
      </w:pPr>
      <w:rPr>
        <w:rFonts w:ascii="Calibri" w:eastAsia="Times New Roman" w:hAnsi="Calibri" w:cs="Times New Roman" w:hint="default"/>
      </w:rPr>
    </w:lvl>
    <w:lvl w:ilvl="1" w:tplc="0C0A0003" w:tentative="1">
      <w:start w:val="1"/>
      <w:numFmt w:val="bullet"/>
      <w:lvlText w:val="o"/>
      <w:lvlJc w:val="left"/>
      <w:pPr>
        <w:ind w:left="-345" w:hanging="360"/>
      </w:pPr>
      <w:rPr>
        <w:rFonts w:ascii="Courier New" w:hAnsi="Courier New" w:cs="Courier New" w:hint="default"/>
      </w:rPr>
    </w:lvl>
    <w:lvl w:ilvl="2" w:tplc="0C0A0005" w:tentative="1">
      <w:start w:val="1"/>
      <w:numFmt w:val="bullet"/>
      <w:lvlText w:val=""/>
      <w:lvlJc w:val="left"/>
      <w:pPr>
        <w:ind w:left="375" w:hanging="360"/>
      </w:pPr>
      <w:rPr>
        <w:rFonts w:ascii="Wingdings" w:hAnsi="Wingdings" w:hint="default"/>
      </w:rPr>
    </w:lvl>
    <w:lvl w:ilvl="3" w:tplc="0C0A0001" w:tentative="1">
      <w:start w:val="1"/>
      <w:numFmt w:val="bullet"/>
      <w:lvlText w:val=""/>
      <w:lvlJc w:val="left"/>
      <w:pPr>
        <w:ind w:left="1095" w:hanging="360"/>
      </w:pPr>
      <w:rPr>
        <w:rFonts w:ascii="Symbol" w:hAnsi="Symbol" w:hint="default"/>
      </w:rPr>
    </w:lvl>
    <w:lvl w:ilvl="4" w:tplc="0C0A0003" w:tentative="1">
      <w:start w:val="1"/>
      <w:numFmt w:val="bullet"/>
      <w:lvlText w:val="o"/>
      <w:lvlJc w:val="left"/>
      <w:pPr>
        <w:ind w:left="1815" w:hanging="360"/>
      </w:pPr>
      <w:rPr>
        <w:rFonts w:ascii="Courier New" w:hAnsi="Courier New" w:cs="Courier New" w:hint="default"/>
      </w:rPr>
    </w:lvl>
    <w:lvl w:ilvl="5" w:tplc="0C0A0005" w:tentative="1">
      <w:start w:val="1"/>
      <w:numFmt w:val="bullet"/>
      <w:lvlText w:val=""/>
      <w:lvlJc w:val="left"/>
      <w:pPr>
        <w:ind w:left="2535" w:hanging="360"/>
      </w:pPr>
      <w:rPr>
        <w:rFonts w:ascii="Wingdings" w:hAnsi="Wingdings" w:hint="default"/>
      </w:rPr>
    </w:lvl>
    <w:lvl w:ilvl="6" w:tplc="0C0A0001" w:tentative="1">
      <w:start w:val="1"/>
      <w:numFmt w:val="bullet"/>
      <w:lvlText w:val=""/>
      <w:lvlJc w:val="left"/>
      <w:pPr>
        <w:ind w:left="3255" w:hanging="360"/>
      </w:pPr>
      <w:rPr>
        <w:rFonts w:ascii="Symbol" w:hAnsi="Symbol" w:hint="default"/>
      </w:rPr>
    </w:lvl>
    <w:lvl w:ilvl="7" w:tplc="0C0A0003" w:tentative="1">
      <w:start w:val="1"/>
      <w:numFmt w:val="bullet"/>
      <w:lvlText w:val="o"/>
      <w:lvlJc w:val="left"/>
      <w:pPr>
        <w:ind w:left="3975" w:hanging="360"/>
      </w:pPr>
      <w:rPr>
        <w:rFonts w:ascii="Courier New" w:hAnsi="Courier New" w:cs="Courier New" w:hint="default"/>
      </w:rPr>
    </w:lvl>
    <w:lvl w:ilvl="8" w:tplc="0C0A0005" w:tentative="1">
      <w:start w:val="1"/>
      <w:numFmt w:val="bullet"/>
      <w:lvlText w:val=""/>
      <w:lvlJc w:val="left"/>
      <w:pPr>
        <w:ind w:left="4695" w:hanging="360"/>
      </w:pPr>
      <w:rPr>
        <w:rFonts w:ascii="Wingdings" w:hAnsi="Wingdings" w:hint="default"/>
      </w:rPr>
    </w:lvl>
  </w:abstractNum>
  <w:abstractNum w:abstractNumId="8" w15:restartNumberingAfterBreak="0">
    <w:nsid w:val="0DEF4CE3"/>
    <w:multiLevelType w:val="hybridMultilevel"/>
    <w:tmpl w:val="513827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6283C7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16DD44A4"/>
    <w:multiLevelType w:val="hybridMultilevel"/>
    <w:tmpl w:val="38D227C0"/>
    <w:lvl w:ilvl="0" w:tplc="2BDE3644">
      <w:start w:val="4"/>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15:restartNumberingAfterBreak="0">
    <w:nsid w:val="1D1B4D2C"/>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1EF835A1"/>
    <w:multiLevelType w:val="hybridMultilevel"/>
    <w:tmpl w:val="D256DB68"/>
    <w:lvl w:ilvl="0" w:tplc="0C0A000F">
      <w:start w:val="1"/>
      <w:numFmt w:val="decimal"/>
      <w:lvlText w:val="%1."/>
      <w:lvlJc w:val="left"/>
      <w:pPr>
        <w:ind w:left="360" w:hanging="360"/>
      </w:pPr>
      <w:rPr>
        <w:rFonts w:hint="default"/>
      </w:rPr>
    </w:lvl>
    <w:lvl w:ilvl="1" w:tplc="0C0A0019">
      <w:start w:val="1"/>
      <w:numFmt w:val="lowerLetter"/>
      <w:lvlText w:val="%2."/>
      <w:lvlJc w:val="left"/>
      <w:pPr>
        <w:ind w:left="284"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4B85FB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25D9384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276E5887"/>
    <w:multiLevelType w:val="hybridMultilevel"/>
    <w:tmpl w:val="9500907A"/>
    <w:lvl w:ilvl="0" w:tplc="08B2EF86">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15:restartNumberingAfterBreak="0">
    <w:nsid w:val="27E660C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8" w15:restartNumberingAfterBreak="0">
    <w:nsid w:val="2CDA4FEB"/>
    <w:multiLevelType w:val="hybridMultilevel"/>
    <w:tmpl w:val="64741FC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15:restartNumberingAfterBreak="0">
    <w:nsid w:val="2D8E6E0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0" w15:restartNumberingAfterBreak="0">
    <w:nsid w:val="305620B0"/>
    <w:multiLevelType w:val="hybridMultilevel"/>
    <w:tmpl w:val="19289C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30986645"/>
    <w:multiLevelType w:val="hybridMultilevel"/>
    <w:tmpl w:val="629EDCB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15:restartNumberingAfterBreak="0">
    <w:nsid w:val="30C66AAE"/>
    <w:multiLevelType w:val="hybridMultilevel"/>
    <w:tmpl w:val="3528B230"/>
    <w:lvl w:ilvl="0" w:tplc="877061B2">
      <w:start w:val="1"/>
      <w:numFmt w:val="bullet"/>
      <w:lvlText w:val=""/>
      <w:lvlJc w:val="left"/>
      <w:pPr>
        <w:ind w:left="720" w:hanging="360"/>
      </w:pPr>
      <w:rPr>
        <w:rFonts w:ascii="Wingdings" w:hAnsi="Wingdings" w:hint="default"/>
        <w:color w:val="auto"/>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1B34B92"/>
    <w:multiLevelType w:val="hybridMultilevel"/>
    <w:tmpl w:val="B1F6C654"/>
    <w:lvl w:ilvl="0" w:tplc="AC782730">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4" w15:restartNumberingAfterBreak="0">
    <w:nsid w:val="31CC1332"/>
    <w:multiLevelType w:val="singleLevel"/>
    <w:tmpl w:val="0C0A000F"/>
    <w:lvl w:ilvl="0">
      <w:start w:val="1"/>
      <w:numFmt w:val="decimal"/>
      <w:lvlText w:val="%1."/>
      <w:lvlJc w:val="left"/>
      <w:pPr>
        <w:tabs>
          <w:tab w:val="num" w:pos="360"/>
        </w:tabs>
        <w:ind w:left="360" w:hanging="360"/>
      </w:pPr>
    </w:lvl>
  </w:abstractNum>
  <w:abstractNum w:abstractNumId="25" w15:restartNumberingAfterBreak="0">
    <w:nsid w:val="32D013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32DB3558"/>
    <w:multiLevelType w:val="hybridMultilevel"/>
    <w:tmpl w:val="5AE69E48"/>
    <w:lvl w:ilvl="0" w:tplc="739CAEB0">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37F61E2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8" w15:restartNumberingAfterBreak="0">
    <w:nsid w:val="3ACF4BED"/>
    <w:multiLevelType w:val="singleLevel"/>
    <w:tmpl w:val="301E44DA"/>
    <w:lvl w:ilvl="0">
      <w:start w:val="1"/>
      <w:numFmt w:val="decimal"/>
      <w:lvlText w:val="%1."/>
      <w:legacy w:legacy="1" w:legacySpace="0" w:legacyIndent="567"/>
      <w:lvlJc w:val="left"/>
      <w:pPr>
        <w:ind w:left="851" w:hanging="567"/>
      </w:pPr>
      <w:rPr>
        <w:rFonts w:ascii="Arial" w:hAnsi="Arial" w:hint="default"/>
        <w:b/>
        <w:i w:val="0"/>
        <w:sz w:val="24"/>
      </w:rPr>
    </w:lvl>
  </w:abstractNum>
  <w:abstractNum w:abstractNumId="29"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3E6E550E"/>
    <w:multiLevelType w:val="hybridMultilevel"/>
    <w:tmpl w:val="FC9A38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40EB497E"/>
    <w:multiLevelType w:val="hybridMultilevel"/>
    <w:tmpl w:val="F678ED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43247EDB"/>
    <w:multiLevelType w:val="hybridMultilevel"/>
    <w:tmpl w:val="8AEA9FBE"/>
    <w:lvl w:ilvl="0" w:tplc="28AA61CE">
      <w:start w:val="1"/>
      <w:numFmt w:val="bullet"/>
      <w:suff w:val="space"/>
      <w:lvlText w:val=""/>
      <w:lvlJc w:val="left"/>
      <w:pPr>
        <w:ind w:left="720" w:hanging="360"/>
      </w:pPr>
      <w:rPr>
        <w:rFonts w:ascii="Wingdings" w:hAnsi="Wingdings" w:hint="default"/>
        <w:color w:val="FF0000"/>
        <w:sz w:val="24"/>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3" w15:restartNumberingAfterBreak="0">
    <w:nsid w:val="4C331326"/>
    <w:multiLevelType w:val="hybridMultilevel"/>
    <w:tmpl w:val="BDCE1772"/>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15:restartNumberingAfterBreak="0">
    <w:nsid w:val="4E5F5051"/>
    <w:multiLevelType w:val="hybridMultilevel"/>
    <w:tmpl w:val="ECECA6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A84B0C"/>
    <w:multiLevelType w:val="singleLevel"/>
    <w:tmpl w:val="8A127BDC"/>
    <w:lvl w:ilvl="0">
      <w:start w:val="1"/>
      <w:numFmt w:val="decimal"/>
      <w:lvlText w:val="%1-"/>
      <w:lvlJc w:val="left"/>
      <w:pPr>
        <w:tabs>
          <w:tab w:val="num" w:pos="360"/>
        </w:tabs>
        <w:ind w:left="360" w:hanging="360"/>
      </w:pPr>
      <w:rPr>
        <w:rFonts w:hint="default"/>
        <w:b/>
      </w:rPr>
    </w:lvl>
  </w:abstractNum>
  <w:abstractNum w:abstractNumId="37" w15:restartNumberingAfterBreak="0">
    <w:nsid w:val="6B5446FD"/>
    <w:multiLevelType w:val="hybridMultilevel"/>
    <w:tmpl w:val="7FC40FAC"/>
    <w:lvl w:ilvl="0" w:tplc="90CA268E">
      <w:start w:val="1"/>
      <w:numFmt w:val="bullet"/>
      <w:suff w:val="space"/>
      <w:lvlText w:val=""/>
      <w:lvlJc w:val="left"/>
      <w:pPr>
        <w:ind w:left="1440" w:hanging="360"/>
      </w:pPr>
      <w:rPr>
        <w:rFonts w:ascii="Wingdings" w:hAnsi="Wingdings" w:hint="default"/>
        <w:color w:val="FF0000"/>
        <w:sz w:val="24"/>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8" w15:restartNumberingAfterBreak="0">
    <w:nsid w:val="70B81D1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9"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7A539B2"/>
    <w:multiLevelType w:val="hybridMultilevel"/>
    <w:tmpl w:val="EA207DD4"/>
    <w:lvl w:ilvl="0" w:tplc="93327250">
      <w:start w:val="1"/>
      <w:numFmt w:val="bullet"/>
      <w:lvlText w:val="-"/>
      <w:lvlJc w:val="left"/>
      <w:pPr>
        <w:ind w:left="1080" w:hanging="360"/>
      </w:pPr>
      <w:rPr>
        <w:rFonts w:ascii="Arial" w:eastAsia="Times New Roman"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1" w15:restartNumberingAfterBreak="0">
    <w:nsid w:val="79980F31"/>
    <w:multiLevelType w:val="singleLevel"/>
    <w:tmpl w:val="0C0A000F"/>
    <w:lvl w:ilvl="0">
      <w:start w:val="1"/>
      <w:numFmt w:val="decimal"/>
      <w:lvlText w:val="%1."/>
      <w:lvlJc w:val="left"/>
      <w:pPr>
        <w:tabs>
          <w:tab w:val="num" w:pos="360"/>
        </w:tabs>
        <w:ind w:left="360" w:hanging="360"/>
      </w:pPr>
      <w:rPr>
        <w:rFonts w:hint="default"/>
      </w:rPr>
    </w:lvl>
  </w:abstractNum>
  <w:abstractNum w:abstractNumId="42" w15:restartNumberingAfterBreak="0">
    <w:nsid w:val="7BFA784D"/>
    <w:multiLevelType w:val="hybridMultilevel"/>
    <w:tmpl w:val="AB7073D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0"/>
    <w:lvlOverride w:ilvl="0">
      <w:lvl w:ilvl="0">
        <w:start w:val="1"/>
        <w:numFmt w:val="bullet"/>
        <w:lvlText w:val=""/>
        <w:legacy w:legacy="1" w:legacySpace="0" w:legacyIndent="283"/>
        <w:lvlJc w:val="left"/>
        <w:pPr>
          <w:ind w:left="283" w:hanging="283"/>
        </w:pPr>
        <w:rPr>
          <w:rFonts w:ascii="Symbol" w:hAnsi="Symbol" w:hint="default"/>
          <w:sz w:val="28"/>
        </w:rPr>
      </w:lvl>
    </w:lvlOverride>
  </w:num>
  <w:num w:numId="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4">
    <w:abstractNumId w:val="28"/>
  </w:num>
  <w:num w:numId="5">
    <w:abstractNumId w:val="36"/>
  </w:num>
  <w:num w:numId="6">
    <w:abstractNumId w:val="3"/>
  </w:num>
  <w:num w:numId="7">
    <w:abstractNumId w:val="24"/>
  </w:num>
  <w:num w:numId="8">
    <w:abstractNumId w:val="41"/>
  </w:num>
  <w:num w:numId="9">
    <w:abstractNumId w:val="4"/>
  </w:num>
  <w:num w:numId="10">
    <w:abstractNumId w:val="5"/>
  </w:num>
  <w:num w:numId="11">
    <w:abstractNumId w:val="27"/>
  </w:num>
  <w:num w:numId="12">
    <w:abstractNumId w:val="15"/>
  </w:num>
  <w:num w:numId="13">
    <w:abstractNumId w:val="9"/>
  </w:num>
  <w:num w:numId="14">
    <w:abstractNumId w:val="38"/>
  </w:num>
  <w:num w:numId="15">
    <w:abstractNumId w:val="2"/>
  </w:num>
  <w:num w:numId="16">
    <w:abstractNumId w:val="11"/>
  </w:num>
  <w:num w:numId="17">
    <w:abstractNumId w:val="25"/>
  </w:num>
  <w:num w:numId="18">
    <w:abstractNumId w:val="6"/>
  </w:num>
  <w:num w:numId="19">
    <w:abstractNumId w:val="14"/>
  </w:num>
  <w:num w:numId="20">
    <w:abstractNumId w:val="19"/>
  </w:num>
  <w:num w:numId="21">
    <w:abstractNumId w:val="17"/>
  </w:num>
  <w:num w:numId="22">
    <w:abstractNumId w:val="1"/>
  </w:num>
  <w:num w:numId="23">
    <w:abstractNumId w:val="35"/>
  </w:num>
  <w:num w:numId="24">
    <w:abstractNumId w:val="22"/>
  </w:num>
  <w:num w:numId="25">
    <w:abstractNumId w:val="13"/>
  </w:num>
  <w:num w:numId="26">
    <w:abstractNumId w:val="21"/>
  </w:num>
  <w:num w:numId="27">
    <w:abstractNumId w:val="42"/>
  </w:num>
  <w:num w:numId="28">
    <w:abstractNumId w:val="39"/>
  </w:num>
  <w:num w:numId="29">
    <w:abstractNumId w:val="32"/>
  </w:num>
  <w:num w:numId="30">
    <w:abstractNumId w:val="37"/>
  </w:num>
  <w:num w:numId="31">
    <w:abstractNumId w:val="20"/>
  </w:num>
  <w:num w:numId="32">
    <w:abstractNumId w:val="18"/>
  </w:num>
  <w:num w:numId="33">
    <w:abstractNumId w:val="40"/>
  </w:num>
  <w:num w:numId="34">
    <w:abstractNumId w:val="10"/>
  </w:num>
  <w:num w:numId="35">
    <w:abstractNumId w:val="34"/>
  </w:num>
  <w:num w:numId="36">
    <w:abstractNumId w:val="12"/>
  </w:num>
  <w:num w:numId="37">
    <w:abstractNumId w:val="16"/>
  </w:num>
  <w:num w:numId="38">
    <w:abstractNumId w:val="29"/>
  </w:num>
  <w:num w:numId="39">
    <w:abstractNumId w:val="8"/>
  </w:num>
  <w:num w:numId="40">
    <w:abstractNumId w:val="31"/>
  </w:num>
  <w:num w:numId="41">
    <w:abstractNumId w:val="30"/>
  </w:num>
  <w:num w:numId="42">
    <w:abstractNumId w:val="23"/>
  </w:num>
  <w:num w:numId="43">
    <w:abstractNumId w:val="26"/>
  </w:num>
  <w:num w:numId="44">
    <w:abstractNumId w:val="33"/>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560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DE7"/>
    <w:rsid w:val="00000648"/>
    <w:rsid w:val="00016EFB"/>
    <w:rsid w:val="00023178"/>
    <w:rsid w:val="00035F6B"/>
    <w:rsid w:val="00040A9D"/>
    <w:rsid w:val="00043482"/>
    <w:rsid w:val="000501FE"/>
    <w:rsid w:val="00060899"/>
    <w:rsid w:val="00062B79"/>
    <w:rsid w:val="000722BF"/>
    <w:rsid w:val="00073F30"/>
    <w:rsid w:val="00080900"/>
    <w:rsid w:val="00080F2E"/>
    <w:rsid w:val="00081902"/>
    <w:rsid w:val="00087F1A"/>
    <w:rsid w:val="00090257"/>
    <w:rsid w:val="000943B4"/>
    <w:rsid w:val="000D6E0F"/>
    <w:rsid w:val="000D7C54"/>
    <w:rsid w:val="000E36A1"/>
    <w:rsid w:val="000E7C1C"/>
    <w:rsid w:val="00100B02"/>
    <w:rsid w:val="00104425"/>
    <w:rsid w:val="001159B5"/>
    <w:rsid w:val="0013015E"/>
    <w:rsid w:val="00134C0C"/>
    <w:rsid w:val="0013559A"/>
    <w:rsid w:val="001437DE"/>
    <w:rsid w:val="00161FDD"/>
    <w:rsid w:val="001659EB"/>
    <w:rsid w:val="00172D97"/>
    <w:rsid w:val="00174343"/>
    <w:rsid w:val="00182283"/>
    <w:rsid w:val="001848CF"/>
    <w:rsid w:val="001917F4"/>
    <w:rsid w:val="001A0AF6"/>
    <w:rsid w:val="001A31C2"/>
    <w:rsid w:val="001B73AD"/>
    <w:rsid w:val="001C13D3"/>
    <w:rsid w:val="001C17CF"/>
    <w:rsid w:val="001C4E1B"/>
    <w:rsid w:val="001E454B"/>
    <w:rsid w:val="001E7021"/>
    <w:rsid w:val="001F3230"/>
    <w:rsid w:val="00205817"/>
    <w:rsid w:val="00212857"/>
    <w:rsid w:val="00212A4B"/>
    <w:rsid w:val="002204C0"/>
    <w:rsid w:val="00220964"/>
    <w:rsid w:val="00224BBC"/>
    <w:rsid w:val="00245FF2"/>
    <w:rsid w:val="00263032"/>
    <w:rsid w:val="00263524"/>
    <w:rsid w:val="00273211"/>
    <w:rsid w:val="00281FA4"/>
    <w:rsid w:val="00286520"/>
    <w:rsid w:val="00293730"/>
    <w:rsid w:val="002A4F46"/>
    <w:rsid w:val="002B12DE"/>
    <w:rsid w:val="002C2452"/>
    <w:rsid w:val="002D2760"/>
    <w:rsid w:val="002F26E5"/>
    <w:rsid w:val="002F4171"/>
    <w:rsid w:val="00300C1F"/>
    <w:rsid w:val="0031416E"/>
    <w:rsid w:val="0032294F"/>
    <w:rsid w:val="00327BA6"/>
    <w:rsid w:val="00330944"/>
    <w:rsid w:val="0033518B"/>
    <w:rsid w:val="00350638"/>
    <w:rsid w:val="00353129"/>
    <w:rsid w:val="003574D1"/>
    <w:rsid w:val="003611E5"/>
    <w:rsid w:val="00361FE6"/>
    <w:rsid w:val="0037296D"/>
    <w:rsid w:val="00374939"/>
    <w:rsid w:val="003946EA"/>
    <w:rsid w:val="00397E61"/>
    <w:rsid w:val="003D0BE4"/>
    <w:rsid w:val="003E03E2"/>
    <w:rsid w:val="003E79A6"/>
    <w:rsid w:val="003F0CA6"/>
    <w:rsid w:val="004048F1"/>
    <w:rsid w:val="00404FAE"/>
    <w:rsid w:val="00405A4D"/>
    <w:rsid w:val="00415F23"/>
    <w:rsid w:val="00417DFD"/>
    <w:rsid w:val="00425BF4"/>
    <w:rsid w:val="004260A1"/>
    <w:rsid w:val="00427F73"/>
    <w:rsid w:val="00443DC1"/>
    <w:rsid w:val="0044582C"/>
    <w:rsid w:val="00464F33"/>
    <w:rsid w:val="00480B57"/>
    <w:rsid w:val="00494E29"/>
    <w:rsid w:val="004B617E"/>
    <w:rsid w:val="004B7892"/>
    <w:rsid w:val="004C34B7"/>
    <w:rsid w:val="004C6A5C"/>
    <w:rsid w:val="004C7222"/>
    <w:rsid w:val="004C7EBE"/>
    <w:rsid w:val="004E7011"/>
    <w:rsid w:val="004F3C91"/>
    <w:rsid w:val="00512EB0"/>
    <w:rsid w:val="0053022D"/>
    <w:rsid w:val="00546CE8"/>
    <w:rsid w:val="00573761"/>
    <w:rsid w:val="00573D44"/>
    <w:rsid w:val="005829D5"/>
    <w:rsid w:val="00586575"/>
    <w:rsid w:val="00594185"/>
    <w:rsid w:val="005949ED"/>
    <w:rsid w:val="00597F66"/>
    <w:rsid w:val="005A058F"/>
    <w:rsid w:val="005B0CD3"/>
    <w:rsid w:val="005D3225"/>
    <w:rsid w:val="005F5CB6"/>
    <w:rsid w:val="006019F8"/>
    <w:rsid w:val="006032F6"/>
    <w:rsid w:val="00605944"/>
    <w:rsid w:val="00615528"/>
    <w:rsid w:val="006217A3"/>
    <w:rsid w:val="00632758"/>
    <w:rsid w:val="0063548C"/>
    <w:rsid w:val="00642C6D"/>
    <w:rsid w:val="0066232C"/>
    <w:rsid w:val="006641AB"/>
    <w:rsid w:val="006674A9"/>
    <w:rsid w:val="00672151"/>
    <w:rsid w:val="00682F4E"/>
    <w:rsid w:val="00683F05"/>
    <w:rsid w:val="00685B07"/>
    <w:rsid w:val="0069651D"/>
    <w:rsid w:val="006A0730"/>
    <w:rsid w:val="006B7FA1"/>
    <w:rsid w:val="006C1885"/>
    <w:rsid w:val="006C317C"/>
    <w:rsid w:val="006F54A5"/>
    <w:rsid w:val="00700DEB"/>
    <w:rsid w:val="00705834"/>
    <w:rsid w:val="00711097"/>
    <w:rsid w:val="00711380"/>
    <w:rsid w:val="00721D81"/>
    <w:rsid w:val="007266E7"/>
    <w:rsid w:val="00734B2F"/>
    <w:rsid w:val="00750573"/>
    <w:rsid w:val="00752E64"/>
    <w:rsid w:val="00764109"/>
    <w:rsid w:val="007653AA"/>
    <w:rsid w:val="0077012A"/>
    <w:rsid w:val="007755AA"/>
    <w:rsid w:val="00785723"/>
    <w:rsid w:val="007965FE"/>
    <w:rsid w:val="007A6855"/>
    <w:rsid w:val="007C6876"/>
    <w:rsid w:val="007E443C"/>
    <w:rsid w:val="007E691F"/>
    <w:rsid w:val="00807644"/>
    <w:rsid w:val="0081071E"/>
    <w:rsid w:val="00812806"/>
    <w:rsid w:val="008178F4"/>
    <w:rsid w:val="00820E5C"/>
    <w:rsid w:val="00826CDB"/>
    <w:rsid w:val="00837F4D"/>
    <w:rsid w:val="00844E1F"/>
    <w:rsid w:val="00845C62"/>
    <w:rsid w:val="00850197"/>
    <w:rsid w:val="00860D58"/>
    <w:rsid w:val="00867229"/>
    <w:rsid w:val="0087442D"/>
    <w:rsid w:val="0087476A"/>
    <w:rsid w:val="00877BD3"/>
    <w:rsid w:val="0088119E"/>
    <w:rsid w:val="008811F9"/>
    <w:rsid w:val="00883DDC"/>
    <w:rsid w:val="00883F4B"/>
    <w:rsid w:val="00894708"/>
    <w:rsid w:val="008B45B1"/>
    <w:rsid w:val="008B6970"/>
    <w:rsid w:val="008D60E5"/>
    <w:rsid w:val="008E0B44"/>
    <w:rsid w:val="008E1A90"/>
    <w:rsid w:val="008F186E"/>
    <w:rsid w:val="008F37C1"/>
    <w:rsid w:val="00902A8C"/>
    <w:rsid w:val="00911722"/>
    <w:rsid w:val="009274DD"/>
    <w:rsid w:val="0094587E"/>
    <w:rsid w:val="00950C3F"/>
    <w:rsid w:val="00972A76"/>
    <w:rsid w:val="009905CD"/>
    <w:rsid w:val="00992F6B"/>
    <w:rsid w:val="00997DAC"/>
    <w:rsid w:val="009B08AC"/>
    <w:rsid w:val="009C55AE"/>
    <w:rsid w:val="009C573E"/>
    <w:rsid w:val="009C60DF"/>
    <w:rsid w:val="009E24B4"/>
    <w:rsid w:val="009E3C7A"/>
    <w:rsid w:val="009E7323"/>
    <w:rsid w:val="009F2347"/>
    <w:rsid w:val="009F24E7"/>
    <w:rsid w:val="009F6988"/>
    <w:rsid w:val="009F760A"/>
    <w:rsid w:val="009F7A84"/>
    <w:rsid w:val="00A0345C"/>
    <w:rsid w:val="00A23EF3"/>
    <w:rsid w:val="00A25855"/>
    <w:rsid w:val="00A33F0D"/>
    <w:rsid w:val="00A416EE"/>
    <w:rsid w:val="00A556C0"/>
    <w:rsid w:val="00A56CA9"/>
    <w:rsid w:val="00A63440"/>
    <w:rsid w:val="00A944B7"/>
    <w:rsid w:val="00AA21AF"/>
    <w:rsid w:val="00AC7921"/>
    <w:rsid w:val="00AD209D"/>
    <w:rsid w:val="00AD4E4E"/>
    <w:rsid w:val="00AD5102"/>
    <w:rsid w:val="00AF04E0"/>
    <w:rsid w:val="00B01787"/>
    <w:rsid w:val="00B033E3"/>
    <w:rsid w:val="00B03D8A"/>
    <w:rsid w:val="00B14B05"/>
    <w:rsid w:val="00B22387"/>
    <w:rsid w:val="00B36F49"/>
    <w:rsid w:val="00B37FA8"/>
    <w:rsid w:val="00B551BA"/>
    <w:rsid w:val="00B631A3"/>
    <w:rsid w:val="00B74513"/>
    <w:rsid w:val="00B8054E"/>
    <w:rsid w:val="00B86806"/>
    <w:rsid w:val="00B93E8D"/>
    <w:rsid w:val="00BC1C02"/>
    <w:rsid w:val="00BD32BE"/>
    <w:rsid w:val="00BD465B"/>
    <w:rsid w:val="00BD4F19"/>
    <w:rsid w:val="00BF2D45"/>
    <w:rsid w:val="00BF3CE6"/>
    <w:rsid w:val="00C02083"/>
    <w:rsid w:val="00C22498"/>
    <w:rsid w:val="00C3327C"/>
    <w:rsid w:val="00C35DE7"/>
    <w:rsid w:val="00C370D7"/>
    <w:rsid w:val="00C57937"/>
    <w:rsid w:val="00C91EF9"/>
    <w:rsid w:val="00CA04EA"/>
    <w:rsid w:val="00CD63CC"/>
    <w:rsid w:val="00CF11ED"/>
    <w:rsid w:val="00D06E6F"/>
    <w:rsid w:val="00D07914"/>
    <w:rsid w:val="00D1014E"/>
    <w:rsid w:val="00D14F7D"/>
    <w:rsid w:val="00D17C57"/>
    <w:rsid w:val="00D306C0"/>
    <w:rsid w:val="00D336C0"/>
    <w:rsid w:val="00D34B5C"/>
    <w:rsid w:val="00D363AC"/>
    <w:rsid w:val="00D4269A"/>
    <w:rsid w:val="00D51164"/>
    <w:rsid w:val="00D80E84"/>
    <w:rsid w:val="00D85228"/>
    <w:rsid w:val="00D93156"/>
    <w:rsid w:val="00DA4BAD"/>
    <w:rsid w:val="00DA73A8"/>
    <w:rsid w:val="00DB189E"/>
    <w:rsid w:val="00DB5F61"/>
    <w:rsid w:val="00DC1B5E"/>
    <w:rsid w:val="00DC3578"/>
    <w:rsid w:val="00DE5C5C"/>
    <w:rsid w:val="00DF07BA"/>
    <w:rsid w:val="00E176B1"/>
    <w:rsid w:val="00E56586"/>
    <w:rsid w:val="00E56D67"/>
    <w:rsid w:val="00E82744"/>
    <w:rsid w:val="00E86867"/>
    <w:rsid w:val="00E9529C"/>
    <w:rsid w:val="00E9679E"/>
    <w:rsid w:val="00EB08C2"/>
    <w:rsid w:val="00EC4088"/>
    <w:rsid w:val="00ED7127"/>
    <w:rsid w:val="00ED79B3"/>
    <w:rsid w:val="00EE1369"/>
    <w:rsid w:val="00EF420F"/>
    <w:rsid w:val="00EF6727"/>
    <w:rsid w:val="00F14191"/>
    <w:rsid w:val="00F1752D"/>
    <w:rsid w:val="00F211ED"/>
    <w:rsid w:val="00F26CD8"/>
    <w:rsid w:val="00F27784"/>
    <w:rsid w:val="00F3346E"/>
    <w:rsid w:val="00F3593C"/>
    <w:rsid w:val="00F4373A"/>
    <w:rsid w:val="00F57468"/>
    <w:rsid w:val="00F60922"/>
    <w:rsid w:val="00F72633"/>
    <w:rsid w:val="00F7653D"/>
    <w:rsid w:val="00FA1133"/>
    <w:rsid w:val="00FA59D6"/>
    <w:rsid w:val="00FA5E73"/>
    <w:rsid w:val="00FB2C00"/>
    <w:rsid w:val="00FB5BB7"/>
    <w:rsid w:val="00FB644C"/>
    <w:rsid w:val="00FC30C0"/>
    <w:rsid w:val="00FD07FC"/>
    <w:rsid w:val="00FE405F"/>
    <w:rsid w:val="00FF05AE"/>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14:docId w14:val="1CCB5B1A"/>
  <w15:docId w15:val="{A1135795-ABA0-43EB-A35B-F95D2912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11722"/>
    <w:rPr>
      <w:lang w:val="es-ES_tradnl"/>
    </w:rPr>
  </w:style>
  <w:style w:type="paragraph" w:styleId="Ttulo1">
    <w:name w:val="heading 1"/>
    <w:basedOn w:val="Normal"/>
    <w:next w:val="Normal"/>
    <w:qFormat/>
    <w:rsid w:val="00911722"/>
    <w:pPr>
      <w:keepNext/>
      <w:pBdr>
        <w:bottom w:val="single" w:sz="4" w:space="1" w:color="auto"/>
      </w:pBdr>
      <w:jc w:val="both"/>
      <w:outlineLvl w:val="0"/>
    </w:pPr>
    <w:rPr>
      <w:rFonts w:ascii="Arial" w:hAnsi="Arial"/>
      <w:b/>
      <w:sz w:val="24"/>
    </w:rPr>
  </w:style>
  <w:style w:type="paragraph" w:styleId="Ttulo2">
    <w:name w:val="heading 2"/>
    <w:basedOn w:val="Normal"/>
    <w:next w:val="Normal"/>
    <w:qFormat/>
    <w:rsid w:val="00911722"/>
    <w:pPr>
      <w:keepNext/>
      <w:widowControl w:val="0"/>
      <w:ind w:left="426"/>
      <w:jc w:val="both"/>
      <w:outlineLvl w:val="1"/>
    </w:pPr>
    <w:rPr>
      <w:rFonts w:ascii="Arial" w:hAnsi="Arial"/>
      <w:b/>
      <w:sz w:val="24"/>
    </w:rPr>
  </w:style>
  <w:style w:type="paragraph" w:styleId="Ttulo3">
    <w:name w:val="heading 3"/>
    <w:basedOn w:val="Normal"/>
    <w:next w:val="Normal"/>
    <w:qFormat/>
    <w:rsid w:val="00911722"/>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11722"/>
    <w:pPr>
      <w:tabs>
        <w:tab w:val="center" w:pos="4252"/>
        <w:tab w:val="right" w:pos="8504"/>
      </w:tabs>
    </w:pPr>
  </w:style>
  <w:style w:type="paragraph" w:styleId="Piedepgina">
    <w:name w:val="footer"/>
    <w:basedOn w:val="Normal"/>
    <w:link w:val="PiedepginaCar"/>
    <w:uiPriority w:val="99"/>
    <w:rsid w:val="00911722"/>
    <w:pPr>
      <w:tabs>
        <w:tab w:val="center" w:pos="4252"/>
        <w:tab w:val="right" w:pos="8504"/>
      </w:tabs>
    </w:pPr>
  </w:style>
  <w:style w:type="paragraph" w:styleId="Textonotapie">
    <w:name w:val="footnote text"/>
    <w:basedOn w:val="Normal"/>
    <w:link w:val="TextonotapieCar"/>
    <w:semiHidden/>
    <w:rsid w:val="00911722"/>
  </w:style>
  <w:style w:type="character" w:styleId="Refdenotaalpie">
    <w:name w:val="footnote reference"/>
    <w:semiHidden/>
    <w:rsid w:val="00911722"/>
    <w:rPr>
      <w:vertAlign w:val="superscript"/>
    </w:rPr>
  </w:style>
  <w:style w:type="paragraph" w:customStyle="1" w:styleId="Puesto">
    <w:name w:val="Puesto"/>
    <w:basedOn w:val="Normal"/>
    <w:qFormat/>
    <w:rsid w:val="00911722"/>
    <w:pPr>
      <w:widowControl w:val="0"/>
      <w:jc w:val="center"/>
    </w:pPr>
    <w:rPr>
      <w:rFonts w:ascii="Arial" w:hAnsi="Arial"/>
      <w:b/>
      <w:sz w:val="28"/>
    </w:rPr>
  </w:style>
  <w:style w:type="paragraph" w:styleId="Textoindependiente">
    <w:name w:val="Body Text"/>
    <w:basedOn w:val="Normal"/>
    <w:rsid w:val="00911722"/>
    <w:pPr>
      <w:jc w:val="center"/>
    </w:pPr>
    <w:rPr>
      <w:rFonts w:ascii="Arial" w:hAnsi="Arial"/>
      <w:b/>
      <w:sz w:val="28"/>
    </w:rPr>
  </w:style>
  <w:style w:type="paragraph" w:styleId="Sangradetextonormal">
    <w:name w:val="Body Text Indent"/>
    <w:basedOn w:val="Normal"/>
    <w:rsid w:val="00911722"/>
    <w:pPr>
      <w:widowControl w:val="0"/>
      <w:ind w:left="426"/>
      <w:jc w:val="both"/>
    </w:pPr>
    <w:rPr>
      <w:rFonts w:ascii="Arial" w:hAnsi="Arial"/>
      <w:b/>
      <w:sz w:val="24"/>
    </w:rPr>
  </w:style>
  <w:style w:type="paragraph" w:styleId="Textoindependiente2">
    <w:name w:val="Body Text 2"/>
    <w:basedOn w:val="Normal"/>
    <w:rsid w:val="00911722"/>
    <w:pPr>
      <w:jc w:val="both"/>
    </w:pPr>
    <w:rPr>
      <w:rFonts w:ascii="Arial" w:hAnsi="Arial"/>
      <w:sz w:val="28"/>
    </w:rPr>
  </w:style>
  <w:style w:type="paragraph" w:styleId="Textoindependiente3">
    <w:name w:val="Body Text 3"/>
    <w:basedOn w:val="Normal"/>
    <w:rsid w:val="00911722"/>
    <w:pPr>
      <w:spacing w:line="312" w:lineRule="auto"/>
      <w:jc w:val="both"/>
    </w:pPr>
    <w:rPr>
      <w:rFonts w:ascii="Arial" w:hAnsi="Arial"/>
      <w:b/>
      <w:sz w:val="24"/>
    </w:rPr>
  </w:style>
  <w:style w:type="character" w:styleId="Hipervnculo">
    <w:name w:val="Hyperlink"/>
    <w:rsid w:val="00911722"/>
    <w:rPr>
      <w:color w:val="0000FF"/>
      <w:u w:val="single"/>
    </w:rPr>
  </w:style>
  <w:style w:type="paragraph" w:styleId="Textodebloque">
    <w:name w:val="Block Text"/>
    <w:basedOn w:val="Normal"/>
    <w:rsid w:val="00911722"/>
    <w:pPr>
      <w:ind w:left="284" w:right="566"/>
      <w:jc w:val="center"/>
    </w:pPr>
    <w:rPr>
      <w:b/>
      <w:sz w:val="32"/>
      <w:u w:val="single"/>
    </w:rPr>
  </w:style>
  <w:style w:type="paragraph" w:styleId="Sangra2detindependiente">
    <w:name w:val="Body Text Indent 2"/>
    <w:basedOn w:val="Normal"/>
    <w:rsid w:val="00911722"/>
    <w:pPr>
      <w:ind w:left="851"/>
      <w:jc w:val="both"/>
    </w:pPr>
    <w:rPr>
      <w:b/>
      <w:sz w:val="24"/>
    </w:rPr>
  </w:style>
  <w:style w:type="paragraph" w:styleId="Sangra3detindependiente">
    <w:name w:val="Body Text Indent 3"/>
    <w:basedOn w:val="Normal"/>
    <w:rsid w:val="00911722"/>
    <w:pPr>
      <w:ind w:left="284"/>
      <w:jc w:val="both"/>
    </w:pPr>
    <w:rPr>
      <w:sz w:val="24"/>
    </w:rPr>
  </w:style>
  <w:style w:type="character" w:styleId="Nmerodepgina">
    <w:name w:val="page number"/>
    <w:basedOn w:val="Fuentedeprrafopredeter"/>
    <w:rsid w:val="00911722"/>
  </w:style>
  <w:style w:type="character" w:styleId="Hipervnculovisitado">
    <w:name w:val="FollowedHyperlink"/>
    <w:rsid w:val="00911722"/>
    <w:rPr>
      <w:color w:val="800080"/>
      <w:u w:val="single"/>
    </w:rPr>
  </w:style>
  <w:style w:type="paragraph" w:styleId="Mapadeldocumento">
    <w:name w:val="Document Map"/>
    <w:basedOn w:val="Normal"/>
    <w:semiHidden/>
    <w:rsid w:val="00911722"/>
    <w:pPr>
      <w:shd w:val="clear" w:color="auto" w:fill="000080"/>
    </w:pPr>
    <w:rPr>
      <w:rFonts w:ascii="Tahoma" w:hAnsi="Tahoma" w:cs="Tahoma"/>
    </w:rPr>
  </w:style>
  <w:style w:type="paragraph" w:styleId="Textodeglobo">
    <w:name w:val="Balloon Text"/>
    <w:basedOn w:val="Normal"/>
    <w:link w:val="TextodegloboCar"/>
    <w:rsid w:val="00C35DE7"/>
    <w:rPr>
      <w:rFonts w:ascii="Tahoma" w:hAnsi="Tahoma" w:cs="Tahoma"/>
      <w:sz w:val="16"/>
      <w:szCs w:val="16"/>
    </w:rPr>
  </w:style>
  <w:style w:type="character" w:customStyle="1" w:styleId="TextodegloboCar">
    <w:name w:val="Texto de globo Car"/>
    <w:link w:val="Textodeglobo"/>
    <w:rsid w:val="00C35DE7"/>
    <w:rPr>
      <w:rFonts w:ascii="Tahoma" w:hAnsi="Tahoma" w:cs="Tahoma"/>
      <w:sz w:val="16"/>
      <w:szCs w:val="16"/>
      <w:lang w:val="es-ES_tradnl"/>
    </w:rPr>
  </w:style>
  <w:style w:type="paragraph" w:styleId="NormalWeb">
    <w:name w:val="Normal (Web)"/>
    <w:basedOn w:val="Normal"/>
    <w:rsid w:val="00C35DE7"/>
    <w:pPr>
      <w:spacing w:before="100" w:beforeAutospacing="1" w:after="100" w:afterAutospacing="1"/>
    </w:pPr>
    <w:rPr>
      <w:sz w:val="24"/>
      <w:szCs w:val="24"/>
      <w:lang w:val="es-ES"/>
    </w:rPr>
  </w:style>
  <w:style w:type="paragraph" w:customStyle="1" w:styleId="parrafo21">
    <w:name w:val="parrafo_21"/>
    <w:basedOn w:val="Normal"/>
    <w:rsid w:val="00C35DE7"/>
    <w:pPr>
      <w:spacing w:before="360" w:after="180"/>
      <w:ind w:firstLine="360"/>
      <w:jc w:val="both"/>
    </w:pPr>
    <w:rPr>
      <w:sz w:val="24"/>
      <w:szCs w:val="24"/>
      <w:lang w:val="es-ES"/>
    </w:rPr>
  </w:style>
  <w:style w:type="character" w:customStyle="1" w:styleId="EncabezadoCar">
    <w:name w:val="Encabezado Car"/>
    <w:link w:val="Encabezado"/>
    <w:rsid w:val="00C35DE7"/>
    <w:rPr>
      <w:lang w:val="es-ES_tradnl"/>
    </w:rPr>
  </w:style>
  <w:style w:type="paragraph" w:customStyle="1" w:styleId="Cuerpo">
    <w:name w:val="Cuerpo"/>
    <w:rsid w:val="00C35DE7"/>
    <w:pPr>
      <w:spacing w:before="200" w:after="80" w:line="336" w:lineRule="auto"/>
    </w:pPr>
    <w:rPr>
      <w:rFonts w:ascii="Bodoni SvtyTwo OS ITC TT-Book" w:eastAsia="ヒラギノ角ゴ Pro W3" w:hAnsi="Bodoni SvtyTwo OS ITC TT-Book"/>
      <w:color w:val="000000"/>
      <w:sz w:val="24"/>
      <w:lang w:val="es-ES_tradnl" w:eastAsia="en-US"/>
    </w:rPr>
  </w:style>
  <w:style w:type="paragraph" w:customStyle="1" w:styleId="Formatolibre">
    <w:name w:val="Formato libre"/>
    <w:rsid w:val="00C35DE7"/>
    <w:pPr>
      <w:spacing w:line="336" w:lineRule="auto"/>
    </w:pPr>
    <w:rPr>
      <w:rFonts w:ascii="Bodoni SvtyTwo OS ITC TT-Book" w:eastAsia="ヒラギノ角ゴ Pro W3" w:hAnsi="Bodoni SvtyTwo OS ITC TT-Book"/>
      <w:color w:val="000000"/>
      <w:sz w:val="24"/>
      <w:lang w:val="es-ES_tradnl" w:eastAsia="en-US"/>
    </w:rPr>
  </w:style>
  <w:style w:type="paragraph" w:customStyle="1" w:styleId="NORMAL1">
    <w:name w:val="NORMAL 1"/>
    <w:basedOn w:val="Textoindependiente2"/>
    <w:link w:val="NORMAL1Car"/>
    <w:rsid w:val="00C35DE7"/>
    <w:pPr>
      <w:spacing w:before="60" w:after="60"/>
    </w:pPr>
    <w:rPr>
      <w:sz w:val="24"/>
      <w:lang w:val="es-ES"/>
    </w:rPr>
  </w:style>
  <w:style w:type="character" w:customStyle="1" w:styleId="NORMAL1Car">
    <w:name w:val="NORMAL 1 Car"/>
    <w:link w:val="NORMAL1"/>
    <w:rsid w:val="00C35DE7"/>
    <w:rPr>
      <w:rFonts w:ascii="Arial" w:hAnsi="Arial"/>
      <w:sz w:val="24"/>
    </w:rPr>
  </w:style>
  <w:style w:type="paragraph" w:styleId="Textonotaalfinal">
    <w:name w:val="endnote text"/>
    <w:basedOn w:val="Normal"/>
    <w:link w:val="TextonotaalfinalCar"/>
    <w:rsid w:val="00C35DE7"/>
  </w:style>
  <w:style w:type="character" w:customStyle="1" w:styleId="TextonotaalfinalCar">
    <w:name w:val="Texto nota al final Car"/>
    <w:link w:val="Textonotaalfinal"/>
    <w:rsid w:val="00C35DE7"/>
    <w:rPr>
      <w:lang w:val="es-ES_tradnl"/>
    </w:rPr>
  </w:style>
  <w:style w:type="character" w:styleId="Refdenotaalfinal">
    <w:name w:val="endnote reference"/>
    <w:rsid w:val="00C35DE7"/>
    <w:rPr>
      <w:vertAlign w:val="superscript"/>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C35DE7"/>
    <w:pPr>
      <w:ind w:left="708"/>
    </w:pPr>
  </w:style>
  <w:style w:type="character" w:customStyle="1" w:styleId="TextonotapieCar">
    <w:name w:val="Texto nota pie Car"/>
    <w:link w:val="Textonotapie"/>
    <w:semiHidden/>
    <w:rsid w:val="00C35DE7"/>
    <w:rPr>
      <w:lang w:val="es-ES_tradnl"/>
    </w:rPr>
  </w:style>
  <w:style w:type="character" w:customStyle="1" w:styleId="PiedepginaCar">
    <w:name w:val="Pie de página Car"/>
    <w:link w:val="Piedepgina"/>
    <w:uiPriority w:val="99"/>
    <w:rsid w:val="009C573E"/>
    <w:rPr>
      <w:lang w:val="es-ES_tradnl"/>
    </w:rPr>
  </w:style>
  <w:style w:type="paragraph" w:customStyle="1" w:styleId="parrafo">
    <w:name w:val="parrafo"/>
    <w:basedOn w:val="Normal"/>
    <w:rsid w:val="00ED79B3"/>
    <w:pPr>
      <w:spacing w:before="100" w:beforeAutospacing="1" w:after="100" w:afterAutospacing="1"/>
    </w:pPr>
    <w:rPr>
      <w:sz w:val="24"/>
      <w:szCs w:val="24"/>
      <w:lang w:val="es-ES"/>
    </w:rPr>
  </w:style>
  <w:style w:type="character" w:styleId="Refdecomentario">
    <w:name w:val="annotation reference"/>
    <w:basedOn w:val="Fuentedeprrafopredeter"/>
    <w:semiHidden/>
    <w:unhideWhenUsed/>
    <w:rsid w:val="00D4269A"/>
    <w:rPr>
      <w:sz w:val="16"/>
      <w:szCs w:val="16"/>
    </w:rPr>
  </w:style>
  <w:style w:type="paragraph" w:styleId="Textocomentario">
    <w:name w:val="annotation text"/>
    <w:basedOn w:val="Normal"/>
    <w:link w:val="TextocomentarioCar"/>
    <w:semiHidden/>
    <w:unhideWhenUsed/>
    <w:rsid w:val="00D4269A"/>
  </w:style>
  <w:style w:type="character" w:customStyle="1" w:styleId="TextocomentarioCar">
    <w:name w:val="Texto comentario Car"/>
    <w:basedOn w:val="Fuentedeprrafopredeter"/>
    <w:link w:val="Textocomentario"/>
    <w:semiHidden/>
    <w:rsid w:val="00D4269A"/>
    <w:rPr>
      <w:lang w:val="es-ES_tradnl"/>
    </w:rPr>
  </w:style>
  <w:style w:type="paragraph" w:styleId="Asuntodelcomentario">
    <w:name w:val="annotation subject"/>
    <w:basedOn w:val="Textocomentario"/>
    <w:next w:val="Textocomentario"/>
    <w:link w:val="AsuntodelcomentarioCar"/>
    <w:semiHidden/>
    <w:unhideWhenUsed/>
    <w:rsid w:val="00D4269A"/>
    <w:rPr>
      <w:b/>
      <w:bCs/>
    </w:rPr>
  </w:style>
  <w:style w:type="character" w:customStyle="1" w:styleId="AsuntodelcomentarioCar">
    <w:name w:val="Asunto del comentario Car"/>
    <w:basedOn w:val="TextocomentarioCar"/>
    <w:link w:val="Asuntodelcomentario"/>
    <w:semiHidden/>
    <w:rsid w:val="00D4269A"/>
    <w:rPr>
      <w:b/>
      <w:bCs/>
      <w:lang w:val="es-ES_tradnl"/>
    </w:rPr>
  </w:style>
  <w:style w:type="character" w:customStyle="1" w:styleId="Mencinsinresolver1">
    <w:name w:val="Mención sin resolver1"/>
    <w:basedOn w:val="Fuentedeprrafopredeter"/>
    <w:uiPriority w:val="99"/>
    <w:semiHidden/>
    <w:unhideWhenUsed/>
    <w:rsid w:val="00FA1133"/>
    <w:rPr>
      <w:color w:val="605E5C"/>
      <w:shd w:val="clear" w:color="auto" w:fill="E1DFDD"/>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4E7011"/>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902023">
      <w:bodyDiv w:val="1"/>
      <w:marLeft w:val="0"/>
      <w:marRight w:val="0"/>
      <w:marTop w:val="0"/>
      <w:marBottom w:val="0"/>
      <w:divBdr>
        <w:top w:val="none" w:sz="0" w:space="0" w:color="auto"/>
        <w:left w:val="none" w:sz="0" w:space="0" w:color="auto"/>
        <w:bottom w:val="none" w:sz="0" w:space="0" w:color="auto"/>
        <w:right w:val="none" w:sz="0" w:space="0" w:color="auto"/>
      </w:divBdr>
    </w:div>
    <w:div w:id="896546460">
      <w:bodyDiv w:val="1"/>
      <w:marLeft w:val="0"/>
      <w:marRight w:val="0"/>
      <w:marTop w:val="0"/>
      <w:marBottom w:val="0"/>
      <w:divBdr>
        <w:top w:val="none" w:sz="0" w:space="0" w:color="auto"/>
        <w:left w:val="none" w:sz="0" w:space="0" w:color="auto"/>
        <w:bottom w:val="none" w:sz="0" w:space="0" w:color="auto"/>
        <w:right w:val="none" w:sz="0" w:space="0" w:color="auto"/>
      </w:divBdr>
    </w:div>
    <w:div w:id="1133643465">
      <w:bodyDiv w:val="1"/>
      <w:marLeft w:val="0"/>
      <w:marRight w:val="0"/>
      <w:marTop w:val="0"/>
      <w:marBottom w:val="0"/>
      <w:divBdr>
        <w:top w:val="none" w:sz="0" w:space="0" w:color="auto"/>
        <w:left w:val="none" w:sz="0" w:space="0" w:color="auto"/>
        <w:bottom w:val="none" w:sz="0" w:space="0" w:color="auto"/>
        <w:right w:val="none" w:sz="0" w:space="0" w:color="auto"/>
      </w:divBdr>
    </w:div>
    <w:div w:id="1309433867">
      <w:bodyDiv w:val="1"/>
      <w:marLeft w:val="0"/>
      <w:marRight w:val="0"/>
      <w:marTop w:val="0"/>
      <w:marBottom w:val="0"/>
      <w:divBdr>
        <w:top w:val="none" w:sz="0" w:space="0" w:color="auto"/>
        <w:left w:val="none" w:sz="0" w:space="0" w:color="auto"/>
        <w:bottom w:val="none" w:sz="0" w:space="0" w:color="auto"/>
        <w:right w:val="none" w:sz="0" w:space="0" w:color="auto"/>
      </w:divBdr>
    </w:div>
    <w:div w:id="1356686389">
      <w:bodyDiv w:val="1"/>
      <w:marLeft w:val="0"/>
      <w:marRight w:val="0"/>
      <w:marTop w:val="0"/>
      <w:marBottom w:val="0"/>
      <w:divBdr>
        <w:top w:val="none" w:sz="0" w:space="0" w:color="auto"/>
        <w:left w:val="none" w:sz="0" w:space="0" w:color="auto"/>
        <w:bottom w:val="none" w:sz="0" w:space="0" w:color="auto"/>
        <w:right w:val="none" w:sz="0" w:space="0" w:color="auto"/>
      </w:divBdr>
    </w:div>
    <w:div w:id="1713535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L:\SGE-COMUN\PLANTILLAS%20MITRAMISS\Papel%20de%20Trabajo%20DGM.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AA8BA380652FD540867729D1074C87BF" ma:contentTypeVersion="11" ma:contentTypeDescription="Crear nuevo documento." ma:contentTypeScope="" ma:versionID="abec7aa2b145184d8ba58ee34fef7e50">
  <xsd:schema xmlns:xsd="http://www.w3.org/2001/XMLSchema" xmlns:xs="http://www.w3.org/2001/XMLSchema" xmlns:p="http://schemas.microsoft.com/office/2006/metadata/properties" xmlns:ns2="7d60e655-4e3a-43fc-9539-d0a79fbef25c" xmlns:ns3="f1673838-1b18-4702-a4f1-a6452b089086" targetNamespace="http://schemas.microsoft.com/office/2006/metadata/properties" ma:root="true" ma:fieldsID="fccbe929a9373756cb7f0e79f75b828b" ns2:_="" ns3:_="">
    <xsd:import namespace="7d60e655-4e3a-43fc-9539-d0a79fbef25c"/>
    <xsd:import namespace="f1673838-1b18-4702-a4f1-a6452b08908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0e655-4e3a-43fc-9539-d0a79fbef2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1673838-1b18-4702-a4f1-a6452b089086" elementFormDefault="qualified">
    <xsd:import namespace="http://schemas.microsoft.com/office/2006/documentManagement/types"/>
    <xsd:import namespace="http://schemas.microsoft.com/office/infopath/2007/PartnerControls"/>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5B14F1C-8161-4443-8455-B0393D4DC16A}">
  <ds:schemaRefs>
    <ds:schemaRef ds:uri="http://schemas.microsoft.com/sharepoint/v3/contenttype/forms"/>
  </ds:schemaRefs>
</ds:datastoreItem>
</file>

<file path=customXml/itemProps2.xml><?xml version="1.0" encoding="utf-8"?>
<ds:datastoreItem xmlns:ds="http://schemas.openxmlformats.org/officeDocument/2006/customXml" ds:itemID="{4352E56E-671D-4605-92A6-26BFD819FC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0e655-4e3a-43fc-9539-d0a79fbef25c"/>
    <ds:schemaRef ds:uri="f1673838-1b18-4702-a4f1-a6452b0890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A0FD6B-AFFF-4EFD-A046-03818A34A3A5}">
  <ds:schemaRefs>
    <ds:schemaRef ds:uri="http://schemas.openxmlformats.org/officeDocument/2006/bibliography"/>
  </ds:schemaRefs>
</ds:datastoreItem>
</file>

<file path=customXml/itemProps4.xml><?xml version="1.0" encoding="utf-8"?>
<ds:datastoreItem xmlns:ds="http://schemas.openxmlformats.org/officeDocument/2006/customXml" ds:itemID="{A29AA025-E9F1-4CEE-A68D-2AC56613F230}">
  <ds:schemaRefs>
    <ds:schemaRef ds:uri="http://purl.org/dc/terms/"/>
    <ds:schemaRef ds:uri="7d60e655-4e3a-43fc-9539-d0a79fbef25c"/>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f1673838-1b18-4702-a4f1-a6452b089086"/>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Papel de Trabajo DGM</Template>
  <TotalTime>42</TotalTime>
  <Pages>15</Pages>
  <Words>5239</Words>
  <Characters>28000</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33173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subject/>
  <dc:creator>GOMEZ ECHEVARRIA, YOLANDA</dc:creator>
  <cp:keywords/>
  <dc:description/>
  <cp:lastModifiedBy>Yolanda</cp:lastModifiedBy>
  <cp:revision>5</cp:revision>
  <cp:lastPrinted>2021-09-30T07:06:00Z</cp:lastPrinted>
  <dcterms:created xsi:type="dcterms:W3CDTF">2025-10-06T13:24:00Z</dcterms:created>
  <dcterms:modified xsi:type="dcterms:W3CDTF">2025-10-08T08:22:00Z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0x010100AA8BA380652FD540867729D1074C87BF</vt:lpwstr>
  </property>
</Properties>
</file>