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tblpX="1131" w:tblpY="1"/>
        <w:tblOverlap w:val="never"/>
        <w:tblW w:w="0" w:type="auto"/>
        <w:tblCellMar>
          <w:left w:w="70" w:type="dxa"/>
          <w:right w:w="70" w:type="dxa"/>
        </w:tblCellMar>
        <w:tblLook w:val="0000" w:firstRow="0" w:lastRow="0" w:firstColumn="0" w:lastColumn="0" w:noHBand="0" w:noVBand="0"/>
      </w:tblPr>
      <w:tblGrid>
        <w:gridCol w:w="3189"/>
      </w:tblGrid>
      <w:tr w:rsidR="00016477" w:rsidRPr="00016477" w14:paraId="409F927E" w14:textId="77777777" w:rsidTr="00C60AFB">
        <w:trPr>
          <w:trHeight w:val="426"/>
        </w:trPr>
        <w:tc>
          <w:tcPr>
            <w:tcW w:w="3189" w:type="dxa"/>
            <w:vAlign w:val="center"/>
          </w:tcPr>
          <w:p w14:paraId="0CF8D211" w14:textId="77777777" w:rsidR="00CC761D" w:rsidRPr="00002FE1" w:rsidRDefault="00CC761D" w:rsidP="0063247B">
            <w:pPr>
              <w:tabs>
                <w:tab w:val="left" w:pos="1021"/>
                <w:tab w:val="left" w:pos="8080"/>
              </w:tabs>
              <w:spacing w:after="0" w:line="264" w:lineRule="auto"/>
              <w:ind w:left="1021" w:hanging="1021"/>
              <w:contextualSpacing/>
              <w:rPr>
                <w:rFonts w:ascii="Arial Nova Cond" w:eastAsia="Times New Roman" w:hAnsi="Arial Nova Cond" w:cs="Calibri"/>
                <w:color w:val="0D0D0D" w:themeColor="text1" w:themeTint="F2"/>
                <w:lang w:val="es-ES_tradnl" w:eastAsia="es-ES"/>
              </w:rPr>
            </w:pPr>
          </w:p>
        </w:tc>
      </w:tr>
      <w:tr w:rsidR="00016477" w:rsidRPr="00016477" w14:paraId="51792694" w14:textId="77777777" w:rsidTr="00C60AFB">
        <w:trPr>
          <w:trHeight w:val="690"/>
        </w:trPr>
        <w:tc>
          <w:tcPr>
            <w:tcW w:w="3189" w:type="dxa"/>
          </w:tcPr>
          <w:p w14:paraId="44C3CE14" w14:textId="77777777" w:rsidR="00CC761D" w:rsidRPr="00002FE1" w:rsidRDefault="00CC761D" w:rsidP="0063247B">
            <w:pPr>
              <w:tabs>
                <w:tab w:val="left" w:pos="1021"/>
                <w:tab w:val="left" w:pos="8080"/>
              </w:tabs>
              <w:spacing w:after="0" w:line="264" w:lineRule="auto"/>
              <w:contextualSpacing/>
              <w:rPr>
                <w:rFonts w:ascii="Arial Nova Cond" w:eastAsia="Times New Roman" w:hAnsi="Arial Nova Cond" w:cs="Calibri"/>
                <w:snapToGrid w:val="0"/>
                <w:color w:val="0D0D0D" w:themeColor="text1" w:themeTint="F2"/>
                <w:lang w:eastAsia="es-ES"/>
              </w:rPr>
            </w:pPr>
            <w:r w:rsidRPr="00002FE1">
              <w:rPr>
                <w:rFonts w:ascii="Arial Nova Cond" w:eastAsia="Times New Roman" w:hAnsi="Arial Nova Cond" w:cs="Calibri"/>
                <w:snapToGrid w:val="0"/>
                <w:color w:val="0D0D0D" w:themeColor="text1" w:themeTint="F2"/>
                <w:lang w:eastAsia="es-ES"/>
              </w:rPr>
              <w:t xml:space="preserve">MINISTERIO </w:t>
            </w:r>
          </w:p>
          <w:p w14:paraId="0CAFE440" w14:textId="77777777" w:rsidR="00C76638" w:rsidRPr="00002FE1" w:rsidRDefault="00CC761D" w:rsidP="0063247B">
            <w:pPr>
              <w:tabs>
                <w:tab w:val="left" w:pos="1021"/>
                <w:tab w:val="left" w:pos="8080"/>
              </w:tabs>
              <w:spacing w:after="0" w:line="264" w:lineRule="auto"/>
              <w:contextualSpacing/>
              <w:rPr>
                <w:rFonts w:ascii="Arial Nova Cond" w:eastAsia="Times New Roman" w:hAnsi="Arial Nova Cond" w:cs="Calibri"/>
                <w:snapToGrid w:val="0"/>
                <w:color w:val="0D0D0D" w:themeColor="text1" w:themeTint="F2"/>
                <w:lang w:eastAsia="es-ES"/>
              </w:rPr>
            </w:pPr>
            <w:r w:rsidRPr="00002FE1">
              <w:rPr>
                <w:rFonts w:ascii="Arial Nova Cond" w:eastAsia="Times New Roman" w:hAnsi="Arial Nova Cond" w:cs="Calibri"/>
                <w:snapToGrid w:val="0"/>
                <w:color w:val="0D0D0D" w:themeColor="text1" w:themeTint="F2"/>
                <w:lang w:eastAsia="es-ES"/>
              </w:rPr>
              <w:t>DE CIENCIA</w:t>
            </w:r>
            <w:r w:rsidR="00D362F9" w:rsidRPr="00002FE1">
              <w:rPr>
                <w:rFonts w:ascii="Arial Nova Cond" w:eastAsia="Times New Roman" w:hAnsi="Arial Nova Cond" w:cs="Calibri"/>
                <w:snapToGrid w:val="0"/>
                <w:color w:val="0D0D0D" w:themeColor="text1" w:themeTint="F2"/>
                <w:lang w:eastAsia="es-ES"/>
              </w:rPr>
              <w:t xml:space="preserve">, </w:t>
            </w:r>
            <w:r w:rsidRPr="00002FE1">
              <w:rPr>
                <w:rFonts w:ascii="Arial Nova Cond" w:eastAsia="Times New Roman" w:hAnsi="Arial Nova Cond" w:cs="Calibri"/>
                <w:snapToGrid w:val="0"/>
                <w:color w:val="0D0D0D" w:themeColor="text1" w:themeTint="F2"/>
                <w:lang w:eastAsia="es-ES"/>
              </w:rPr>
              <w:t>INNOVACIÓN</w:t>
            </w:r>
          </w:p>
          <w:p w14:paraId="26C5BB18" w14:textId="5880DAAB" w:rsidR="00CC761D" w:rsidRPr="00002FE1" w:rsidRDefault="00D362F9" w:rsidP="0063247B">
            <w:pPr>
              <w:tabs>
                <w:tab w:val="left" w:pos="1021"/>
                <w:tab w:val="left" w:pos="8080"/>
              </w:tabs>
              <w:spacing w:after="0" w:line="264" w:lineRule="auto"/>
              <w:contextualSpacing/>
              <w:rPr>
                <w:rFonts w:ascii="Arial Nova Cond" w:eastAsia="Times New Roman" w:hAnsi="Arial Nova Cond" w:cs="Calibri"/>
                <w:snapToGrid w:val="0"/>
                <w:color w:val="0D0D0D" w:themeColor="text1" w:themeTint="F2"/>
                <w:lang w:eastAsia="es-ES"/>
              </w:rPr>
            </w:pPr>
            <w:r w:rsidRPr="00002FE1">
              <w:rPr>
                <w:rFonts w:ascii="Arial Nova Cond" w:eastAsia="Times New Roman" w:hAnsi="Arial Nova Cond" w:cs="Calibri"/>
                <w:snapToGrid w:val="0"/>
                <w:color w:val="0D0D0D" w:themeColor="text1" w:themeTint="F2"/>
                <w:lang w:eastAsia="es-ES"/>
              </w:rPr>
              <w:t>Y UNIVERSIDADES</w:t>
            </w:r>
          </w:p>
          <w:p w14:paraId="0AA75BCB" w14:textId="3C57911A" w:rsidR="00CC761D" w:rsidRPr="00002FE1" w:rsidRDefault="00CC761D" w:rsidP="0063247B">
            <w:pPr>
              <w:tabs>
                <w:tab w:val="left" w:pos="1021"/>
                <w:tab w:val="left" w:pos="8080"/>
              </w:tabs>
              <w:spacing w:after="0" w:line="264" w:lineRule="auto"/>
              <w:contextualSpacing/>
              <w:rPr>
                <w:rFonts w:ascii="Arial Nova Cond" w:eastAsia="Times New Roman" w:hAnsi="Arial Nova Cond" w:cs="Calibri"/>
                <w:snapToGrid w:val="0"/>
                <w:color w:val="0D0D0D" w:themeColor="text1" w:themeTint="F2"/>
                <w:lang w:eastAsia="es-ES"/>
              </w:rPr>
            </w:pPr>
          </w:p>
        </w:tc>
      </w:tr>
      <w:tr w:rsidR="00016477" w:rsidRPr="00016477" w14:paraId="6E92BBC7" w14:textId="77777777" w:rsidTr="00C60AFB">
        <w:tc>
          <w:tcPr>
            <w:tcW w:w="3189" w:type="dxa"/>
          </w:tcPr>
          <w:p w14:paraId="2FC9DF92" w14:textId="77777777" w:rsidR="00CC761D" w:rsidRPr="00002FE1" w:rsidRDefault="00CC761D" w:rsidP="0063247B">
            <w:pPr>
              <w:tabs>
                <w:tab w:val="left" w:pos="1021"/>
                <w:tab w:val="left" w:pos="8080"/>
              </w:tabs>
              <w:spacing w:after="0" w:line="264" w:lineRule="auto"/>
              <w:contextualSpacing/>
              <w:rPr>
                <w:rFonts w:ascii="Arial Nova Cond" w:eastAsia="Times New Roman" w:hAnsi="Arial Nova Cond" w:cs="Calibri"/>
                <w:color w:val="0D0D0D" w:themeColor="text1" w:themeTint="F2"/>
                <w:lang w:val="es-ES_tradnl" w:eastAsia="es-ES"/>
              </w:rPr>
            </w:pPr>
          </w:p>
        </w:tc>
      </w:tr>
    </w:tbl>
    <w:p w14:paraId="0E3AB609" w14:textId="77777777" w:rsidR="00CC761D" w:rsidRPr="00002FE1" w:rsidRDefault="00CC761D" w:rsidP="0063247B">
      <w:pPr>
        <w:spacing w:after="0" w:line="264" w:lineRule="auto"/>
        <w:contextualSpacing/>
        <w:rPr>
          <w:rFonts w:ascii="Arial Nova Cond" w:eastAsia="Times New Roman" w:hAnsi="Arial Nova Cond" w:cs="Calibri"/>
          <w:vanish/>
          <w:color w:val="0D0D0D" w:themeColor="text1" w:themeTint="F2"/>
          <w:lang w:val="es-ES_tradnl" w:eastAsia="es-ES"/>
        </w:rPr>
      </w:pPr>
    </w:p>
    <w:tbl>
      <w:tblPr>
        <w:tblpPr w:leftFromText="142" w:rightFromText="142" w:vertAnchor="text" w:horzAnchor="margin" w:tblpXSpec="right" w:tblpY="1"/>
        <w:tblOverlap w:val="never"/>
        <w:tblW w:w="0" w:type="auto"/>
        <w:tblCellMar>
          <w:left w:w="0" w:type="dxa"/>
          <w:right w:w="0" w:type="dxa"/>
        </w:tblCellMar>
        <w:tblLook w:val="0000" w:firstRow="0" w:lastRow="0" w:firstColumn="0" w:lastColumn="0" w:noHBand="0" w:noVBand="0"/>
      </w:tblPr>
      <w:tblGrid>
        <w:gridCol w:w="2478"/>
        <w:gridCol w:w="35"/>
      </w:tblGrid>
      <w:tr w:rsidR="00016477" w:rsidRPr="00016477" w14:paraId="581C1FFD" w14:textId="77777777" w:rsidTr="00C60AFB">
        <w:tc>
          <w:tcPr>
            <w:tcW w:w="2478" w:type="dxa"/>
          </w:tcPr>
          <w:p w14:paraId="7D662ABE" w14:textId="77777777" w:rsidR="00CC761D" w:rsidRPr="00002FE1" w:rsidRDefault="00CC761D" w:rsidP="0063247B">
            <w:pPr>
              <w:tabs>
                <w:tab w:val="left" w:pos="1021"/>
                <w:tab w:val="left" w:pos="8080"/>
              </w:tabs>
              <w:spacing w:after="0" w:line="264" w:lineRule="auto"/>
              <w:contextualSpacing/>
              <w:jc w:val="right"/>
              <w:rPr>
                <w:rFonts w:ascii="Arial Nova Cond" w:eastAsia="Times New Roman" w:hAnsi="Arial Nova Cond" w:cs="Calibri"/>
                <w:color w:val="0D0D0D" w:themeColor="text1" w:themeTint="F2"/>
                <w:lang w:val="es-ES_tradnl" w:eastAsia="es-ES"/>
              </w:rPr>
            </w:pPr>
          </w:p>
        </w:tc>
        <w:tc>
          <w:tcPr>
            <w:tcW w:w="35" w:type="dxa"/>
            <w:tcBorders>
              <w:right w:val="single" w:sz="4" w:space="0" w:color="auto"/>
            </w:tcBorders>
          </w:tcPr>
          <w:p w14:paraId="5382B30F" w14:textId="77777777" w:rsidR="00CC761D" w:rsidRPr="00002FE1" w:rsidRDefault="00CC761D" w:rsidP="0063247B">
            <w:pPr>
              <w:tabs>
                <w:tab w:val="left" w:pos="1021"/>
                <w:tab w:val="left" w:pos="8080"/>
              </w:tabs>
              <w:spacing w:after="0" w:line="264" w:lineRule="auto"/>
              <w:contextualSpacing/>
              <w:jc w:val="right"/>
              <w:rPr>
                <w:rFonts w:ascii="Arial Nova Cond" w:eastAsia="Times New Roman" w:hAnsi="Arial Nova Cond" w:cs="Calibri"/>
                <w:color w:val="0D0D0D" w:themeColor="text1" w:themeTint="F2"/>
                <w:lang w:val="es-ES_tradnl" w:eastAsia="es-ES"/>
              </w:rPr>
            </w:pPr>
          </w:p>
        </w:tc>
      </w:tr>
      <w:tr w:rsidR="00016477" w:rsidRPr="00016477" w14:paraId="0FC06C3D" w14:textId="77777777" w:rsidTr="00C60AFB">
        <w:trPr>
          <w:trHeight w:hRule="exact" w:val="57"/>
        </w:trPr>
        <w:tc>
          <w:tcPr>
            <w:tcW w:w="2478" w:type="dxa"/>
          </w:tcPr>
          <w:p w14:paraId="4A040912" w14:textId="77777777" w:rsidR="00CC761D" w:rsidRPr="00002FE1" w:rsidRDefault="00CC761D" w:rsidP="0063247B">
            <w:pPr>
              <w:tabs>
                <w:tab w:val="left" w:pos="1021"/>
                <w:tab w:val="left" w:pos="8080"/>
              </w:tabs>
              <w:spacing w:after="0" w:line="264" w:lineRule="auto"/>
              <w:contextualSpacing/>
              <w:jc w:val="right"/>
              <w:rPr>
                <w:rFonts w:ascii="Arial Nova Cond" w:eastAsia="Times New Roman" w:hAnsi="Arial Nova Cond" w:cs="Calibri"/>
                <w:color w:val="0D0D0D" w:themeColor="text1" w:themeTint="F2"/>
                <w:lang w:val="es-ES_tradnl" w:eastAsia="es-ES"/>
              </w:rPr>
            </w:pPr>
          </w:p>
        </w:tc>
        <w:tc>
          <w:tcPr>
            <w:tcW w:w="35" w:type="dxa"/>
          </w:tcPr>
          <w:p w14:paraId="17DCE16A" w14:textId="77777777" w:rsidR="00CC761D" w:rsidRPr="00002FE1" w:rsidRDefault="00CC761D" w:rsidP="0063247B">
            <w:pPr>
              <w:tabs>
                <w:tab w:val="left" w:pos="1021"/>
                <w:tab w:val="left" w:pos="8080"/>
              </w:tabs>
              <w:spacing w:after="0" w:line="264" w:lineRule="auto"/>
              <w:contextualSpacing/>
              <w:jc w:val="right"/>
              <w:rPr>
                <w:rFonts w:ascii="Arial Nova Cond" w:eastAsia="Times New Roman" w:hAnsi="Arial Nova Cond" w:cs="Calibri"/>
                <w:color w:val="0D0D0D" w:themeColor="text1" w:themeTint="F2"/>
                <w:lang w:val="es-ES_tradnl" w:eastAsia="es-ES"/>
              </w:rPr>
            </w:pPr>
          </w:p>
        </w:tc>
      </w:tr>
      <w:tr w:rsidR="00016477" w:rsidRPr="00016477" w14:paraId="72ED4EDA" w14:textId="77777777" w:rsidTr="00C60AFB">
        <w:trPr>
          <w:trHeight w:val="211"/>
        </w:trPr>
        <w:tc>
          <w:tcPr>
            <w:tcW w:w="2478" w:type="dxa"/>
            <w:tcMar>
              <w:top w:w="57" w:type="dxa"/>
              <w:left w:w="57" w:type="dxa"/>
              <w:bottom w:w="57" w:type="dxa"/>
            </w:tcMar>
          </w:tcPr>
          <w:p w14:paraId="640513A2" w14:textId="77777777" w:rsidR="00CC761D" w:rsidRPr="00002FE1" w:rsidRDefault="00CC761D" w:rsidP="0063247B">
            <w:pPr>
              <w:tabs>
                <w:tab w:val="left" w:pos="1021"/>
                <w:tab w:val="left" w:pos="8080"/>
              </w:tabs>
              <w:spacing w:after="0" w:line="264" w:lineRule="auto"/>
              <w:contextualSpacing/>
              <w:jc w:val="right"/>
              <w:rPr>
                <w:rFonts w:ascii="Arial Nova Cond" w:eastAsia="Times New Roman" w:hAnsi="Arial Nova Cond" w:cs="Calibri"/>
                <w:color w:val="0D0D0D" w:themeColor="text1" w:themeTint="F2"/>
                <w:lang w:val="es-ES_tradnl" w:eastAsia="es-ES"/>
              </w:rPr>
            </w:pPr>
          </w:p>
        </w:tc>
        <w:tc>
          <w:tcPr>
            <w:tcW w:w="35" w:type="dxa"/>
          </w:tcPr>
          <w:p w14:paraId="31CF25E3" w14:textId="77777777" w:rsidR="00CC761D" w:rsidRPr="00002FE1" w:rsidRDefault="00CC761D" w:rsidP="0063247B">
            <w:pPr>
              <w:tabs>
                <w:tab w:val="left" w:pos="1021"/>
                <w:tab w:val="left" w:pos="8080"/>
              </w:tabs>
              <w:spacing w:after="0" w:line="264" w:lineRule="auto"/>
              <w:contextualSpacing/>
              <w:jc w:val="right"/>
              <w:rPr>
                <w:rFonts w:ascii="Arial Nova Cond" w:eastAsia="Times New Roman" w:hAnsi="Arial Nova Cond" w:cs="Calibri"/>
                <w:color w:val="0D0D0D" w:themeColor="text1" w:themeTint="F2"/>
                <w:lang w:val="es-ES_tradnl" w:eastAsia="es-ES"/>
              </w:rPr>
            </w:pPr>
          </w:p>
        </w:tc>
      </w:tr>
    </w:tbl>
    <w:p w14:paraId="14F6F5C9" w14:textId="77777777" w:rsidR="00CC761D" w:rsidRPr="00002FE1" w:rsidRDefault="00CC761D" w:rsidP="0063247B">
      <w:pPr>
        <w:tabs>
          <w:tab w:val="left" w:pos="1021"/>
          <w:tab w:val="left" w:pos="8080"/>
        </w:tabs>
        <w:spacing w:after="0" w:line="264" w:lineRule="auto"/>
        <w:ind w:left="-284"/>
        <w:contextualSpacing/>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noProof/>
          <w:color w:val="0D0D0D" w:themeColor="text1" w:themeTint="F2"/>
          <w:lang w:eastAsia="es-ES"/>
        </w:rPr>
        <w:drawing>
          <wp:anchor distT="0" distB="0" distL="114300" distR="114300" simplePos="0" relativeHeight="251659264" behindDoc="0" locked="0" layoutInCell="1" allowOverlap="1" wp14:anchorId="62DB3530" wp14:editId="0E94587E">
            <wp:simplePos x="0" y="0"/>
            <wp:positionH relativeFrom="column">
              <wp:posOffset>-292100</wp:posOffset>
            </wp:positionH>
            <wp:positionV relativeFrom="paragraph">
              <wp:posOffset>95250</wp:posOffset>
            </wp:positionV>
            <wp:extent cx="838200" cy="876300"/>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r w:rsidRPr="00002FE1">
        <w:rPr>
          <w:rFonts w:ascii="Arial Nova Cond" w:eastAsia="Times New Roman" w:hAnsi="Arial Nova Cond" w:cs="Calibri"/>
          <w:color w:val="0D0D0D" w:themeColor="text1" w:themeTint="F2"/>
          <w:lang w:val="es-ES_tradnl" w:eastAsia="es-ES"/>
        </w:rPr>
        <w:br w:type="textWrapping" w:clear="all"/>
      </w:r>
    </w:p>
    <w:p w14:paraId="613FEBC5" w14:textId="77777777" w:rsidR="00CC761D" w:rsidRPr="00002FE1" w:rsidRDefault="00CC761D" w:rsidP="001242E2">
      <w:pPr>
        <w:keepNext/>
        <w:spacing w:after="0" w:line="264" w:lineRule="auto"/>
        <w:contextualSpacing/>
        <w:jc w:val="right"/>
        <w:outlineLvl w:val="2"/>
        <w:rPr>
          <w:rFonts w:ascii="Arial Nova Cond" w:eastAsia="Times New Roman" w:hAnsi="Arial Nova Cond" w:cs="Calibri"/>
          <w:snapToGrid w:val="0"/>
          <w:color w:val="0D0D0D" w:themeColor="text1" w:themeTint="F2"/>
          <w:spacing w:val="324"/>
          <w:lang w:val="fr-FR" w:eastAsia="es-ES"/>
        </w:rPr>
      </w:pPr>
    </w:p>
    <w:tbl>
      <w:tblPr>
        <w:tblW w:w="9551" w:type="dxa"/>
        <w:tblCellMar>
          <w:left w:w="70" w:type="dxa"/>
          <w:right w:w="70" w:type="dxa"/>
        </w:tblCellMar>
        <w:tblLook w:val="0000" w:firstRow="0" w:lastRow="0" w:firstColumn="0" w:lastColumn="0" w:noHBand="0" w:noVBand="0"/>
      </w:tblPr>
      <w:tblGrid>
        <w:gridCol w:w="9551"/>
      </w:tblGrid>
      <w:tr w:rsidR="00016477" w:rsidRPr="00016477" w14:paraId="27F5632A" w14:textId="77777777" w:rsidTr="00C60AFB">
        <w:tc>
          <w:tcPr>
            <w:tcW w:w="9551" w:type="dxa"/>
          </w:tcPr>
          <w:p w14:paraId="6C44D6E8" w14:textId="77777777" w:rsidR="00CC761D" w:rsidRPr="00002FE1" w:rsidRDefault="00CC761D" w:rsidP="0063247B">
            <w:pPr>
              <w:tabs>
                <w:tab w:val="left" w:pos="1134"/>
              </w:tabs>
              <w:spacing w:after="0" w:line="264" w:lineRule="auto"/>
              <w:contextualSpacing/>
              <w:rPr>
                <w:rFonts w:ascii="Arial Nova Cond" w:eastAsia="Times New Roman" w:hAnsi="Arial Nova Cond" w:cs="Calibri"/>
                <w:b/>
                <w:color w:val="0D0D0D" w:themeColor="text1" w:themeTint="F2"/>
                <w:spacing w:val="324"/>
                <w:lang w:val="fr-FR" w:eastAsia="es-ES"/>
              </w:rPr>
            </w:pPr>
          </w:p>
        </w:tc>
      </w:tr>
    </w:tbl>
    <w:p w14:paraId="0BEA16DB" w14:textId="77777777" w:rsidR="00CC761D" w:rsidRPr="00002FE1" w:rsidRDefault="00CC761D" w:rsidP="0063247B">
      <w:pPr>
        <w:keepNext/>
        <w:spacing w:after="0" w:line="264" w:lineRule="auto"/>
        <w:contextualSpacing/>
        <w:outlineLvl w:val="2"/>
        <w:rPr>
          <w:rFonts w:ascii="Arial Nova Cond" w:eastAsia="Times New Roman" w:hAnsi="Arial Nova Cond" w:cs="Calibri"/>
          <w:b/>
          <w:snapToGrid w:val="0"/>
          <w:color w:val="0D0D0D" w:themeColor="text1" w:themeTint="F2"/>
          <w:lang w:eastAsia="es-ES"/>
        </w:rPr>
        <w:sectPr w:rsidR="00CC761D" w:rsidRPr="00002FE1" w:rsidSect="00CC761D">
          <w:headerReference w:type="even" r:id="rId11"/>
          <w:headerReference w:type="default" r:id="rId12"/>
          <w:footerReference w:type="even" r:id="rId13"/>
          <w:footerReference w:type="default" r:id="rId14"/>
          <w:headerReference w:type="first" r:id="rId15"/>
          <w:footerReference w:type="first" r:id="rId16"/>
          <w:pgSz w:w="11906" w:h="16838" w:code="9"/>
          <w:pgMar w:top="992" w:right="567" w:bottom="255" w:left="794" w:header="567" w:footer="1010" w:gutter="0"/>
          <w:cols w:space="720" w:equalWidth="0">
            <w:col w:w="9411"/>
          </w:cols>
          <w:titlePg/>
        </w:sectPr>
      </w:pPr>
    </w:p>
    <w:p w14:paraId="2E7B85CF" w14:textId="77777777" w:rsidR="00CC761D" w:rsidRPr="00002FE1" w:rsidRDefault="00CC761D" w:rsidP="0063247B">
      <w:pPr>
        <w:spacing w:after="0" w:line="264" w:lineRule="auto"/>
        <w:contextualSpacing/>
        <w:rPr>
          <w:rFonts w:ascii="Arial Nova Cond" w:eastAsia="Times New Roman" w:hAnsi="Arial Nova Cond" w:cs="Calibri"/>
          <w:color w:val="0D0D0D" w:themeColor="text1" w:themeTint="F2"/>
          <w:lang w:val="es-ES_tradnl" w:eastAsia="es-ES"/>
        </w:rPr>
      </w:pPr>
    </w:p>
    <w:p w14:paraId="53C91D28" w14:textId="77777777" w:rsidR="00CC761D" w:rsidRPr="00002FE1" w:rsidRDefault="00CC761D" w:rsidP="0063247B">
      <w:pPr>
        <w:spacing w:after="0" w:line="264" w:lineRule="auto"/>
        <w:contextualSpacing/>
        <w:rPr>
          <w:rFonts w:ascii="Arial Nova Cond" w:eastAsia="Times New Roman" w:hAnsi="Arial Nova Cond" w:cs="Calibri"/>
          <w:color w:val="0D0D0D" w:themeColor="text1" w:themeTint="F2"/>
          <w:lang w:val="es-ES_tradnl" w:eastAsia="es-ES"/>
        </w:rPr>
      </w:pPr>
    </w:p>
    <w:p w14:paraId="657061E5" w14:textId="77777777" w:rsidR="00CC761D" w:rsidRPr="00002FE1" w:rsidRDefault="00CC761D" w:rsidP="0063247B">
      <w:pPr>
        <w:spacing w:after="0" w:line="264" w:lineRule="auto"/>
        <w:contextualSpacing/>
        <w:rPr>
          <w:rFonts w:ascii="Arial Nova Cond" w:eastAsia="Times New Roman" w:hAnsi="Arial Nova Cond" w:cs="Calibri"/>
          <w:color w:val="0D0D0D" w:themeColor="text1" w:themeTint="F2"/>
          <w:lang w:val="es-ES_tradnl" w:eastAsia="es-ES"/>
        </w:rPr>
      </w:pPr>
    </w:p>
    <w:p w14:paraId="23686A48" w14:textId="77777777" w:rsidR="00CC761D" w:rsidRPr="00002FE1" w:rsidRDefault="00CC761D" w:rsidP="0063247B">
      <w:pPr>
        <w:spacing w:after="0" w:line="264" w:lineRule="auto"/>
        <w:contextualSpacing/>
        <w:rPr>
          <w:rFonts w:ascii="Arial Nova Cond" w:eastAsia="Times New Roman" w:hAnsi="Arial Nova Cond" w:cs="Calibri"/>
          <w:color w:val="0D0D0D" w:themeColor="text1" w:themeTint="F2"/>
          <w:lang w:val="es-ES_tradnl" w:eastAsia="es-ES"/>
        </w:rPr>
      </w:pPr>
    </w:p>
    <w:p w14:paraId="77C208B2" w14:textId="77777777" w:rsidR="00CC761D" w:rsidRPr="00002FE1" w:rsidRDefault="00CC761D" w:rsidP="0063247B">
      <w:pPr>
        <w:spacing w:after="0" w:line="264" w:lineRule="auto"/>
        <w:contextualSpacing/>
        <w:rPr>
          <w:rFonts w:ascii="Arial Nova Cond" w:eastAsia="Times New Roman" w:hAnsi="Arial Nova Cond" w:cs="Calibri"/>
          <w:color w:val="0D0D0D" w:themeColor="text1" w:themeTint="F2"/>
          <w:lang w:val="es-ES_tradnl" w:eastAsia="es-ES"/>
        </w:rPr>
      </w:pPr>
    </w:p>
    <w:p w14:paraId="69D48BDF" w14:textId="77777777" w:rsidR="00CC761D" w:rsidRPr="00002FE1" w:rsidRDefault="00CC761D"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1A06E9EB" w14:textId="77777777" w:rsidR="00CC761D" w:rsidRPr="00002FE1" w:rsidRDefault="00CC761D"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1648922C" w14:textId="74C47AAD" w:rsidR="00CC761D" w:rsidRPr="00002FE1" w:rsidRDefault="00CC761D" w:rsidP="0063247B">
      <w:pPr>
        <w:spacing w:after="0" w:line="264" w:lineRule="auto"/>
        <w:contextualSpacing/>
        <w:jc w:val="center"/>
        <w:rPr>
          <w:rFonts w:ascii="Arial Nova Cond" w:eastAsia="Times New Roman" w:hAnsi="Arial Nova Cond" w:cs="Calibri"/>
          <w:b/>
          <w:color w:val="0D0D0D" w:themeColor="text1" w:themeTint="F2"/>
          <w:u w:val="single"/>
          <w:lang w:val="es-ES_tradnl" w:eastAsia="es-ES"/>
        </w:rPr>
      </w:pPr>
      <w:r w:rsidRPr="00002FE1">
        <w:rPr>
          <w:rFonts w:ascii="Arial Nova Cond" w:eastAsia="Times New Roman" w:hAnsi="Arial Nova Cond" w:cs="Calibri"/>
          <w:b/>
          <w:color w:val="0D0D0D" w:themeColor="text1" w:themeTint="F2"/>
          <w:u w:val="single"/>
          <w:lang w:val="es-ES_tradnl" w:eastAsia="es-ES"/>
        </w:rPr>
        <w:t>MEMORIA DE</w:t>
      </w:r>
      <w:r w:rsidR="003C3AE1" w:rsidRPr="00002FE1">
        <w:rPr>
          <w:rFonts w:ascii="Arial Nova Cond" w:eastAsia="Times New Roman" w:hAnsi="Arial Nova Cond" w:cs="Calibri"/>
          <w:b/>
          <w:color w:val="0D0D0D" w:themeColor="text1" w:themeTint="F2"/>
          <w:u w:val="single"/>
          <w:lang w:val="es-ES_tradnl" w:eastAsia="es-ES"/>
        </w:rPr>
        <w:t>L</w:t>
      </w:r>
      <w:r w:rsidRPr="00002FE1">
        <w:rPr>
          <w:rFonts w:ascii="Arial Nova Cond" w:eastAsia="Times New Roman" w:hAnsi="Arial Nova Cond" w:cs="Calibri"/>
          <w:b/>
          <w:color w:val="0D0D0D" w:themeColor="text1" w:themeTint="F2"/>
          <w:u w:val="single"/>
          <w:lang w:val="es-ES_tradnl" w:eastAsia="es-ES"/>
        </w:rPr>
        <w:t xml:space="preserve"> ANÁLISIS DE IMPACTO NORMATIVO</w:t>
      </w:r>
    </w:p>
    <w:p w14:paraId="791C657E" w14:textId="77FE2182" w:rsidR="00CC761D" w:rsidRPr="00002FE1" w:rsidRDefault="00CC761D"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6B5861A6" w14:textId="77777777" w:rsidR="00E024DE" w:rsidRPr="00002FE1" w:rsidRDefault="00E024DE"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516E85DD" w14:textId="77777777" w:rsidR="00CC761D" w:rsidRPr="00002FE1" w:rsidRDefault="00CC761D"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18124920" w14:textId="4B71EABB" w:rsidR="00CC761D" w:rsidRPr="00002FE1" w:rsidRDefault="00E024DE" w:rsidP="0063247B">
      <w:pPr>
        <w:pBdr>
          <w:bottom w:val="single" w:sz="6" w:space="1" w:color="auto"/>
        </w:pBd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 xml:space="preserve">PROYECTO DE </w:t>
      </w:r>
      <w:r w:rsidR="00F10130" w:rsidRPr="00002FE1">
        <w:rPr>
          <w:rFonts w:ascii="Arial Nova Cond" w:eastAsia="Times New Roman" w:hAnsi="Arial Nova Cond" w:cs="Calibri"/>
          <w:b/>
          <w:color w:val="0D0D0D" w:themeColor="text1" w:themeTint="F2"/>
          <w:lang w:eastAsia="es-ES"/>
        </w:rPr>
        <w:t xml:space="preserve">REAL DECRETO POR EL QUE SE REGULA LA CONCESIÓN DIRECTA DE </w:t>
      </w:r>
      <w:r w:rsidR="006867D1" w:rsidRPr="00002FE1">
        <w:rPr>
          <w:rFonts w:ascii="Arial Nova Cond" w:hAnsi="Arial Nova Cond" w:cs="Arial"/>
          <w:b/>
          <w:color w:val="0D0D0D" w:themeColor="text1" w:themeTint="F2"/>
        </w:rPr>
        <w:t>SUBVENCIONES A ENTIDADES</w:t>
      </w:r>
      <w:r w:rsidR="004B26EC" w:rsidRPr="00002FE1">
        <w:rPr>
          <w:rFonts w:ascii="Arial Nova Cond" w:hAnsi="Arial Nova Cond" w:cs="Arial"/>
          <w:b/>
          <w:color w:val="0D0D0D" w:themeColor="text1" w:themeTint="F2"/>
        </w:rPr>
        <w:t xml:space="preserve"> RELACIONADAS CON LA INVESTIGACIÓN Y EL CONOCIMIENTO</w:t>
      </w:r>
    </w:p>
    <w:p w14:paraId="108C224D" w14:textId="77777777" w:rsidR="00CC761D" w:rsidRPr="00002FE1" w:rsidRDefault="00CC761D"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6B0C96FF" w14:textId="77777777" w:rsidR="00CC761D" w:rsidRPr="00002FE1" w:rsidRDefault="00CC761D"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5D09A939" w14:textId="77777777" w:rsidR="00CC761D" w:rsidRPr="00002FE1" w:rsidRDefault="00CC761D"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56ADE1D2" w14:textId="77777777" w:rsidR="00CC761D" w:rsidRPr="00002FE1" w:rsidRDefault="00CC761D"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67BD27A1" w14:textId="77777777" w:rsidR="00CC761D" w:rsidRPr="00002FE1" w:rsidRDefault="00CC761D"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5EA62C5E" w14:textId="77777777" w:rsidR="00CC761D" w:rsidRPr="00002FE1" w:rsidRDefault="00CC761D"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28010D08" w14:textId="77777777" w:rsidR="00CC761D" w:rsidRPr="00002FE1" w:rsidRDefault="00CC761D"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4B5DC18D" w14:textId="6F826303" w:rsidR="00CC761D" w:rsidRPr="00002FE1" w:rsidRDefault="0016208B" w:rsidP="0063247B">
      <w:pPr>
        <w:spacing w:after="0" w:line="264" w:lineRule="auto"/>
        <w:contextualSpacing/>
        <w:jc w:val="right"/>
        <w:rPr>
          <w:rFonts w:ascii="Arial Nova Cond" w:eastAsia="Times New Roman" w:hAnsi="Arial Nova Cond" w:cs="Calibri"/>
          <w:color w:val="0D0D0D" w:themeColor="text1" w:themeTint="F2"/>
          <w:lang w:val="es-ES_tradnl" w:eastAsia="es-ES"/>
        </w:rPr>
      </w:pPr>
      <w:r>
        <w:rPr>
          <w:rFonts w:ascii="Arial Nova Cond" w:eastAsia="Times New Roman" w:hAnsi="Arial Nova Cond" w:cs="Calibri"/>
          <w:b/>
          <w:color w:val="0D0D0D" w:themeColor="text1" w:themeTint="F2"/>
          <w:lang w:val="es-ES_tradnl" w:eastAsia="es-ES"/>
        </w:rPr>
        <w:t>6</w:t>
      </w:r>
      <w:r w:rsidR="00BB5203" w:rsidRPr="00002FE1">
        <w:rPr>
          <w:rFonts w:ascii="Arial Nova Cond" w:eastAsia="Times New Roman" w:hAnsi="Arial Nova Cond" w:cs="Calibri"/>
          <w:b/>
          <w:color w:val="0D0D0D" w:themeColor="text1" w:themeTint="F2"/>
          <w:lang w:val="es-ES_tradnl" w:eastAsia="es-ES"/>
        </w:rPr>
        <w:t xml:space="preserve"> de </w:t>
      </w:r>
      <w:r>
        <w:rPr>
          <w:rFonts w:ascii="Arial Nova Cond" w:eastAsia="Times New Roman" w:hAnsi="Arial Nova Cond" w:cs="Calibri"/>
          <w:b/>
          <w:color w:val="0D0D0D" w:themeColor="text1" w:themeTint="F2"/>
          <w:lang w:val="es-ES_tradnl" w:eastAsia="es-ES"/>
        </w:rPr>
        <w:t>abril</w:t>
      </w:r>
      <w:r w:rsidR="00521977" w:rsidRPr="00002FE1">
        <w:rPr>
          <w:rFonts w:ascii="Arial Nova Cond" w:eastAsia="Times New Roman" w:hAnsi="Arial Nova Cond" w:cs="Calibri"/>
          <w:b/>
          <w:color w:val="0D0D0D" w:themeColor="text1" w:themeTint="F2"/>
          <w:lang w:val="es-ES_tradnl" w:eastAsia="es-ES"/>
        </w:rPr>
        <w:t xml:space="preserve"> </w:t>
      </w:r>
      <w:r w:rsidR="00BB5203" w:rsidRPr="00002FE1">
        <w:rPr>
          <w:rFonts w:ascii="Arial Nova Cond" w:eastAsia="Times New Roman" w:hAnsi="Arial Nova Cond" w:cs="Calibri"/>
          <w:b/>
          <w:color w:val="0D0D0D" w:themeColor="text1" w:themeTint="F2"/>
          <w:lang w:val="es-ES_tradnl" w:eastAsia="es-ES"/>
        </w:rPr>
        <w:t>de 202</w:t>
      </w:r>
      <w:r w:rsidR="008D3A6B">
        <w:rPr>
          <w:rFonts w:ascii="Arial Nova Cond" w:eastAsia="Times New Roman" w:hAnsi="Arial Nova Cond" w:cs="Calibri"/>
          <w:b/>
          <w:color w:val="0D0D0D" w:themeColor="text1" w:themeTint="F2"/>
          <w:lang w:val="es-ES_tradnl" w:eastAsia="es-ES"/>
        </w:rPr>
        <w:t>6</w:t>
      </w:r>
      <w:r w:rsidR="00CC761D" w:rsidRPr="00002FE1">
        <w:rPr>
          <w:rFonts w:ascii="Arial Nova Cond" w:eastAsia="Times New Roman" w:hAnsi="Arial Nova Cond" w:cs="Calibri"/>
          <w:color w:val="0D0D0D" w:themeColor="text1" w:themeTint="F2"/>
          <w:lang w:val="es-ES_tradnl" w:eastAsia="es-ES"/>
        </w:rPr>
        <w:br w:type="page"/>
      </w:r>
    </w:p>
    <w:p w14:paraId="66D7094C" w14:textId="77777777" w:rsidR="00CC761D" w:rsidRPr="00002FE1" w:rsidRDefault="00CC761D" w:rsidP="0063247B">
      <w:pPr>
        <w:keepNext/>
        <w:widowControl w:val="0"/>
        <w:spacing w:after="0" w:line="264" w:lineRule="auto"/>
        <w:contextualSpacing/>
        <w:jc w:val="center"/>
        <w:outlineLvl w:val="1"/>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lastRenderedPageBreak/>
        <w:t>FICHA RESUMEN EJECUTIVO</w:t>
      </w:r>
    </w:p>
    <w:p w14:paraId="628CA8F6" w14:textId="77777777" w:rsidR="00CC761D" w:rsidRPr="00002FE1" w:rsidRDefault="00CC761D"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tbl>
      <w:tblPr>
        <w:tblW w:w="9684" w:type="dxa"/>
        <w:jc w:val="center"/>
        <w:shd w:val="clear" w:color="auto" w:fill="EEFFEB"/>
        <w:tblLayout w:type="fixed"/>
        <w:tblLook w:val="0000" w:firstRow="0" w:lastRow="0" w:firstColumn="0" w:lastColumn="0" w:noHBand="0" w:noVBand="0"/>
      </w:tblPr>
      <w:tblGrid>
        <w:gridCol w:w="3077"/>
        <w:gridCol w:w="3300"/>
        <w:gridCol w:w="973"/>
        <w:gridCol w:w="863"/>
        <w:gridCol w:w="1471"/>
      </w:tblGrid>
      <w:tr w:rsidR="00016477" w:rsidRPr="00016477" w14:paraId="03BF4320" w14:textId="77777777" w:rsidTr="00184092">
        <w:trPr>
          <w:cantSplit/>
          <w:trHeight w:val="1000"/>
          <w:jc w:val="center"/>
        </w:trPr>
        <w:tc>
          <w:tcPr>
            <w:tcW w:w="3077" w:type="dxa"/>
            <w:tcBorders>
              <w:top w:val="single" w:sz="32"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93AC4FA" w14:textId="77777777" w:rsidR="00CC761D" w:rsidRPr="00002FE1" w:rsidRDefault="00CC761D"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Ministerio/Órgano proponente</w:t>
            </w:r>
          </w:p>
        </w:tc>
        <w:tc>
          <w:tcPr>
            <w:tcW w:w="4273" w:type="dxa"/>
            <w:gridSpan w:val="2"/>
            <w:tcBorders>
              <w:top w:val="single" w:sz="32" w:space="0" w:color="000000"/>
              <w:left w:val="single" w:sz="16" w:space="0" w:color="000000"/>
              <w:bottom w:val="single" w:sz="16" w:space="0" w:color="000000"/>
              <w:right w:val="single" w:sz="2" w:space="0" w:color="000000"/>
            </w:tcBorders>
            <w:shd w:val="clear" w:color="auto" w:fill="FFFFCC"/>
            <w:tcMar>
              <w:top w:w="100" w:type="dxa"/>
              <w:left w:w="100" w:type="dxa"/>
              <w:bottom w:w="100" w:type="dxa"/>
              <w:right w:w="100" w:type="dxa"/>
            </w:tcMar>
          </w:tcPr>
          <w:p w14:paraId="6EA37BF7" w14:textId="37D5361B" w:rsidR="00CC761D" w:rsidRPr="00002FE1" w:rsidRDefault="00CC761D"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MINISTERIO DE CIENCIA</w:t>
            </w:r>
            <w:r w:rsidR="00D362F9" w:rsidRPr="00002FE1">
              <w:rPr>
                <w:rFonts w:ascii="Arial Nova Cond" w:eastAsia="ヒラギノ角ゴ Pro W3" w:hAnsi="Arial Nova Cond" w:cs="Calibri"/>
                <w:color w:val="0D0D0D" w:themeColor="text1" w:themeTint="F2"/>
                <w:lang w:val="es-ES_tradnl"/>
              </w:rPr>
              <w:t>,</w:t>
            </w:r>
            <w:r w:rsidRPr="00002FE1">
              <w:rPr>
                <w:rFonts w:ascii="Arial Nova Cond" w:eastAsia="ヒラギノ角ゴ Pro W3" w:hAnsi="Arial Nova Cond" w:cs="Calibri"/>
                <w:color w:val="0D0D0D" w:themeColor="text1" w:themeTint="F2"/>
                <w:lang w:val="es-ES_tradnl"/>
              </w:rPr>
              <w:t xml:space="preserve"> INNOVACIÓN</w:t>
            </w:r>
            <w:r w:rsidR="00D362F9" w:rsidRPr="00002FE1">
              <w:rPr>
                <w:rFonts w:ascii="Arial Nova Cond" w:eastAsia="ヒラギノ角ゴ Pro W3" w:hAnsi="Arial Nova Cond" w:cs="Calibri"/>
                <w:color w:val="0D0D0D" w:themeColor="text1" w:themeTint="F2"/>
                <w:lang w:val="es-ES_tradnl"/>
              </w:rPr>
              <w:t xml:space="preserve"> Y UNIVERSIDADES</w:t>
            </w:r>
            <w:r w:rsidRPr="00002FE1">
              <w:rPr>
                <w:rFonts w:ascii="Arial Nova Cond" w:eastAsia="ヒラギノ角ゴ Pro W3" w:hAnsi="Arial Nova Cond" w:cs="Calibri"/>
                <w:color w:val="0D0D0D" w:themeColor="text1" w:themeTint="F2"/>
                <w:lang w:val="es-ES_tradnl"/>
              </w:rPr>
              <w:t xml:space="preserve"> </w:t>
            </w:r>
          </w:p>
        </w:tc>
        <w:tc>
          <w:tcPr>
            <w:tcW w:w="863" w:type="dxa"/>
            <w:tcBorders>
              <w:top w:val="single" w:sz="32" w:space="0" w:color="000000"/>
              <w:left w:val="single" w:sz="2" w:space="0" w:color="000000"/>
              <w:bottom w:val="single" w:sz="16" w:space="0" w:color="000000"/>
              <w:right w:val="single" w:sz="2" w:space="0" w:color="000000"/>
            </w:tcBorders>
            <w:shd w:val="clear" w:color="auto" w:fill="CCFFFF"/>
            <w:tcMar>
              <w:top w:w="100" w:type="dxa"/>
              <w:left w:w="100" w:type="dxa"/>
              <w:bottom w:w="100" w:type="dxa"/>
              <w:right w:w="100" w:type="dxa"/>
            </w:tcMar>
          </w:tcPr>
          <w:p w14:paraId="10D7A812" w14:textId="77777777" w:rsidR="00CC761D" w:rsidRPr="00002FE1" w:rsidRDefault="00CC761D" w:rsidP="0063247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Fecha</w:t>
            </w:r>
          </w:p>
        </w:tc>
        <w:tc>
          <w:tcPr>
            <w:tcW w:w="1471" w:type="dxa"/>
            <w:tcBorders>
              <w:top w:val="single" w:sz="32" w:space="0" w:color="000000"/>
              <w:left w:val="single" w:sz="2"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3C577F66" w14:textId="6E4B49D1" w:rsidR="00CC761D" w:rsidRPr="00002FE1" w:rsidRDefault="0016208B" w:rsidP="0063247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s>
              <w:spacing w:after="0" w:line="264" w:lineRule="auto"/>
              <w:contextualSpacing/>
              <w:jc w:val="both"/>
              <w:rPr>
                <w:rFonts w:ascii="Arial Nova Cond" w:eastAsia="ヒラギノ角ゴ Pro W3" w:hAnsi="Arial Nova Cond" w:cs="Calibri"/>
                <w:bCs/>
                <w:color w:val="0D0D0D" w:themeColor="text1" w:themeTint="F2"/>
                <w:lang w:val="es-ES_tradnl"/>
              </w:rPr>
            </w:pPr>
            <w:r>
              <w:rPr>
                <w:rFonts w:ascii="Arial Nova Cond" w:eastAsia="Times New Roman" w:hAnsi="Arial Nova Cond" w:cs="Calibri"/>
                <w:bCs/>
                <w:color w:val="0D0D0D" w:themeColor="text1" w:themeTint="F2"/>
                <w:lang w:val="es-ES_tradnl" w:eastAsia="es-ES"/>
              </w:rPr>
              <w:t>6</w:t>
            </w:r>
            <w:r w:rsidR="003273A4" w:rsidRPr="00002FE1">
              <w:rPr>
                <w:rFonts w:ascii="Arial Nova Cond" w:eastAsia="Times New Roman" w:hAnsi="Arial Nova Cond" w:cs="Calibri"/>
                <w:bCs/>
                <w:color w:val="0D0D0D" w:themeColor="text1" w:themeTint="F2"/>
                <w:lang w:val="es-ES_tradnl" w:eastAsia="es-ES"/>
              </w:rPr>
              <w:t xml:space="preserve"> de </w:t>
            </w:r>
            <w:r>
              <w:rPr>
                <w:rFonts w:ascii="Arial Nova Cond" w:eastAsia="Times New Roman" w:hAnsi="Arial Nova Cond" w:cs="Calibri"/>
                <w:bCs/>
                <w:color w:val="0D0D0D" w:themeColor="text1" w:themeTint="F2"/>
                <w:lang w:val="es-ES_tradnl" w:eastAsia="es-ES"/>
              </w:rPr>
              <w:t>abril</w:t>
            </w:r>
            <w:r w:rsidR="00AF5258" w:rsidRPr="00002FE1">
              <w:rPr>
                <w:rFonts w:ascii="Arial Nova Cond" w:eastAsia="Times New Roman" w:hAnsi="Arial Nova Cond" w:cs="Calibri"/>
                <w:bCs/>
                <w:color w:val="0D0D0D" w:themeColor="text1" w:themeTint="F2"/>
                <w:lang w:val="es-ES_tradnl" w:eastAsia="es-ES"/>
              </w:rPr>
              <w:t xml:space="preserve"> de 202</w:t>
            </w:r>
            <w:r w:rsidR="008D3A6B">
              <w:rPr>
                <w:rFonts w:ascii="Arial Nova Cond" w:eastAsia="Times New Roman" w:hAnsi="Arial Nova Cond" w:cs="Calibri"/>
                <w:bCs/>
                <w:color w:val="0D0D0D" w:themeColor="text1" w:themeTint="F2"/>
                <w:lang w:val="es-ES_tradnl" w:eastAsia="es-ES"/>
              </w:rPr>
              <w:t>6</w:t>
            </w:r>
          </w:p>
        </w:tc>
      </w:tr>
      <w:tr w:rsidR="00016477" w:rsidRPr="00016477" w14:paraId="567C6100" w14:textId="77777777" w:rsidTr="00184092">
        <w:trPr>
          <w:cantSplit/>
          <w:trHeight w:val="13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B7ED8A6" w14:textId="77777777" w:rsidR="00CC761D" w:rsidRPr="00002FE1" w:rsidRDefault="00CC761D"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Título de la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353BE992" w14:textId="6C46DC86" w:rsidR="00CC761D" w:rsidRPr="00002FE1" w:rsidRDefault="00CC761D" w:rsidP="0063247B">
            <w:p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val="es-ES_tradnl" w:eastAsia="es-ES"/>
              </w:rPr>
              <w:t xml:space="preserve">Proyecto de </w:t>
            </w:r>
            <w:r w:rsidR="00F667D7" w:rsidRPr="00002FE1">
              <w:rPr>
                <w:rFonts w:ascii="Arial Nova Cond" w:eastAsia="Times New Roman" w:hAnsi="Arial Nova Cond" w:cs="Calibri"/>
                <w:color w:val="0D0D0D" w:themeColor="text1" w:themeTint="F2"/>
                <w:lang w:val="es-ES_tradnl" w:eastAsia="es-ES"/>
              </w:rPr>
              <w:t>r</w:t>
            </w:r>
            <w:proofErr w:type="spellStart"/>
            <w:r w:rsidR="00F10130" w:rsidRPr="00002FE1">
              <w:rPr>
                <w:rFonts w:ascii="Arial Nova Cond" w:eastAsia="Times New Roman" w:hAnsi="Arial Nova Cond" w:cs="Calibri"/>
                <w:bCs/>
                <w:color w:val="0D0D0D" w:themeColor="text1" w:themeTint="F2"/>
                <w:lang w:eastAsia="es-ES"/>
              </w:rPr>
              <w:t>eal</w:t>
            </w:r>
            <w:proofErr w:type="spellEnd"/>
            <w:r w:rsidR="00F10130" w:rsidRPr="00002FE1">
              <w:rPr>
                <w:rFonts w:ascii="Arial Nova Cond" w:eastAsia="Times New Roman" w:hAnsi="Arial Nova Cond" w:cs="Calibri"/>
                <w:bCs/>
                <w:color w:val="0D0D0D" w:themeColor="text1" w:themeTint="F2"/>
                <w:lang w:eastAsia="es-ES"/>
              </w:rPr>
              <w:t xml:space="preserve"> </w:t>
            </w:r>
            <w:r w:rsidR="00F667D7" w:rsidRPr="00002FE1">
              <w:rPr>
                <w:rFonts w:ascii="Arial Nova Cond" w:eastAsia="Times New Roman" w:hAnsi="Arial Nova Cond" w:cs="Calibri"/>
                <w:bCs/>
                <w:color w:val="0D0D0D" w:themeColor="text1" w:themeTint="F2"/>
                <w:lang w:eastAsia="es-ES"/>
              </w:rPr>
              <w:t>d</w:t>
            </w:r>
            <w:r w:rsidR="00F10130" w:rsidRPr="00002FE1">
              <w:rPr>
                <w:rFonts w:ascii="Arial Nova Cond" w:eastAsia="Times New Roman" w:hAnsi="Arial Nova Cond" w:cs="Calibri"/>
                <w:bCs/>
                <w:color w:val="0D0D0D" w:themeColor="text1" w:themeTint="F2"/>
                <w:lang w:eastAsia="es-ES"/>
              </w:rPr>
              <w:t xml:space="preserve">ecreto por el que se regula la concesión directa de </w:t>
            </w:r>
            <w:r w:rsidR="006867D1" w:rsidRPr="00002FE1">
              <w:rPr>
                <w:rFonts w:ascii="Arial Nova Cond" w:hAnsi="Arial Nova Cond" w:cs="Arial"/>
                <w:bCs/>
                <w:color w:val="0D0D0D" w:themeColor="text1" w:themeTint="F2"/>
              </w:rPr>
              <w:t>subvenciones a</w:t>
            </w:r>
            <w:r w:rsidR="004B26EC" w:rsidRPr="00002FE1">
              <w:rPr>
                <w:rFonts w:ascii="Arial Nova Cond" w:hAnsi="Arial Nova Cond" w:cs="Arial"/>
                <w:bCs/>
                <w:color w:val="0D0D0D" w:themeColor="text1" w:themeTint="F2"/>
              </w:rPr>
              <w:t xml:space="preserve"> entidades relacionadas con la investigación y el conocimiento</w:t>
            </w:r>
            <w:r w:rsidR="00F10130" w:rsidRPr="00002FE1">
              <w:rPr>
                <w:rFonts w:ascii="Arial Nova Cond" w:eastAsia="Times New Roman" w:hAnsi="Arial Nova Cond" w:cs="Calibri"/>
                <w:bCs/>
                <w:color w:val="0D0D0D" w:themeColor="text1" w:themeTint="F2"/>
                <w:lang w:eastAsia="es-ES"/>
              </w:rPr>
              <w:t>.</w:t>
            </w:r>
          </w:p>
        </w:tc>
      </w:tr>
      <w:tr w:rsidR="00016477" w:rsidRPr="00016477" w14:paraId="756E9609" w14:textId="77777777" w:rsidTr="00184092">
        <w:trPr>
          <w:cantSplit/>
          <w:trHeight w:val="54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7CA22A78" w14:textId="1B563CCB" w:rsidR="00CC761D" w:rsidRPr="00002FE1" w:rsidRDefault="00CC761D"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 xml:space="preserve">Tipo de </w:t>
            </w:r>
            <w:r w:rsidR="000057F0" w:rsidRPr="00002FE1">
              <w:rPr>
                <w:rFonts w:ascii="Arial Nova Cond" w:eastAsia="ヒラギノ角ゴ Pro W3" w:hAnsi="Arial Nova Cond" w:cs="Calibri"/>
                <w:b/>
                <w:color w:val="0D0D0D" w:themeColor="text1" w:themeTint="F2"/>
                <w:lang w:val="es-ES_tradnl"/>
              </w:rPr>
              <w:t>m</w:t>
            </w:r>
            <w:r w:rsidRPr="00002FE1">
              <w:rPr>
                <w:rFonts w:ascii="Arial Nova Cond" w:eastAsia="ヒラギノ角ゴ Pro W3" w:hAnsi="Arial Nova Cond" w:cs="Calibri"/>
                <w:b/>
                <w:color w:val="0D0D0D" w:themeColor="text1" w:themeTint="F2"/>
                <w:lang w:val="es-ES_tradnl"/>
              </w:rPr>
              <w:t>emoria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744425E4" w14:textId="0AD4B326" w:rsidR="00CC761D" w:rsidRPr="00002FE1" w:rsidRDefault="00FC02A4"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 xml:space="preserve">Normal </w:t>
            </w:r>
            <w:r w:rsidR="00CC761D" w:rsidRPr="00002FE1">
              <w:rPr>
                <w:rFonts w:ascii="Arial Nova Cond" w:eastAsia="ヒラギノ角ゴ Pro W3" w:hAnsi="Arial Nova Cond" w:cs="Calibri"/>
                <w:color w:val="0D0D0D" w:themeColor="text1" w:themeTint="F2"/>
                <w:lang w:val="es-ES_tradnl"/>
              </w:rPr>
              <w:t xml:space="preserve">  </w:t>
            </w:r>
            <w:r w:rsidR="000E7D30"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2F55CFCB" wp14:editId="0A117764">
                      <wp:extent cx="165100" cy="177800"/>
                      <wp:effectExtent l="0" t="0" r="0" b="0"/>
                      <wp:docPr id="18"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000000"/>
                              </a:solidFill>
                              <a:ln w="12700">
                                <a:solidFill>
                                  <a:srgbClr val="000000"/>
                                </a:solidFill>
                                <a:miter lim="800000"/>
                                <a:headEnd/>
                                <a:tailEnd/>
                              </a:ln>
                            </wps:spPr>
                            <wps:txbx>
                              <w:txbxContent>
                                <w:p w14:paraId="2EB51446" w14:textId="77777777" w:rsidR="000E7D30" w:rsidRDefault="000E7D30" w:rsidP="000E7D30">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F55CFCB" id="Rectangle 24" o:spid="_x0000_s102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" fillcolor="black" strokeweight="1pt">
                      <v:path arrowok="t"/>
                      <v:textbox inset="8pt,8pt,8pt,8pt">
                        <w:txbxContent>
                          <w:p w14:paraId="2EB51446" w14:textId="77777777" w:rsidR="000E7D30" w:rsidRDefault="000E7D30" w:rsidP="000E7D30">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CC761D" w:rsidRPr="00002FE1">
              <w:rPr>
                <w:rFonts w:ascii="Arial Nova Cond" w:eastAsia="ヒラギノ角ゴ Pro W3" w:hAnsi="Arial Nova Cond" w:cs="Calibri"/>
                <w:color w:val="0D0D0D" w:themeColor="text1" w:themeTint="F2"/>
                <w:lang w:val="es-ES_tradnl"/>
              </w:rPr>
              <w:t xml:space="preserve">       </w:t>
            </w:r>
            <w:r w:rsidR="00DB3B99" w:rsidRPr="00002FE1">
              <w:rPr>
                <w:rFonts w:ascii="Arial Nova Cond" w:eastAsia="ヒラギノ角ゴ Pro W3" w:hAnsi="Arial Nova Cond" w:cs="Calibri"/>
                <w:color w:val="0D0D0D" w:themeColor="text1" w:themeTint="F2"/>
                <w:lang w:val="es-ES_tradnl"/>
              </w:rPr>
              <w:t xml:space="preserve">                         </w:t>
            </w:r>
            <w:r w:rsidR="00CC761D" w:rsidRPr="00002FE1">
              <w:rPr>
                <w:rFonts w:ascii="Arial Nova Cond" w:eastAsia="ヒラギノ角ゴ Pro W3" w:hAnsi="Arial Nova Cond" w:cs="Calibri"/>
                <w:color w:val="0D0D0D" w:themeColor="text1" w:themeTint="F2"/>
                <w:lang w:val="es-ES_tradnl"/>
              </w:rPr>
              <w:t xml:space="preserve">  Abreviada  </w:t>
            </w:r>
            <w:r w:rsidR="000E7D30"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1CE98143" wp14:editId="4510B39E">
                      <wp:extent cx="165100" cy="177800"/>
                      <wp:effectExtent l="0" t="0" r="0" b="0"/>
                      <wp:docPr id="19"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333333"/>
                                    </a:solidFill>
                                  </a14:hiddenFill>
                                </a:ext>
                              </a:extLst>
                            </wps:spPr>
                            <wps:txbx>
                              <w:txbxContent>
                                <w:p w14:paraId="372468C9" w14:textId="77777777" w:rsidR="000E7D30" w:rsidRDefault="000E7D30" w:rsidP="000E7D30">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CE98143" id="Rectangle 23" o:spid="_x0000_s102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qOl+QEAAOw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" filled="f" fillcolor="#333" strokeweight="1pt">
                      <v:path arrowok="t"/>
                      <v:textbox inset="8pt,8pt,8pt,8pt">
                        <w:txbxContent>
                          <w:p w14:paraId="372468C9" w14:textId="77777777" w:rsidR="000E7D30" w:rsidRDefault="000E7D30" w:rsidP="000E7D30">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noProof/>
                <w:color w:val="0D0D0D" w:themeColor="text1" w:themeTint="F2"/>
                <w:lang w:eastAsia="es-ES"/>
              </w:rPr>
              <w:t xml:space="preserve"> </w:t>
            </w:r>
          </w:p>
        </w:tc>
      </w:tr>
      <w:tr w:rsidR="00016477" w:rsidRPr="00016477" w14:paraId="4ED8BFD9" w14:textId="77777777" w:rsidTr="00184092">
        <w:trPr>
          <w:cantSplit/>
          <w:trHeight w:val="369"/>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2E7EBB00" w14:textId="77777777" w:rsidR="00CC761D" w:rsidRPr="00002FE1" w:rsidRDefault="00CC761D"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OPORTUNIDAD DE LA PROPUESTA</w:t>
            </w:r>
          </w:p>
        </w:tc>
      </w:tr>
      <w:tr w:rsidR="00016477" w:rsidRPr="00016477" w14:paraId="737151F7" w14:textId="77777777" w:rsidTr="00184092">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3F49356" w14:textId="660CA959"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Situación que se regula</w:t>
            </w:r>
          </w:p>
          <w:p w14:paraId="30E612F2" w14:textId="00EC4A8C"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0571A270" w14:textId="05AC7FC1" w:rsidR="00347696" w:rsidRPr="00002FE1" w:rsidRDefault="000E7D30" w:rsidP="00F95289">
            <w:pPr>
              <w:autoSpaceDE w:val="0"/>
              <w:autoSpaceDN w:val="0"/>
              <w:adjustRightInd w:val="0"/>
              <w:spacing w:line="264" w:lineRule="auto"/>
              <w:contextualSpacing/>
              <w:jc w:val="both"/>
              <w:rPr>
                <w:rFonts w:ascii="Arial Nova Cond" w:eastAsia="Arial Unicode MS" w:hAnsi="Arial Nova Cond" w:cs="Arial"/>
                <w:color w:val="0D0D0D" w:themeColor="text1" w:themeTint="F2"/>
              </w:rPr>
            </w:pPr>
            <w:r w:rsidRPr="00002FE1">
              <w:rPr>
                <w:rFonts w:ascii="Arial Nova Cond" w:eastAsia="Arial Unicode MS" w:hAnsi="Arial Nova Cond" w:cs="Arial"/>
                <w:color w:val="0D0D0D" w:themeColor="text1" w:themeTint="F2"/>
              </w:rPr>
              <w:t>L</w:t>
            </w:r>
            <w:r w:rsidRPr="00002FE1">
              <w:rPr>
                <w:rFonts w:ascii="Arial Nova Cond" w:hAnsi="Arial Nova Cond"/>
                <w:color w:val="0D0D0D" w:themeColor="text1" w:themeTint="F2"/>
              </w:rPr>
              <w:t xml:space="preserve">a concesión directa de subvenciones, con carácter excepcional, por razones de interés público y social, </w:t>
            </w:r>
            <w:r w:rsidRPr="00002FE1">
              <w:rPr>
                <w:rFonts w:ascii="Arial Nova Cond" w:hAnsi="Arial Nova Cond" w:cs="Arial"/>
                <w:color w:val="0D0D0D" w:themeColor="text1" w:themeTint="F2"/>
              </w:rPr>
              <w:t xml:space="preserve">a </w:t>
            </w:r>
            <w:r w:rsidRPr="00002FE1">
              <w:rPr>
                <w:rFonts w:ascii="Arial Nova Cond" w:hAnsi="Arial Nova Cond" w:cs="Arial"/>
                <w:bCs/>
                <w:color w:val="0D0D0D" w:themeColor="text1" w:themeTint="F2"/>
              </w:rPr>
              <w:t>entidades relacionadas con la investigación y el conocimiento</w:t>
            </w:r>
            <w:r w:rsidRPr="00002FE1">
              <w:rPr>
                <w:rFonts w:ascii="Arial Nova Cond" w:eastAsia="Times New Roman" w:hAnsi="Arial Nova Cond" w:cs="Calibri"/>
                <w:bCs/>
                <w:color w:val="0D0D0D" w:themeColor="text1" w:themeTint="F2"/>
                <w:lang w:eastAsia="es-ES"/>
              </w:rPr>
              <w:t>.</w:t>
            </w:r>
          </w:p>
        </w:tc>
      </w:tr>
      <w:tr w:rsidR="00016477" w:rsidRPr="00016477" w14:paraId="77D97C97" w14:textId="77777777" w:rsidTr="00184092">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3175334D" w14:textId="5514AEE5"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Objetivos que se persiguen</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273AE4A0" w14:textId="73A7B334" w:rsidR="000E7D30" w:rsidRPr="00002FE1" w:rsidRDefault="000E7D30" w:rsidP="000E7D30">
            <w:pPr>
              <w:pStyle w:val="Prrafodelista"/>
              <w:numPr>
                <w:ilvl w:val="0"/>
                <w:numId w:val="10"/>
              </w:numPr>
              <w:autoSpaceDE w:val="0"/>
              <w:autoSpaceDN w:val="0"/>
              <w:adjustRightInd w:val="0"/>
              <w:spacing w:line="264" w:lineRule="auto"/>
              <w:jc w:val="both"/>
              <w:rPr>
                <w:rFonts w:ascii="Arial Nova Cond" w:eastAsia="Arial Unicode MS" w:hAnsi="Arial Nova Cond" w:cs="Arial"/>
                <w:color w:val="0D0D0D" w:themeColor="text1" w:themeTint="F2"/>
              </w:rPr>
            </w:pPr>
            <w:r w:rsidRPr="00002FE1">
              <w:rPr>
                <w:rFonts w:ascii="Arial Nova Cond" w:eastAsia="Arial Unicode MS" w:hAnsi="Arial Nova Cond" w:cs="Arial"/>
                <w:color w:val="0D0D0D" w:themeColor="text1" w:themeTint="F2"/>
              </w:rPr>
              <w:t xml:space="preserve">Asegurar el adecuado funcionamiento de las entidades beneficiarias. </w:t>
            </w:r>
          </w:p>
          <w:p w14:paraId="783DD9CD" w14:textId="4FADBDD8" w:rsidR="00347696" w:rsidRPr="00002FE1" w:rsidRDefault="000E7D30" w:rsidP="00DB3BCE">
            <w:pPr>
              <w:pStyle w:val="Prrafodelista"/>
              <w:numPr>
                <w:ilvl w:val="0"/>
                <w:numId w:val="10"/>
              </w:numPr>
              <w:autoSpaceDE w:val="0"/>
              <w:autoSpaceDN w:val="0"/>
              <w:adjustRightInd w:val="0"/>
              <w:spacing w:line="264" w:lineRule="auto"/>
              <w:jc w:val="both"/>
              <w:rPr>
                <w:rFonts w:ascii="Arial Nova Cond" w:eastAsia="Arial Unicode MS" w:hAnsi="Arial Nova Cond" w:cs="Arial"/>
                <w:color w:val="0D0D0D" w:themeColor="text1" w:themeTint="F2"/>
              </w:rPr>
            </w:pPr>
            <w:r w:rsidRPr="00002FE1">
              <w:rPr>
                <w:rFonts w:ascii="Arial Nova Cond" w:eastAsia="Arial Unicode MS" w:hAnsi="Arial Nova Cond" w:cs="Arial"/>
                <w:color w:val="0D0D0D" w:themeColor="text1" w:themeTint="F2"/>
              </w:rPr>
              <w:t xml:space="preserve">Asegurar la consecución de diversos objetivos propios del Ministerio de Ciencia, Innovación y Universidades, en relación con el desarrollo de la cultura, la educación, el conocimiento y la investigación. </w:t>
            </w:r>
          </w:p>
        </w:tc>
      </w:tr>
      <w:tr w:rsidR="00016477" w:rsidRPr="00016477" w14:paraId="0E5CE91B" w14:textId="77777777" w:rsidTr="00184092">
        <w:trPr>
          <w:cantSplit/>
          <w:trHeight w:val="2042"/>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32C4D4A2"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Principales alternativas consideradas</w:t>
            </w:r>
          </w:p>
          <w:p w14:paraId="441E1E19"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708C8BBF" w14:textId="4D7D5393" w:rsidR="00752E5C" w:rsidRPr="00002FE1" w:rsidRDefault="003C3AE1" w:rsidP="00752E5C">
            <w:p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val="es-ES_tradnl" w:eastAsia="es-ES"/>
              </w:rPr>
              <w:t>L</w:t>
            </w:r>
            <w:r w:rsidR="00752E5C" w:rsidRPr="00002FE1">
              <w:rPr>
                <w:rFonts w:ascii="Arial Nova Cond" w:eastAsia="Times New Roman" w:hAnsi="Arial Nova Cond" w:cs="Calibri"/>
                <w:color w:val="0D0D0D" w:themeColor="text1" w:themeTint="F2"/>
                <w:lang w:val="es-ES_tradnl" w:eastAsia="es-ES"/>
              </w:rPr>
              <w:t xml:space="preserve">a no aprobación del real decreto de concesión directa de subvenciones </w:t>
            </w:r>
            <w:r w:rsidR="00752E5C" w:rsidRPr="00002FE1">
              <w:rPr>
                <w:rFonts w:ascii="Arial Nova Cond" w:eastAsia="Times New Roman" w:hAnsi="Arial Nova Cond" w:cs="Calibri"/>
                <w:color w:val="0D0D0D" w:themeColor="text1" w:themeTint="F2"/>
                <w:lang w:eastAsia="es-ES"/>
              </w:rPr>
              <w:t xml:space="preserve">implicaría la falta de financiación de las entidades de las cuales se ha acreditado su marcado interés público, social y económico. </w:t>
            </w:r>
          </w:p>
          <w:p w14:paraId="5ADA1393" w14:textId="77777777" w:rsidR="00752E5C" w:rsidRPr="00002FE1" w:rsidRDefault="00752E5C" w:rsidP="00752E5C">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1D0971BC" w14:textId="7816AFAF" w:rsidR="00752E5C" w:rsidRPr="00002FE1" w:rsidRDefault="003C3AE1" w:rsidP="0063247B">
            <w:pPr>
              <w:spacing w:after="0" w:line="264" w:lineRule="auto"/>
              <w:contextualSpacing/>
              <w:jc w:val="both"/>
              <w:rPr>
                <w:rFonts w:ascii="Arial Nova Cond" w:hAnsi="Arial Nova Cond"/>
                <w:color w:val="0D0D0D" w:themeColor="text1" w:themeTint="F2"/>
                <w:lang w:val="es-ES_tradnl"/>
              </w:rPr>
            </w:pPr>
            <w:r w:rsidRPr="00002FE1">
              <w:rPr>
                <w:rFonts w:ascii="Arial Nova Cond" w:eastAsia="Times New Roman" w:hAnsi="Arial Nova Cond" w:cs="Calibri"/>
                <w:color w:val="0D0D0D" w:themeColor="text1" w:themeTint="F2"/>
                <w:lang w:eastAsia="es-ES"/>
              </w:rPr>
              <w:t xml:space="preserve">Se ha optado por esta alternativa, pues permite el desarrollo de actuaciones que persiguen objetivos de interés general para el </w:t>
            </w:r>
            <w:r w:rsidRPr="00002FE1">
              <w:rPr>
                <w:rFonts w:ascii="Arial Nova Cond" w:hAnsi="Arial Nova Cond" w:cs="Arial"/>
                <w:color w:val="0D0D0D" w:themeColor="text1" w:themeTint="F2"/>
              </w:rPr>
              <w:t>Sistema Español de Ciencia, Tecnología e Innovación</w:t>
            </w:r>
            <w:r w:rsidRPr="00002FE1">
              <w:rPr>
                <w:rFonts w:ascii="Arial Nova Cond" w:eastAsia="Times New Roman" w:hAnsi="Arial Nova Cond" w:cs="Calibri"/>
                <w:color w:val="0D0D0D" w:themeColor="text1" w:themeTint="F2"/>
                <w:lang w:eastAsia="es-ES"/>
              </w:rPr>
              <w:t xml:space="preserve"> y enlazan con objetivos estratégicos marcados por </w:t>
            </w:r>
            <w:r w:rsidRPr="00002FE1">
              <w:rPr>
                <w:rFonts w:ascii="Arial Nova Cond" w:hAnsi="Arial Nova Cond" w:cs="Arial"/>
                <w:color w:val="0D0D0D" w:themeColor="text1" w:themeTint="F2"/>
              </w:rPr>
              <w:t>el Plan Estatal de Investigación Científica y Técnica y de Innovación 2024-2027</w:t>
            </w:r>
            <w:r w:rsidRPr="00002FE1">
              <w:rPr>
                <w:rFonts w:ascii="Arial Nova Cond" w:eastAsia="Times New Roman" w:hAnsi="Arial Nova Cond" w:cs="Calibri"/>
                <w:color w:val="0D0D0D" w:themeColor="text1" w:themeTint="F2"/>
                <w:lang w:eastAsia="es-ES"/>
              </w:rPr>
              <w:t>.</w:t>
            </w:r>
          </w:p>
        </w:tc>
      </w:tr>
      <w:tr w:rsidR="00016477" w:rsidRPr="00016477" w14:paraId="21D85DB2" w14:textId="77777777" w:rsidTr="00184092">
        <w:trPr>
          <w:cantSplit/>
          <w:trHeight w:val="322"/>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1D675FF1"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CONTENIDO Y ANÁLISIS JURÍDICO</w:t>
            </w:r>
          </w:p>
        </w:tc>
      </w:tr>
      <w:tr w:rsidR="00016477" w:rsidRPr="00016477" w14:paraId="4045C1E5" w14:textId="77777777" w:rsidTr="00184092">
        <w:trPr>
          <w:cantSplit/>
          <w:trHeight w:val="3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48F3189"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Tipo de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046C0D45" w14:textId="087B4EF8"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 xml:space="preserve">Real </w:t>
            </w:r>
            <w:r w:rsidR="009B7986" w:rsidRPr="00002FE1">
              <w:rPr>
                <w:rFonts w:ascii="Arial Nova Cond" w:eastAsia="ヒラギノ角ゴ Pro W3" w:hAnsi="Arial Nova Cond" w:cs="Calibri"/>
                <w:color w:val="0D0D0D" w:themeColor="text1" w:themeTint="F2"/>
                <w:lang w:val="es-ES_tradnl"/>
              </w:rPr>
              <w:t>d</w:t>
            </w:r>
            <w:r w:rsidRPr="00002FE1">
              <w:rPr>
                <w:rFonts w:ascii="Arial Nova Cond" w:eastAsia="ヒラギノ角ゴ Pro W3" w:hAnsi="Arial Nova Cond" w:cs="Calibri"/>
                <w:color w:val="0D0D0D" w:themeColor="text1" w:themeTint="F2"/>
                <w:lang w:val="es-ES_tradnl"/>
              </w:rPr>
              <w:t>ecreto.</w:t>
            </w:r>
          </w:p>
        </w:tc>
      </w:tr>
      <w:tr w:rsidR="00016477" w:rsidRPr="00016477" w14:paraId="7F50C0DA" w14:textId="77777777" w:rsidTr="00184092">
        <w:trPr>
          <w:cantSplit/>
          <w:trHeight w:val="49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F2C4003" w14:textId="1CCB2578"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 xml:space="preserve">Estructura de la </w:t>
            </w:r>
            <w:r w:rsidR="000057F0" w:rsidRPr="00002FE1">
              <w:rPr>
                <w:rFonts w:ascii="Arial Nova Cond" w:eastAsia="ヒラギノ角ゴ Pro W3" w:hAnsi="Arial Nova Cond" w:cs="Calibri"/>
                <w:b/>
                <w:color w:val="0D0D0D" w:themeColor="text1" w:themeTint="F2"/>
                <w:lang w:val="es-ES_tradnl"/>
              </w:rPr>
              <w:t>n</w:t>
            </w:r>
            <w:r w:rsidRPr="00002FE1">
              <w:rPr>
                <w:rFonts w:ascii="Arial Nova Cond" w:eastAsia="ヒラギノ角ゴ Pro W3" w:hAnsi="Arial Nova Cond" w:cs="Calibri"/>
                <w:b/>
                <w:color w:val="0D0D0D" w:themeColor="text1" w:themeTint="F2"/>
                <w:lang w:val="es-ES_tradnl"/>
              </w:rPr>
              <w:t xml:space="preserve">orma </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6FA09A6A" w14:textId="5575EFD2" w:rsidR="00347696" w:rsidRPr="00002FE1" w:rsidRDefault="00347696" w:rsidP="0063247B">
            <w:pPr>
              <w:spacing w:after="0" w:line="264" w:lineRule="auto"/>
              <w:contextualSpacing/>
              <w:jc w:val="both"/>
              <w:rPr>
                <w:rFonts w:ascii="Arial Nova Cond" w:hAnsi="Arial Nova Cond"/>
                <w:color w:val="0D0D0D" w:themeColor="text1" w:themeTint="F2"/>
                <w:lang w:val="es-ES_tradnl" w:eastAsia="es-ES"/>
              </w:rPr>
            </w:pPr>
            <w:r w:rsidRPr="00002FE1">
              <w:rPr>
                <w:rFonts w:ascii="Arial Nova Cond" w:hAnsi="Arial Nova Cond"/>
                <w:color w:val="0D0D0D" w:themeColor="text1" w:themeTint="F2"/>
                <w:lang w:val="es-ES_tradnl" w:eastAsia="es-ES"/>
              </w:rPr>
              <w:t xml:space="preserve">Consta de </w:t>
            </w:r>
            <w:r w:rsidR="00147AAF" w:rsidRPr="00002FE1">
              <w:rPr>
                <w:rFonts w:ascii="Arial Nova Cond" w:hAnsi="Arial Nova Cond"/>
                <w:color w:val="0D0D0D" w:themeColor="text1" w:themeTint="F2"/>
                <w:lang w:val="es-ES_tradnl" w:eastAsia="es-ES"/>
              </w:rPr>
              <w:t>1</w:t>
            </w:r>
            <w:r w:rsidR="002856B2" w:rsidRPr="00002FE1">
              <w:rPr>
                <w:rFonts w:ascii="Arial Nova Cond" w:hAnsi="Arial Nova Cond"/>
                <w:color w:val="0D0D0D" w:themeColor="text1" w:themeTint="F2"/>
                <w:lang w:val="es-ES_tradnl" w:eastAsia="es-ES"/>
              </w:rPr>
              <w:t>5</w:t>
            </w:r>
            <w:r w:rsidRPr="00002FE1">
              <w:rPr>
                <w:rFonts w:ascii="Arial Nova Cond" w:hAnsi="Arial Nova Cond"/>
                <w:color w:val="0D0D0D" w:themeColor="text1" w:themeTint="F2"/>
                <w:lang w:val="es-ES_tradnl" w:eastAsia="es-ES"/>
              </w:rPr>
              <w:t xml:space="preserve"> artículos</w:t>
            </w:r>
            <w:r w:rsidR="002856B2" w:rsidRPr="00002FE1">
              <w:rPr>
                <w:rFonts w:ascii="Arial Nova Cond" w:hAnsi="Arial Nova Cond"/>
                <w:color w:val="0D0D0D" w:themeColor="text1" w:themeTint="F2"/>
                <w:lang w:val="es-ES_tradnl" w:eastAsia="es-ES"/>
              </w:rPr>
              <w:t xml:space="preserve"> y</w:t>
            </w:r>
            <w:r w:rsidR="008D3583" w:rsidRPr="00002FE1">
              <w:rPr>
                <w:rFonts w:ascii="Arial Nova Cond" w:hAnsi="Arial Nova Cond"/>
                <w:color w:val="0D0D0D" w:themeColor="text1" w:themeTint="F2"/>
                <w:lang w:val="es-ES_tradnl" w:eastAsia="es-ES"/>
              </w:rPr>
              <w:t xml:space="preserve"> </w:t>
            </w:r>
            <w:r w:rsidRPr="00002FE1">
              <w:rPr>
                <w:rFonts w:ascii="Arial Nova Cond" w:hAnsi="Arial Nova Cond"/>
                <w:color w:val="0D0D0D" w:themeColor="text1" w:themeTint="F2"/>
                <w:lang w:val="es-ES_tradnl" w:eastAsia="es-ES"/>
              </w:rPr>
              <w:t>tres disposiciones finales</w:t>
            </w:r>
            <w:r w:rsidR="002856B2" w:rsidRPr="00002FE1">
              <w:rPr>
                <w:rFonts w:ascii="Arial Nova Cond" w:hAnsi="Arial Nova Cond"/>
                <w:color w:val="0D0D0D" w:themeColor="text1" w:themeTint="F2"/>
                <w:lang w:val="es-ES_tradnl" w:eastAsia="es-ES"/>
              </w:rPr>
              <w:t>.</w:t>
            </w:r>
          </w:p>
        </w:tc>
      </w:tr>
      <w:tr w:rsidR="00016477" w:rsidRPr="00016477" w14:paraId="05B4C407" w14:textId="77777777" w:rsidTr="00184092">
        <w:trPr>
          <w:cantSplit/>
          <w:trHeight w:val="148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8035E36"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lastRenderedPageBreak/>
              <w:t>Informes recabados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14421091" w14:textId="2A59D02A" w:rsidR="00347696" w:rsidRPr="00002FE1" w:rsidRDefault="00347696"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E</w:t>
            </w:r>
            <w:r w:rsidR="00033E7F" w:rsidRPr="00002FE1">
              <w:rPr>
                <w:rFonts w:ascii="Arial Nova Cond" w:eastAsia="Times New Roman" w:hAnsi="Arial Nova Cond" w:cs="Calibri"/>
                <w:color w:val="0D0D0D" w:themeColor="text1" w:themeTint="F2"/>
                <w:lang w:val="es-ES_tradnl" w:eastAsia="es-ES"/>
              </w:rPr>
              <w:t>n la tramitación del</w:t>
            </w:r>
            <w:r w:rsidRPr="00002FE1">
              <w:rPr>
                <w:rFonts w:ascii="Arial Nova Cond" w:eastAsia="Times New Roman" w:hAnsi="Arial Nova Cond" w:cs="Calibri"/>
                <w:color w:val="0D0D0D" w:themeColor="text1" w:themeTint="F2"/>
                <w:lang w:val="es-ES_tradnl" w:eastAsia="es-ES"/>
              </w:rPr>
              <w:t xml:space="preserve"> proyecto de real decreto </w:t>
            </w:r>
            <w:r w:rsidR="00033E7F" w:rsidRPr="00002FE1">
              <w:rPr>
                <w:rFonts w:ascii="Arial Nova Cond" w:eastAsia="Times New Roman" w:hAnsi="Arial Nova Cond" w:cs="Calibri"/>
                <w:color w:val="0D0D0D" w:themeColor="text1" w:themeTint="F2"/>
                <w:lang w:val="es-ES_tradnl" w:eastAsia="es-ES"/>
              </w:rPr>
              <w:t>se han solicitado</w:t>
            </w:r>
            <w:r w:rsidRPr="00002FE1">
              <w:rPr>
                <w:rFonts w:ascii="Arial Nova Cond" w:eastAsia="Times New Roman" w:hAnsi="Arial Nova Cond" w:cs="Calibri"/>
                <w:color w:val="0D0D0D" w:themeColor="text1" w:themeTint="F2"/>
                <w:lang w:val="es-ES_tradnl" w:eastAsia="es-ES"/>
              </w:rPr>
              <w:t xml:space="preserve"> los siguientes informes, de conformidad con lo preceptuado por el artículo 26 de la Ley 50/1997, de 27 de noviembre, del Gobierno:</w:t>
            </w:r>
          </w:p>
          <w:p w14:paraId="45824113" w14:textId="77777777" w:rsidR="00347696" w:rsidRPr="00002FE1" w:rsidRDefault="00347696"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04121524" w14:textId="77777777" w:rsidR="000E7D30" w:rsidRPr="00002FE1" w:rsidRDefault="000E7D30" w:rsidP="000E7D30">
            <w:pPr>
              <w:numPr>
                <w:ilvl w:val="0"/>
                <w:numId w:val="5"/>
              </w:num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De la </w:t>
            </w:r>
            <w:r w:rsidRPr="00002FE1">
              <w:rPr>
                <w:rFonts w:ascii="Arial Nova Cond" w:eastAsia="Times New Roman" w:hAnsi="Arial Nova Cond" w:cs="Calibri"/>
                <w:b/>
                <w:bCs/>
                <w:color w:val="0D0D0D" w:themeColor="text1" w:themeTint="F2"/>
                <w:lang w:val="es-ES_tradnl" w:eastAsia="es-ES"/>
              </w:rPr>
              <w:t>Abogacía del Estado.</w:t>
            </w:r>
          </w:p>
          <w:p w14:paraId="5665B4DA" w14:textId="77777777" w:rsidR="000E7D30" w:rsidRPr="00002FE1" w:rsidRDefault="000E7D30" w:rsidP="000E7D30">
            <w:pPr>
              <w:numPr>
                <w:ilvl w:val="0"/>
                <w:numId w:val="5"/>
              </w:numPr>
              <w:spacing w:after="0" w:line="264" w:lineRule="auto"/>
              <w:contextualSpacing/>
              <w:jc w:val="both"/>
              <w:rPr>
                <w:rFonts w:ascii="Arial Nova Cond" w:eastAsia="Times New Roman" w:hAnsi="Arial Nova Cond" w:cs="Calibri"/>
                <w:b/>
                <w:bCs/>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De la </w:t>
            </w:r>
            <w:r w:rsidRPr="00002FE1">
              <w:rPr>
                <w:rFonts w:ascii="Arial Nova Cond" w:eastAsia="Times New Roman" w:hAnsi="Arial Nova Cond" w:cs="Calibri"/>
                <w:b/>
                <w:color w:val="0D0D0D" w:themeColor="text1" w:themeTint="F2"/>
                <w:lang w:val="es-ES_tradnl" w:eastAsia="es-ES"/>
              </w:rPr>
              <w:t>Oficina de Coordinación y Calidad Normativa del Ministerio de la Presidencia</w:t>
            </w:r>
            <w:r w:rsidRPr="00002FE1">
              <w:rPr>
                <w:rFonts w:ascii="Arial Nova Cond" w:eastAsia="Times New Roman" w:hAnsi="Arial Nova Cond" w:cs="Calibri"/>
                <w:b/>
                <w:bCs/>
                <w:color w:val="0D0D0D" w:themeColor="text1" w:themeTint="F2"/>
                <w:lang w:val="es-ES_tradnl" w:eastAsia="es-ES"/>
              </w:rPr>
              <w:t>,</w:t>
            </w:r>
            <w:r w:rsidRPr="00002FE1">
              <w:rPr>
                <w:rFonts w:ascii="Arial Nova Cond" w:eastAsia="Times New Roman" w:hAnsi="Arial Nova Cond" w:cs="Calibri"/>
                <w:color w:val="0D0D0D" w:themeColor="text1" w:themeTint="F2"/>
                <w:lang w:val="es-ES_tradnl" w:eastAsia="es-ES"/>
              </w:rPr>
              <w:t xml:space="preserve"> </w:t>
            </w:r>
            <w:r w:rsidRPr="00002FE1">
              <w:rPr>
                <w:rFonts w:ascii="Arial Nova Cond" w:eastAsia="Times New Roman" w:hAnsi="Arial Nova Cond" w:cs="Calibri"/>
                <w:b/>
                <w:bCs/>
                <w:color w:val="0D0D0D" w:themeColor="text1" w:themeTint="F2"/>
                <w:lang w:val="es-ES_tradnl" w:eastAsia="es-ES"/>
              </w:rPr>
              <w:t>Justicia y Relaciones con las Cortes.</w:t>
            </w:r>
          </w:p>
          <w:p w14:paraId="16D7FAF2" w14:textId="77777777" w:rsidR="000E7D30" w:rsidRPr="00002FE1" w:rsidRDefault="000E7D30" w:rsidP="000E7D30">
            <w:pPr>
              <w:numPr>
                <w:ilvl w:val="0"/>
                <w:numId w:val="5"/>
              </w:num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De la </w:t>
            </w:r>
            <w:r w:rsidRPr="00002FE1">
              <w:rPr>
                <w:rFonts w:ascii="Arial Nova Cond" w:eastAsia="Times New Roman" w:hAnsi="Arial Nova Cond" w:cs="Calibri"/>
                <w:b/>
                <w:color w:val="0D0D0D" w:themeColor="text1" w:themeTint="F2"/>
                <w:lang w:val="es-ES_tradnl" w:eastAsia="es-ES"/>
              </w:rPr>
              <w:t>Secretaría General Técnica del Ministerio de Ciencia, Innovación y Universidades</w:t>
            </w:r>
            <w:r w:rsidRPr="00002FE1">
              <w:rPr>
                <w:rFonts w:ascii="Arial Nova Cond" w:eastAsia="Times New Roman" w:hAnsi="Arial Nova Cond" w:cs="Calibri"/>
                <w:color w:val="0D0D0D" w:themeColor="text1" w:themeTint="F2"/>
                <w:lang w:val="es-ES_tradnl" w:eastAsia="es-ES"/>
              </w:rPr>
              <w:t xml:space="preserve">. </w:t>
            </w:r>
          </w:p>
          <w:p w14:paraId="76C2D108" w14:textId="77777777" w:rsidR="000E7D30" w:rsidRPr="00002FE1" w:rsidRDefault="000E7D30" w:rsidP="000E7D30">
            <w:pPr>
              <w:numPr>
                <w:ilvl w:val="0"/>
                <w:numId w:val="5"/>
              </w:num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Del </w:t>
            </w:r>
            <w:r w:rsidRPr="00002FE1">
              <w:rPr>
                <w:rFonts w:ascii="Arial Nova Cond" w:eastAsia="Times New Roman" w:hAnsi="Arial Nova Cond" w:cs="Calibri"/>
                <w:b/>
                <w:color w:val="0D0D0D" w:themeColor="text1" w:themeTint="F2"/>
                <w:lang w:val="es-ES_tradnl" w:eastAsia="es-ES"/>
              </w:rPr>
              <w:t>Ministerio de Hacienda</w:t>
            </w:r>
            <w:r w:rsidRPr="00002FE1">
              <w:rPr>
                <w:rFonts w:ascii="Arial Nova Cond" w:eastAsia="Times New Roman" w:hAnsi="Arial Nova Cond" w:cs="Calibri"/>
                <w:color w:val="0D0D0D" w:themeColor="text1" w:themeTint="F2"/>
                <w:lang w:val="es-ES_tradnl" w:eastAsia="es-ES"/>
              </w:rPr>
              <w:t>.</w:t>
            </w:r>
          </w:p>
          <w:p w14:paraId="2ADA05CF" w14:textId="77777777" w:rsidR="000E7D30" w:rsidRPr="00002FE1" w:rsidRDefault="000E7D30" w:rsidP="000E7D30">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091DB13E" w14:textId="77777777" w:rsidR="000E7D30" w:rsidRPr="00002FE1" w:rsidRDefault="000E7D30" w:rsidP="000E7D30">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De igual manera, se ha solicitado la aprobación previa del </w:t>
            </w:r>
            <w:r w:rsidRPr="00002FE1">
              <w:rPr>
                <w:rFonts w:ascii="Arial Nova Cond" w:eastAsia="Times New Roman" w:hAnsi="Arial Nova Cond" w:cs="Calibri"/>
                <w:b/>
                <w:bCs/>
                <w:color w:val="0D0D0D" w:themeColor="text1" w:themeTint="F2"/>
                <w:lang w:val="es-ES_tradnl" w:eastAsia="es-ES"/>
              </w:rPr>
              <w:t>Ministerio para la Transformación Digital y de la Función Pública.</w:t>
            </w:r>
          </w:p>
          <w:p w14:paraId="54BD856F" w14:textId="75419FA8" w:rsidR="00347696" w:rsidRPr="00002FE1" w:rsidRDefault="00347696" w:rsidP="009405A3">
            <w:pPr>
              <w:spacing w:after="0" w:line="264" w:lineRule="auto"/>
              <w:contextualSpacing/>
              <w:jc w:val="both"/>
              <w:rPr>
                <w:rFonts w:ascii="Arial Nova Cond" w:eastAsia="Times New Roman" w:hAnsi="Arial Nova Cond" w:cs="Calibri"/>
                <w:color w:val="0D0D0D" w:themeColor="text1" w:themeTint="F2"/>
                <w:lang w:val="es-ES_tradnl" w:eastAsia="es-ES"/>
              </w:rPr>
            </w:pPr>
          </w:p>
        </w:tc>
      </w:tr>
      <w:tr w:rsidR="00016477" w:rsidRPr="00016477" w14:paraId="0BAB529A" w14:textId="77777777" w:rsidTr="00184092">
        <w:trPr>
          <w:trHeight w:val="616"/>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2D0E5B6"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Trámite de audiencia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181EE459" w14:textId="77777777" w:rsidR="00D24138" w:rsidRPr="00002FE1" w:rsidRDefault="00D24138" w:rsidP="00D24138">
            <w:pPr>
              <w:tabs>
                <w:tab w:val="left" w:pos="2700"/>
              </w:tabs>
              <w:spacing w:line="264" w:lineRule="auto"/>
              <w:contextualSpacing/>
              <w:jc w:val="both"/>
              <w:rPr>
                <w:rFonts w:ascii="Arial Nova Cond" w:hAnsi="Arial Nova Cond"/>
                <w:color w:val="0D0D0D" w:themeColor="text1" w:themeTint="F2"/>
              </w:rPr>
            </w:pPr>
            <w:r w:rsidRPr="00002FE1">
              <w:rPr>
                <w:rFonts w:ascii="Arial Nova Cond" w:eastAsia="Times New Roman" w:hAnsi="Arial Nova Cond" w:cs="Calibri"/>
                <w:color w:val="0D0D0D" w:themeColor="text1" w:themeTint="F2"/>
                <w:lang w:val="es-ES_tradnl" w:eastAsia="es-ES"/>
              </w:rPr>
              <w:t xml:space="preserve">No se ha sometido el proyecto a </w:t>
            </w:r>
            <w:r w:rsidRPr="00002FE1">
              <w:rPr>
                <w:rFonts w:ascii="Arial Nova Cond" w:eastAsia="Times New Roman" w:hAnsi="Arial Nova Cond" w:cs="Calibri"/>
                <w:b/>
                <w:bCs/>
                <w:color w:val="0D0D0D" w:themeColor="text1" w:themeTint="F2"/>
                <w:lang w:val="es-ES_tradnl" w:eastAsia="es-ES"/>
              </w:rPr>
              <w:t>trámite de consulta pública previa</w:t>
            </w:r>
            <w:r w:rsidRPr="00002FE1">
              <w:rPr>
                <w:rFonts w:ascii="Arial Nova Cond" w:eastAsia="Times New Roman" w:hAnsi="Arial Nova Cond" w:cs="Calibri"/>
                <w:color w:val="0D0D0D" w:themeColor="text1" w:themeTint="F2"/>
                <w:lang w:val="es-ES_tradnl" w:eastAsia="es-ES"/>
              </w:rPr>
              <w:t xml:space="preserve">, de conformidad con lo establecido en el artículo 26.2 de la </w:t>
            </w:r>
            <w:r w:rsidRPr="00002FE1">
              <w:rPr>
                <w:rFonts w:ascii="Arial Nova Cond" w:hAnsi="Arial Nova Cond"/>
                <w:color w:val="0D0D0D" w:themeColor="text1" w:themeTint="F2"/>
              </w:rPr>
              <w:t>Ley 50/1997, de 27 de noviembre, del Gobierno, ya que se trata de un real decreto que implica la ordenación de la gestión de los presupuestos del Ministerio de Ciencia, Innovación y Universidades, dictado por razones de interés público y social, que no impone obligaciones relevantes a sus destinatarios, y que no implica la regulación completa de una materia sino que únicamente regula las condiciones para la concesión directa de las subvenciones que se incluyen en el mismo</w:t>
            </w:r>
            <w:r w:rsidRPr="00002FE1">
              <w:rPr>
                <w:rFonts w:ascii="Arial Nova Cond" w:eastAsia="Times New Roman" w:hAnsi="Arial Nova Cond" w:cs="Calibri"/>
                <w:color w:val="0D0D0D" w:themeColor="text1" w:themeTint="F2"/>
                <w:lang w:val="es-ES_tradnl" w:eastAsia="es-ES"/>
              </w:rPr>
              <w:t>.</w:t>
            </w:r>
          </w:p>
          <w:p w14:paraId="323DD4B0" w14:textId="77777777" w:rsidR="00347696" w:rsidRPr="00002FE1" w:rsidRDefault="00347696" w:rsidP="0063247B">
            <w:pPr>
              <w:tabs>
                <w:tab w:val="left" w:pos="2700"/>
              </w:tabs>
              <w:spacing w:after="0" w:line="264" w:lineRule="auto"/>
              <w:contextualSpacing/>
              <w:jc w:val="both"/>
              <w:rPr>
                <w:rFonts w:ascii="Arial Nova Cond" w:eastAsia="Times New Roman" w:hAnsi="Arial Nova Cond" w:cs="Calibri"/>
                <w:color w:val="0D0D0D" w:themeColor="text1" w:themeTint="F2"/>
                <w:lang w:eastAsia="es-ES"/>
              </w:rPr>
            </w:pPr>
          </w:p>
          <w:p w14:paraId="091527FA" w14:textId="58DFD6ED" w:rsidR="00347696" w:rsidRPr="00002FE1" w:rsidRDefault="00F32183" w:rsidP="0063247B">
            <w:pPr>
              <w:tabs>
                <w:tab w:val="left" w:pos="2700"/>
              </w:tabs>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val="es-ES_tradnl" w:eastAsia="es-ES"/>
              </w:rPr>
              <w:t>Se ha sometido</w:t>
            </w:r>
            <w:r w:rsidR="00347696" w:rsidRPr="00002FE1">
              <w:rPr>
                <w:rFonts w:ascii="Arial Nova Cond" w:eastAsia="Times New Roman" w:hAnsi="Arial Nova Cond" w:cs="Calibri"/>
                <w:color w:val="0D0D0D" w:themeColor="text1" w:themeTint="F2"/>
                <w:lang w:val="es-ES_tradnl" w:eastAsia="es-ES"/>
              </w:rPr>
              <w:t xml:space="preserve"> el proyecto de real decreto al </w:t>
            </w:r>
            <w:r w:rsidR="00347696" w:rsidRPr="00002FE1">
              <w:rPr>
                <w:rFonts w:ascii="Arial Nova Cond" w:eastAsia="Times New Roman" w:hAnsi="Arial Nova Cond" w:cs="Calibri"/>
                <w:b/>
                <w:bCs/>
                <w:color w:val="0D0D0D" w:themeColor="text1" w:themeTint="F2"/>
                <w:lang w:val="es-ES_tradnl" w:eastAsia="es-ES"/>
              </w:rPr>
              <w:t>trámite de audiencia e información pública</w:t>
            </w:r>
            <w:r w:rsidRPr="00002FE1">
              <w:rPr>
                <w:rFonts w:ascii="Arial Nova Cond" w:eastAsia="Times New Roman" w:hAnsi="Arial Nova Cond" w:cs="Calibri"/>
                <w:color w:val="0D0D0D" w:themeColor="text1" w:themeTint="F2"/>
                <w:lang w:val="es-ES_tradnl" w:eastAsia="es-ES"/>
              </w:rPr>
              <w:t>,</w:t>
            </w:r>
            <w:r w:rsidR="00347696" w:rsidRPr="00002FE1">
              <w:rPr>
                <w:rFonts w:ascii="Arial Nova Cond" w:eastAsia="Times New Roman" w:hAnsi="Arial Nova Cond" w:cs="Calibri"/>
                <w:color w:val="0D0D0D" w:themeColor="text1" w:themeTint="F2"/>
                <w:lang w:val="es-ES_tradnl" w:eastAsia="es-ES"/>
              </w:rPr>
              <w:t xml:space="preserve"> de acuerdo con el artículo 26.6 de la Ley 50/1997, de 27 de noviembre.</w:t>
            </w:r>
          </w:p>
        </w:tc>
      </w:tr>
      <w:tr w:rsidR="00016477" w:rsidRPr="00016477" w14:paraId="1B20BD7C" w14:textId="77777777" w:rsidTr="00184092">
        <w:trPr>
          <w:cantSplit/>
          <w:trHeight w:val="322"/>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468C9AF0"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ANALISIS DE IMPACTOS</w:t>
            </w:r>
          </w:p>
        </w:tc>
      </w:tr>
      <w:tr w:rsidR="00016477" w:rsidRPr="00016477" w14:paraId="166D171C" w14:textId="77777777" w:rsidTr="00184092">
        <w:trPr>
          <w:cantSplit/>
          <w:trHeight w:val="58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211FEC9" w14:textId="34BBF59B" w:rsidR="000057F0" w:rsidRPr="00002FE1" w:rsidRDefault="000057F0" w:rsidP="000057F0">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Adecuación al orden de competencias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14E453BC" w14:textId="23EAACF6" w:rsidR="000057F0" w:rsidRPr="00002FE1" w:rsidRDefault="000057F0" w:rsidP="000057F0">
            <w:p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eastAsia="es-ES"/>
              </w:rPr>
              <w:t>El proyecto de real decreto se dicta al amparo de lo dispuesto en el artículo 149.</w:t>
            </w:r>
            <w:proofErr w:type="gramStart"/>
            <w:r w:rsidRPr="00002FE1">
              <w:rPr>
                <w:rFonts w:ascii="Arial Nova Cond" w:eastAsia="Times New Roman" w:hAnsi="Arial Nova Cond" w:cs="Calibri"/>
                <w:color w:val="0D0D0D" w:themeColor="text1" w:themeTint="F2"/>
                <w:lang w:eastAsia="es-ES"/>
              </w:rPr>
              <w:t>1.15.ª</w:t>
            </w:r>
            <w:proofErr w:type="gramEnd"/>
            <w:r w:rsidRPr="00002FE1">
              <w:rPr>
                <w:rFonts w:ascii="Arial Nova Cond" w:eastAsia="Times New Roman" w:hAnsi="Arial Nova Cond" w:cs="Calibri"/>
                <w:color w:val="0D0D0D" w:themeColor="text1" w:themeTint="F2"/>
                <w:lang w:eastAsia="es-ES"/>
              </w:rPr>
              <w:t xml:space="preserve"> de la Constitución, que atribuye al Estado la competencia exclusiva en materia de fomento y coordinación general de la investigación científica y técnica. </w:t>
            </w:r>
          </w:p>
        </w:tc>
      </w:tr>
      <w:tr w:rsidR="00016477" w:rsidRPr="00016477" w14:paraId="273405CE" w14:textId="77777777" w:rsidTr="00184092">
        <w:trPr>
          <w:cantSplit/>
          <w:trHeight w:val="116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721C4F68" w14:textId="06C51406" w:rsidR="000057F0" w:rsidRPr="00002FE1" w:rsidRDefault="000057F0" w:rsidP="000057F0">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Impacto económico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431F3880" w14:textId="77777777" w:rsidR="000057F0" w:rsidRPr="00002FE1" w:rsidRDefault="000057F0" w:rsidP="000057F0">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Efectos sobre la economía en general.</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1FC759BF" w14:textId="77777777" w:rsidR="000057F0" w:rsidRPr="00002FE1" w:rsidRDefault="000057F0" w:rsidP="000057F0">
            <w:pPr>
              <w:spacing w:after="0" w:line="264" w:lineRule="auto"/>
              <w:contextualSpacing/>
              <w:rPr>
                <w:rFonts w:ascii="Arial Nova Cond" w:eastAsia="Times New Roman" w:hAnsi="Arial Nova Cond" w:cs="Calibri"/>
                <w:color w:val="0D0D0D" w:themeColor="text1" w:themeTint="F2"/>
                <w:lang w:val="es-ES_tradnl" w:eastAsia="es-ES"/>
              </w:rPr>
            </w:pPr>
          </w:p>
          <w:p w14:paraId="3DCAC6A9" w14:textId="568F928E" w:rsidR="000057F0" w:rsidRPr="00002FE1" w:rsidRDefault="000057F0" w:rsidP="000057F0">
            <w:pPr>
              <w:spacing w:after="0" w:line="264" w:lineRule="auto"/>
              <w:contextualSpacing/>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Nulos.</w:t>
            </w:r>
          </w:p>
        </w:tc>
      </w:tr>
      <w:tr w:rsidR="00016477" w:rsidRPr="00016477" w14:paraId="4B07C4EE" w14:textId="77777777" w:rsidTr="00184092">
        <w:trPr>
          <w:cantSplit/>
          <w:trHeight w:val="20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11CF8376" w14:textId="40B25349" w:rsidR="00347696" w:rsidRPr="00002FE1" w:rsidRDefault="000057F0" w:rsidP="000057F0">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ind w:left="62"/>
              <w:contextualSpacing/>
              <w:rPr>
                <w:rFonts w:ascii="Arial Nova Cond" w:eastAsia="ヒラギノ角ゴ Pro W3" w:hAnsi="Arial Nova Cond" w:cs="Calibri"/>
                <w:b/>
                <w:bCs/>
                <w:color w:val="0D0D0D" w:themeColor="text1" w:themeTint="F2"/>
                <w:lang w:val="es-ES_tradnl"/>
              </w:rPr>
            </w:pPr>
            <w:r w:rsidRPr="00002FE1">
              <w:rPr>
                <w:rFonts w:ascii="Arial Nova Cond" w:eastAsia="ヒラギノ角ゴ Pro W3" w:hAnsi="Arial Nova Cond" w:cs="Calibri"/>
                <w:b/>
                <w:bCs/>
                <w:color w:val="0D0D0D" w:themeColor="text1" w:themeTint="F2"/>
                <w:lang w:val="es-ES_tradnl"/>
              </w:rPr>
              <w:lastRenderedPageBreak/>
              <w:t>Impacto sobre la competencia</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60F2EE40"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En relación con la competencia</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62AB09C7"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3D09507C" wp14:editId="2961845B">
                      <wp:extent cx="165100" cy="177800"/>
                      <wp:effectExtent l="0" t="0" r="0" b="0"/>
                      <wp:docPr id="1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500B5B99"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D09507C" id="Rectangle 25" o:spid="_x0000_s102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F25/Q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NXyZ3qaTFroDEYsw65L+ERkD&#10;4A/ORtJkw8P3nUDFmfngaOhVWa0Sl/HMwzOvPfOEkwTX8MjZbF7HWfw7j3o7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BokF25/QEAABUEAAAOAAAAAAAAAAAAAAAAAC4CAABk&#10;cnMvZTJvRG9jLnhtbFBLAQItABQABgAIAAAAIQBrDc361gAAAAMBAAAPAAAAAAAAAAAAAAAAAFcE&#10;AABkcnMvZG93bnJldi54bWxQSwUGAAAAAAQABADzAAAAWgUAAAAA&#10;" fillcolor="#333" strokeweight="1pt">
                      <v:path arrowok="t"/>
                      <v:textbox inset="8pt,8pt,8pt,8pt">
                        <w:txbxContent>
                          <w:p w14:paraId="500B5B99"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eastAsia="es-ES"/>
              </w:rPr>
              <w:t xml:space="preserve">  </w:t>
            </w:r>
            <w:r w:rsidRPr="00002FE1">
              <w:rPr>
                <w:rFonts w:ascii="Arial Nova Cond" w:eastAsia="ヒラギノ角ゴ Pro W3" w:hAnsi="Arial Nova Cond" w:cs="Calibri"/>
                <w:color w:val="0D0D0D" w:themeColor="text1" w:themeTint="F2"/>
                <w:lang w:val="es-ES_tradnl"/>
              </w:rPr>
              <w:t>La norma no tiene efectos significativos sobre la competencia.</w:t>
            </w:r>
          </w:p>
          <w:p w14:paraId="56A31326"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1D1F72B3" wp14:editId="5A7FF61F">
                      <wp:extent cx="165100" cy="177800"/>
                      <wp:effectExtent l="0" t="0" r="0" b="0"/>
                      <wp:docPr id="1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C88A07"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D1F72B3" id="Rectangle 26" o:spid="_x0000_s102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OKQ+gEAAOwDAAAOAAAAZHJzL2Uyb0RvYy54bWysU1Fv0zAQfkfiP1h+p0mK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zZTikPoBAADsAwAADgAAAAAAAAAAAAAAAAAuAgAA&#10;ZHJzL2Uyb0RvYy54bWxQSwECLQAUAAYACAAAACEAr/YCoNoAAAADAQAADwAAAAAAAAAAAAAAAABU&#10;BAAAZHJzL2Rvd25yZXYueG1sUEsFBgAAAAAEAAQA8wAAAFsFAAAAAA==&#10;" filled="f" strokeweight="1pt">
                      <v:path arrowok="t"/>
                      <v:textbox inset="8pt,8pt,8pt,8pt">
                        <w:txbxContent>
                          <w:p w14:paraId="65C88A07"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rPr>
              <w:t xml:space="preserve"> La norma tiene efectos positivos sobre la competencia.</w:t>
            </w:r>
          </w:p>
          <w:p w14:paraId="49227C4F"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7A11ECD5" wp14:editId="1CB7A4F6">
                      <wp:extent cx="165100" cy="177800"/>
                      <wp:effectExtent l="0" t="0" r="0" b="0"/>
                      <wp:docPr id="13"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EEFDA45"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A11ECD5" id="Rectangle 27" o:spid="_x0000_s103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Tk4+gEAAOw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MpE5OPoBAADsAwAADgAAAAAAAAAAAAAAAAAuAgAA&#10;ZHJzL2Uyb0RvYy54bWxQSwECLQAUAAYACAAAACEAr/YCoNoAAAADAQAADwAAAAAAAAAAAAAAAABU&#10;BAAAZHJzL2Rvd25yZXYueG1sUEsFBgAAAAAEAAQA8wAAAFsFAAAAAA==&#10;" filled="f" strokeweight="1pt">
                      <v:path arrowok="t"/>
                      <v:textbox inset="8pt,8pt,8pt,8pt">
                        <w:txbxContent>
                          <w:p w14:paraId="6EEFDA45"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rPr>
              <w:t xml:space="preserve"> La norma tiene efectos negativos sobre la competencia.</w:t>
            </w:r>
          </w:p>
        </w:tc>
      </w:tr>
      <w:tr w:rsidR="00016477" w:rsidRPr="00016477" w14:paraId="1A9CE21E" w14:textId="77777777" w:rsidTr="00184092">
        <w:trPr>
          <w:cantSplit/>
          <w:trHeight w:val="234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041ABD53" w14:textId="663F70BA" w:rsidR="00347696" w:rsidRPr="00002FE1" w:rsidRDefault="000057F0" w:rsidP="000057F0">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ind w:left="62"/>
              <w:contextualSpacing/>
              <w:rPr>
                <w:rFonts w:ascii="Arial Nova Cond" w:eastAsia="ヒラギノ角ゴ Pro W3" w:hAnsi="Arial Nova Cond" w:cs="Calibri"/>
                <w:b/>
                <w:bCs/>
                <w:color w:val="0D0D0D" w:themeColor="text1" w:themeTint="F2"/>
                <w:lang w:val="es-ES_tradnl"/>
              </w:rPr>
            </w:pPr>
            <w:r w:rsidRPr="00002FE1">
              <w:rPr>
                <w:rFonts w:ascii="Arial Nova Cond" w:eastAsia="ヒラギノ角ゴ Pro W3" w:hAnsi="Arial Nova Cond" w:cs="Calibri"/>
                <w:b/>
                <w:bCs/>
                <w:color w:val="0D0D0D" w:themeColor="text1" w:themeTint="F2"/>
                <w:lang w:val="es-ES_tradnl"/>
              </w:rPr>
              <w:t>Cargas administrativas</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10DDCAFC"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Desde el punto de vista de las cargas administrativas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27C0D102"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4C403554" wp14:editId="564AA7B0">
                      <wp:extent cx="165100" cy="177800"/>
                      <wp:effectExtent l="0" t="0" r="0" b="0"/>
                      <wp:docPr id="1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B084D1C"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C403554" id="Rectangle 28" o:spid="_x0000_s1031"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pMhz/oBAADsAwAADgAAAAAAAAAAAAAAAAAuAgAA&#10;ZHJzL2Uyb0RvYy54bWxQSwECLQAUAAYACAAAACEAr/YCoNoAAAADAQAADwAAAAAAAAAAAAAAAABU&#10;BAAAZHJzL2Rvd25yZXYueG1sUEsFBgAAAAAEAAQA8wAAAFsFAAAAAA==&#10;" filled="f" strokeweight="1pt">
                      <v:path arrowok="t"/>
                      <v:textbox inset="8pt,8pt,8pt,8pt">
                        <w:txbxContent>
                          <w:p w14:paraId="3B084D1C"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rPr>
              <w:t xml:space="preserve"> Supone una reducción de cargas administrativas. </w:t>
            </w:r>
          </w:p>
          <w:p w14:paraId="2B1EFAB1"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 xml:space="preserve">Cuantificación </w:t>
            </w:r>
            <w:proofErr w:type="gramStart"/>
            <w:r w:rsidRPr="00002FE1">
              <w:rPr>
                <w:rFonts w:ascii="Arial Nova Cond" w:eastAsia="ヒラギノ角ゴ Pro W3" w:hAnsi="Arial Nova Cond" w:cs="Calibri"/>
                <w:color w:val="0D0D0D" w:themeColor="text1" w:themeTint="F2"/>
                <w:lang w:val="es-ES_tradnl"/>
              </w:rPr>
              <w:t>estimada:_</w:t>
            </w:r>
            <w:proofErr w:type="gramEnd"/>
            <w:r w:rsidRPr="00002FE1">
              <w:rPr>
                <w:rFonts w:ascii="Arial Nova Cond" w:eastAsia="ヒラギノ角ゴ Pro W3" w:hAnsi="Arial Nova Cond" w:cs="Calibri"/>
                <w:color w:val="0D0D0D" w:themeColor="text1" w:themeTint="F2"/>
                <w:lang w:val="es-ES_tradnl"/>
              </w:rPr>
              <w:t>_______________</w:t>
            </w:r>
          </w:p>
          <w:p w14:paraId="5E841E48"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090FF26B" wp14:editId="43D3A06D">
                      <wp:extent cx="165100" cy="177800"/>
                      <wp:effectExtent l="0" t="0" r="0" b="0"/>
                      <wp:docPr id="11"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65881C5"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090FF26B" id="Rectangle 20" o:spid="_x0000_s1032"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u5N4DfoBAADsAwAADgAAAAAAAAAAAAAAAAAuAgAA&#10;ZHJzL2Uyb0RvYy54bWxQSwECLQAUAAYACAAAACEAr/YCoNoAAAADAQAADwAAAAAAAAAAAAAAAABU&#10;BAAAZHJzL2Rvd25yZXYueG1sUEsFBgAAAAAEAAQA8wAAAFsFAAAAAA==&#10;" filled="f" strokeweight="1pt">
                      <v:path arrowok="t"/>
                      <v:textbox inset="8pt,8pt,8pt,8pt">
                        <w:txbxContent>
                          <w:p w14:paraId="665881C5"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rPr>
              <w:t xml:space="preserve"> Incorpora nuevas cargas administrativas. </w:t>
            </w:r>
          </w:p>
          <w:p w14:paraId="0D8AA306"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28BE6039" wp14:editId="2A7E3064">
                      <wp:extent cx="165100" cy="177800"/>
                      <wp:effectExtent l="0" t="0" r="0" b="0"/>
                      <wp:docPr id="1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38E74A54"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8BE6039" id="Rectangle 19" o:spid="_x0000_s1033"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Ael8ck/QEAABUEAAAOAAAAAAAAAAAAAAAAAC4CAABk&#10;cnMvZTJvRG9jLnhtbFBLAQItABQABgAIAAAAIQBrDc361gAAAAMBAAAPAAAAAAAAAAAAAAAAAFcE&#10;AABkcnMvZG93bnJldi54bWxQSwUGAAAAAAQABADzAAAAWgUAAAAA&#10;" fillcolor="#333" strokeweight="1pt">
                      <v:path arrowok="t"/>
                      <v:textbox inset="8pt,8pt,8pt,8pt">
                        <w:txbxContent>
                          <w:p w14:paraId="38E74A54"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rPr>
              <w:t xml:space="preserve"> No afecta a las cargas administrativas de las empresas.</w:t>
            </w:r>
          </w:p>
        </w:tc>
      </w:tr>
      <w:tr w:rsidR="00016477" w:rsidRPr="00016477" w14:paraId="09ACE50E" w14:textId="77777777" w:rsidTr="00184092">
        <w:trPr>
          <w:cantSplit/>
          <w:trHeight w:val="216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0F9B5093" w14:textId="76F71F88" w:rsidR="00347696" w:rsidRPr="00002FE1" w:rsidRDefault="000057F0" w:rsidP="000057F0">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ind w:left="62"/>
              <w:contextualSpacing/>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Impacto presupuestario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546EC94E"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Desde el punto de vista de los presupuestos, la norma</w:t>
            </w:r>
          </w:p>
          <w:p w14:paraId="392D8E20"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46134352" wp14:editId="6C0A7634">
                      <wp:extent cx="165100" cy="177800"/>
                      <wp:effectExtent l="0" t="0" r="0" b="0"/>
                      <wp:docPr id="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5E364A1C"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6134352" id="Rectangle 18" o:spid="_x0000_s1034"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hZ/A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" fillcolor="#333" strokeweight="1pt">
                      <v:path arrowok="t"/>
                      <v:textbox inset="8pt,8pt,8pt,8pt">
                        <w:txbxContent>
                          <w:p w14:paraId="5E364A1C"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eastAsia="es-ES"/>
              </w:rPr>
              <w:t xml:space="preserve">   </w:t>
            </w:r>
            <w:r w:rsidRPr="00002FE1">
              <w:rPr>
                <w:rFonts w:ascii="Arial Nova Cond" w:eastAsia="ヒラギノ角ゴ Pro W3" w:hAnsi="Arial Nova Cond" w:cs="Calibri"/>
                <w:color w:val="0D0D0D" w:themeColor="text1" w:themeTint="F2"/>
                <w:lang w:val="es-ES_tradnl"/>
              </w:rPr>
              <w:t>Afecta a los presupuestos de la Administración del Estado.</w:t>
            </w:r>
          </w:p>
          <w:p w14:paraId="23B244D5"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6865ABCA" wp14:editId="1F7C4AD0">
                      <wp:extent cx="165100" cy="177800"/>
                      <wp:effectExtent l="0" t="0" r="0" b="0"/>
                      <wp:docPr id="8"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DD25D89"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6865ABCA" id="Rectangle 29" o:spid="_x0000_s1035"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Kdw+gEAAOwDAAAOAAAAZHJzL2Uyb0RvYy54bWysU1Fv0zAQfkfiP1h+p0kq0Y6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bVUS85JC1Xp9RXaqIOqnxx5D&#10;/KhhYMloONLKMrg43Ic4pz6lpFoO7oy1eW3WsZFAl2vCzAOANSpFs4O79sYiO4i0+fydCoeXaYOJ&#10;pD9rhoZTa/TNiui1UB+cymWiMHa2qWvrTvQkRpLKQh2ndmJGNfxd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YJyncPoBAADsAwAADgAAAAAAAAAAAAAAAAAuAgAA&#10;ZHJzL2Uyb0RvYy54bWxQSwECLQAUAAYACAAAACEAr/YCoNoAAAADAQAADwAAAAAAAAAAAAAAAABU&#10;BAAAZHJzL2Rvd25yZXYueG1sUEsFBgAAAAAEAAQA8wAAAFsFAAAAAA==&#10;" filled="f" strokeweight="1pt">
                      <v:path arrowok="t"/>
                      <v:textbox inset="8pt,8pt,8pt,8pt">
                        <w:txbxContent>
                          <w:p w14:paraId="3DD25D89"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rPr>
              <w:t xml:space="preserve"> Afecta a los presupuestos de otras Administraciones Territoriales.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090765BE"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7E4ECCA6" wp14:editId="300DFA43">
                      <wp:extent cx="165100" cy="177800"/>
                      <wp:effectExtent l="0" t="0" r="0" b="0"/>
                      <wp:docPr id="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solidFill>
                                  <a:srgbClr val="000000"/>
                                </a:solidFill>
                                <a:miter lim="800000"/>
                                <a:headEnd/>
                                <a:tailEnd/>
                              </a:ln>
                            </wps:spPr>
                            <wps:txbx>
                              <w:txbxContent>
                                <w:p w14:paraId="24D5077C"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E4ECCA6" id="Rectangle 17" o:spid="_x0000_s103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" fillcolor="black" strokeweight="1pt">
                      <v:fill color2="black" rotate="t" focus="100%" type="gradient"/>
                      <v:path arrowok="t"/>
                      <v:textbox inset="8pt,8pt,8pt,8pt">
                        <w:txbxContent>
                          <w:p w14:paraId="24D5077C"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eastAsia="es-ES"/>
              </w:rPr>
              <w:t xml:space="preserve">   </w:t>
            </w:r>
            <w:r w:rsidRPr="00002FE1">
              <w:rPr>
                <w:rFonts w:ascii="Arial Nova Cond" w:eastAsia="ヒラギノ角ゴ Pro W3" w:hAnsi="Arial Nova Cond" w:cs="Calibri"/>
                <w:color w:val="0D0D0D" w:themeColor="text1" w:themeTint="F2"/>
                <w:lang w:val="es-ES_tradnl"/>
              </w:rPr>
              <w:t>Implica un gasto.</w:t>
            </w:r>
          </w:p>
          <w:p w14:paraId="7BD6CCA3"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23469CDB" wp14:editId="66FC4018">
                      <wp:extent cx="165100" cy="177800"/>
                      <wp:effectExtent l="0" t="0" r="0" b="0"/>
                      <wp:docPr id="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9B492A4"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3469CDB" id="Rectangle 30" o:spid="_x0000_s103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vT7+g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6q9DhdtdAdiTCEWW/0f5AxAP7h&#10;bCStNTz83gtUnJnPjpZZldUqcRQvPLzw2gtPOElwDY+czeZNnEW996h3A1WrMiUOPtCyep2JfOrs&#10;NANpKq/ipP8k2ud+znr6S7d/AQ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GL0+/oBAADtAwAADgAAAAAAAAAAAAAAAAAuAgAA&#10;ZHJzL2Uyb0RvYy54bWxQSwECLQAUAAYACAAAACEAr/YCoNoAAAADAQAADwAAAAAAAAAAAAAAAABU&#10;BAAAZHJzL2Rvd25yZXYueG1sUEsFBgAAAAAEAAQA8wAAAFsFAAAAAA==&#10;" filled="f" strokeweight="1pt">
                      <v:path arrowok="t"/>
                      <v:textbox inset="8pt,8pt,8pt,8pt">
                        <w:txbxContent>
                          <w:p w14:paraId="09B492A4"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eastAsia="es-ES"/>
              </w:rPr>
              <w:t xml:space="preserve">  </w:t>
            </w:r>
            <w:r w:rsidRPr="00002FE1">
              <w:rPr>
                <w:rFonts w:ascii="Arial Nova Cond" w:eastAsia="ヒラギノ角ゴ Pro W3" w:hAnsi="Arial Nova Cond" w:cs="Calibri"/>
                <w:color w:val="0D0D0D" w:themeColor="text1" w:themeTint="F2"/>
                <w:lang w:val="es-ES_tradnl"/>
              </w:rPr>
              <w:t xml:space="preserve"> Implica un ingreso. </w:t>
            </w:r>
          </w:p>
          <w:p w14:paraId="7A758644"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D0D0D" w:themeColor="text1" w:themeTint="F2"/>
                <w:lang w:val="es-ES_tradnl"/>
              </w:rPr>
            </w:pPr>
          </w:p>
        </w:tc>
      </w:tr>
      <w:tr w:rsidR="00016477" w:rsidRPr="00016477" w14:paraId="76651C79" w14:textId="77777777" w:rsidTr="00184092">
        <w:trPr>
          <w:cantSplit/>
          <w:trHeight w:val="1532"/>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8DBF16C" w14:textId="61D4B19D"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I</w:t>
            </w:r>
            <w:r w:rsidR="000057F0" w:rsidRPr="00002FE1">
              <w:rPr>
                <w:rFonts w:ascii="Arial Nova Cond" w:eastAsia="ヒラギノ角ゴ Pro W3" w:hAnsi="Arial Nova Cond" w:cs="Calibri"/>
                <w:b/>
                <w:color w:val="0D0D0D" w:themeColor="text1" w:themeTint="F2"/>
                <w:lang w:val="es-ES_tradnl"/>
              </w:rPr>
              <w:t>mpacto de género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38C9A3F0"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La norma tiene un impacto de género:</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2AA2F0A7"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 xml:space="preserve">Negativo  </w:t>
            </w: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7633BDF2" wp14:editId="3A0AD5F7">
                      <wp:extent cx="165100" cy="177800"/>
                      <wp:effectExtent l="0" t="0" r="0" b="0"/>
                      <wp:docPr id="5"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F64946"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633BDF2" id="Rectangle 31" o:spid="_x0000_s103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q05+Q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S52kx+mqhe5IhCHMeqP/g4wB8A9n&#10;I2mt4eH3XqDizHx2tMyqrFaJo3jh4YXXXnjCSYJreORsNm/iLOq9R70bqFqVKXHwgZbV60zkU2en&#10;GUhTeRUn/SfRPvdz1tNfuv0L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C5Yq05+QEAAO0DAAAOAAAAAAAAAAAAAAAAAC4CAABk&#10;cnMvZTJvRG9jLnhtbFBLAQItABQABgAIAAAAIQCv9gKg2gAAAAMBAAAPAAAAAAAAAAAAAAAAAFME&#10;AABkcnMvZG93bnJldi54bWxQSwUGAAAAAAQABADzAAAAWgUAAAAA&#10;" filled="f" strokeweight="1pt">
                      <v:path arrowok="t"/>
                      <v:textbox inset="8pt,8pt,8pt,8pt">
                        <w:txbxContent>
                          <w:p w14:paraId="5DF64946"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p>
          <w:p w14:paraId="47F6EE90"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 xml:space="preserve">Nulo  </w:t>
            </w: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4CBF31AE" wp14:editId="5DE1CEF4">
                      <wp:extent cx="165100" cy="177800"/>
                      <wp:effectExtent l="0" t="0" r="0" b="0"/>
                      <wp:docPr id="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A869752"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CBF31AE" id="Rectangle 22" o:spid="_x0000_s103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" fillcolor="black" strokeweight="1pt">
                      <v:fill color2="black" rotate="t" focus="100%" type="gradient"/>
                      <v:path arrowok="t"/>
                      <v:textbox inset="8pt,8pt,8pt,8pt">
                        <w:txbxContent>
                          <w:p w14:paraId="7A869752"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rPr>
              <w:t xml:space="preserve">    </w:t>
            </w:r>
          </w:p>
          <w:p w14:paraId="672AF77B"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198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ab/>
            </w:r>
            <w:r w:rsidRPr="00002FE1">
              <w:rPr>
                <w:rFonts w:ascii="Arial Nova Cond" w:eastAsia="ヒラギノ角ゴ Pro W3" w:hAnsi="Arial Nova Cond" w:cs="Calibri"/>
                <w:color w:val="0D0D0D" w:themeColor="text1" w:themeTint="F2"/>
                <w:lang w:val="es-ES_tradnl"/>
              </w:rPr>
              <w:tab/>
            </w:r>
            <w:r w:rsidRPr="00002FE1">
              <w:rPr>
                <w:rFonts w:ascii="Arial Nova Cond" w:eastAsia="ヒラギノ角ゴ Pro W3" w:hAnsi="Arial Nova Cond" w:cs="Calibri"/>
                <w:color w:val="0D0D0D" w:themeColor="text1" w:themeTint="F2"/>
                <w:lang w:val="es-ES_tradnl"/>
              </w:rPr>
              <w:tab/>
              <w:t xml:space="preserve">Positivo  </w:t>
            </w:r>
            <w:r w:rsidRPr="00002FE1">
              <w:rPr>
                <w:rFonts w:ascii="Arial Nova Cond" w:eastAsia="ヒラギノ角ゴ Pro W3" w:hAnsi="Arial Nova Cond" w:cs="Calibri"/>
                <w:noProof/>
                <w:color w:val="0D0D0D" w:themeColor="text1" w:themeTint="F2"/>
                <w:lang w:eastAsia="es-ES"/>
              </w:rPr>
              <mc:AlternateContent>
                <mc:Choice Requires="wps">
                  <w:drawing>
                    <wp:inline distT="0" distB="0" distL="0" distR="0" wp14:anchorId="3ACD5250" wp14:editId="71DBA193">
                      <wp:extent cx="165100" cy="177800"/>
                      <wp:effectExtent l="0" t="0" r="0" b="0"/>
                      <wp:docPr id="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F292CF7"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ACD5250" id="Rectangle 21" o:spid="_x0000_s104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W5m+gEAAO0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USdv0+N01YI6EmEIs97o/yCjB/zF&#10;2Uhaa3j4uReoObOfHC2zKqtV4iheeHjhtReecJLgGh45m82bOIt679HseqpWZUocvKdldSYT+dzZ&#10;aQbSVF7FSf9JtC/9nPX8l25/Aw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ImVuZvoBAADtAwAADgAAAAAAAAAAAAAAAAAuAgAA&#10;ZHJzL2Uyb0RvYy54bWxQSwECLQAUAAYACAAAACEAr/YCoNoAAAADAQAADwAAAAAAAAAAAAAAAABU&#10;BAAAZHJzL2Rvd25yZXYueG1sUEsFBgAAAAAEAAQA8wAAAFsFAAAAAA==&#10;" filled="f" strokeweight="1pt">
                      <v:path arrowok="t"/>
                      <v:textbox inset="8pt,8pt,8pt,8pt">
                        <w:txbxContent>
                          <w:p w14:paraId="6F292CF7"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002FE1">
              <w:rPr>
                <w:rFonts w:ascii="Arial Nova Cond" w:eastAsia="ヒラギノ角ゴ Pro W3" w:hAnsi="Arial Nova Cond" w:cs="Calibri"/>
                <w:color w:val="0D0D0D" w:themeColor="text1" w:themeTint="F2"/>
                <w:lang w:val="es-ES_tradnl"/>
              </w:rPr>
              <w:t xml:space="preserve">   </w:t>
            </w:r>
          </w:p>
        </w:tc>
      </w:tr>
      <w:tr w:rsidR="00016477" w:rsidRPr="00016477" w14:paraId="0AA0309D" w14:textId="77777777" w:rsidTr="00184092">
        <w:trPr>
          <w:cantSplit/>
          <w:trHeight w:val="53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2002324A" w14:textId="6E96BF50"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O</w:t>
            </w:r>
            <w:r w:rsidR="000057F0" w:rsidRPr="00002FE1">
              <w:rPr>
                <w:rFonts w:ascii="Arial Nova Cond" w:eastAsia="ヒラギノ角ゴ Pro W3" w:hAnsi="Arial Nova Cond" w:cs="Calibri"/>
                <w:b/>
                <w:color w:val="0D0D0D" w:themeColor="text1" w:themeTint="F2"/>
                <w:lang w:val="es-ES_tradnl"/>
              </w:rPr>
              <w:t>tros impactos considerados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16F1EA4A" w14:textId="77777777" w:rsidR="00184092" w:rsidRPr="00002FE1" w:rsidRDefault="00184092"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Este real decreto tendrá un carácter social positivo.</w:t>
            </w:r>
          </w:p>
          <w:p w14:paraId="0F4FFCC1" w14:textId="05EAACC0"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Se considera que el impacto es nulo en lo que se refiere a la infancia y la adolescencia, y a las familias; así como el impacto por razón de cambio climático.</w:t>
            </w:r>
          </w:p>
        </w:tc>
      </w:tr>
      <w:tr w:rsidR="00016477" w:rsidRPr="00016477" w14:paraId="0BCA0B23" w14:textId="77777777" w:rsidTr="00184092">
        <w:trPr>
          <w:cantSplit/>
          <w:trHeight w:val="325"/>
          <w:jc w:val="center"/>
        </w:trPr>
        <w:tc>
          <w:tcPr>
            <w:tcW w:w="3077" w:type="dxa"/>
            <w:tcBorders>
              <w:top w:val="single" w:sz="16" w:space="0" w:color="000000"/>
              <w:left w:val="single" w:sz="32" w:space="0" w:color="000000"/>
              <w:bottom w:val="single" w:sz="32" w:space="0" w:color="000000"/>
              <w:right w:val="single" w:sz="16" w:space="0" w:color="000000"/>
            </w:tcBorders>
            <w:shd w:val="clear" w:color="auto" w:fill="CCFFFF"/>
            <w:tcMar>
              <w:top w:w="100" w:type="dxa"/>
              <w:left w:w="100" w:type="dxa"/>
              <w:bottom w:w="100" w:type="dxa"/>
              <w:right w:w="100" w:type="dxa"/>
            </w:tcMar>
          </w:tcPr>
          <w:p w14:paraId="3E75A8DD" w14:textId="4820AD92"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D0D0D" w:themeColor="text1" w:themeTint="F2"/>
                <w:lang w:val="es-ES_tradnl"/>
              </w:rPr>
            </w:pPr>
            <w:r w:rsidRPr="00002FE1">
              <w:rPr>
                <w:rFonts w:ascii="Arial Nova Cond" w:eastAsia="ヒラギノ角ゴ Pro W3" w:hAnsi="Arial Nova Cond" w:cs="Calibri"/>
                <w:b/>
                <w:color w:val="0D0D0D" w:themeColor="text1" w:themeTint="F2"/>
                <w:lang w:val="es-ES_tradnl"/>
              </w:rPr>
              <w:t>O</w:t>
            </w:r>
            <w:r w:rsidR="000057F0" w:rsidRPr="00002FE1">
              <w:rPr>
                <w:rFonts w:ascii="Arial Nova Cond" w:eastAsia="ヒラギノ角ゴ Pro W3" w:hAnsi="Arial Nova Cond" w:cs="Calibri"/>
                <w:b/>
                <w:color w:val="0D0D0D" w:themeColor="text1" w:themeTint="F2"/>
                <w:lang w:val="es-ES_tradnl"/>
              </w:rPr>
              <w:t>tras consideraciones</w:t>
            </w:r>
          </w:p>
        </w:tc>
        <w:tc>
          <w:tcPr>
            <w:tcW w:w="6607" w:type="dxa"/>
            <w:gridSpan w:val="4"/>
            <w:tcBorders>
              <w:top w:val="single" w:sz="16" w:space="0" w:color="000000"/>
              <w:left w:val="single" w:sz="16" w:space="0" w:color="000000"/>
              <w:bottom w:val="single" w:sz="32" w:space="0" w:color="000000"/>
              <w:right w:val="single" w:sz="32" w:space="0" w:color="000000"/>
            </w:tcBorders>
            <w:shd w:val="clear" w:color="auto" w:fill="FFFFCC"/>
            <w:tcMar>
              <w:top w:w="100" w:type="dxa"/>
              <w:left w:w="100" w:type="dxa"/>
              <w:bottom w:w="100" w:type="dxa"/>
              <w:right w:w="100" w:type="dxa"/>
            </w:tcMar>
          </w:tcPr>
          <w:p w14:paraId="42DBF81B" w14:textId="77777777" w:rsidR="00347696" w:rsidRPr="00002FE1" w:rsidRDefault="00347696" w:rsidP="0063247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D0D0D" w:themeColor="text1" w:themeTint="F2"/>
                <w:lang w:val="es-ES_tradnl"/>
              </w:rPr>
            </w:pPr>
            <w:r w:rsidRPr="00002FE1">
              <w:rPr>
                <w:rFonts w:ascii="Arial Nova Cond" w:eastAsia="ヒラギノ角ゴ Pro W3" w:hAnsi="Arial Nova Cond" w:cs="Calibri"/>
                <w:color w:val="0D0D0D" w:themeColor="text1" w:themeTint="F2"/>
                <w:lang w:val="es-ES_tradnl"/>
              </w:rPr>
              <w:t>No se realizan.</w:t>
            </w:r>
          </w:p>
        </w:tc>
      </w:tr>
    </w:tbl>
    <w:p w14:paraId="611A03B2" w14:textId="77777777" w:rsidR="00CC761D" w:rsidRPr="00002FE1" w:rsidRDefault="00CC761D" w:rsidP="0063247B">
      <w:pPr>
        <w:spacing w:after="0" w:line="264" w:lineRule="auto"/>
        <w:contextualSpacing/>
        <w:jc w:val="both"/>
        <w:rPr>
          <w:rFonts w:ascii="Arial Nova Cond" w:eastAsia="Times New Roman" w:hAnsi="Arial Nova Cond" w:cs="Calibri"/>
          <w:color w:val="0D0D0D" w:themeColor="text1" w:themeTint="F2"/>
          <w:lang w:eastAsia="es-ES"/>
        </w:rPr>
      </w:pPr>
    </w:p>
    <w:p w14:paraId="44715E69" w14:textId="77777777" w:rsidR="00BF062D" w:rsidRPr="00002FE1" w:rsidRDefault="00BF062D" w:rsidP="0063247B">
      <w:pPr>
        <w:spacing w:after="0" w:line="264" w:lineRule="auto"/>
        <w:ind w:left="1416" w:hanging="1416"/>
        <w:contextualSpacing/>
        <w:jc w:val="both"/>
        <w:rPr>
          <w:rFonts w:ascii="Arial Nova Cond" w:eastAsia="Times New Roman" w:hAnsi="Arial Nova Cond" w:cs="Calibri"/>
          <w:color w:val="0D0D0D" w:themeColor="text1" w:themeTint="F2"/>
          <w:spacing w:val="6"/>
          <w:lang w:val="es-ES_tradnl" w:eastAsia="es-ES"/>
        </w:rPr>
      </w:pPr>
    </w:p>
    <w:p w14:paraId="37FCB92C" w14:textId="77777777" w:rsidR="00847A9C" w:rsidRPr="00002FE1" w:rsidRDefault="00847A9C">
      <w:pPr>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br w:type="page"/>
      </w:r>
    </w:p>
    <w:p w14:paraId="2A8758C2" w14:textId="34090E9A"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lastRenderedPageBreak/>
        <w:t>I. OPORTUNIDAD DEL PROYECTO DE REAL DECRETO.</w:t>
      </w:r>
    </w:p>
    <w:p w14:paraId="2A080F91" w14:textId="77777777" w:rsidR="00E435BC" w:rsidRPr="00002FE1" w:rsidRDefault="00E435BC" w:rsidP="00E007AC">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1249EEF1" w14:textId="2797776C" w:rsidR="00E435BC" w:rsidRPr="00002FE1" w:rsidRDefault="00E435BC" w:rsidP="00E007AC">
      <w:p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b/>
          <w:color w:val="0D0D0D" w:themeColor="text1" w:themeTint="F2"/>
          <w:lang w:val="es-ES_tradnl" w:eastAsia="es-ES"/>
        </w:rPr>
        <w:t>1. Motivación, objetivo y justificación de la</w:t>
      </w:r>
      <w:r w:rsidR="00300AA6" w:rsidRPr="00002FE1">
        <w:rPr>
          <w:rFonts w:ascii="Arial Nova Cond" w:eastAsia="Times New Roman" w:hAnsi="Arial Nova Cond" w:cs="Calibri"/>
          <w:b/>
          <w:color w:val="0D0D0D" w:themeColor="text1" w:themeTint="F2"/>
          <w:lang w:val="es-ES_tradnl" w:eastAsia="es-ES"/>
        </w:rPr>
        <w:t>s</w:t>
      </w:r>
      <w:r w:rsidRPr="00002FE1">
        <w:rPr>
          <w:rFonts w:ascii="Arial Nova Cond" w:eastAsia="Times New Roman" w:hAnsi="Arial Nova Cond" w:cs="Calibri"/>
          <w:b/>
          <w:color w:val="0D0D0D" w:themeColor="text1" w:themeTint="F2"/>
          <w:lang w:val="es-ES_tradnl" w:eastAsia="es-ES"/>
        </w:rPr>
        <w:t xml:space="preserve"> </w:t>
      </w:r>
      <w:r w:rsidR="00300AA6" w:rsidRPr="00002FE1">
        <w:rPr>
          <w:rFonts w:ascii="Arial Nova Cond" w:eastAsia="Times New Roman" w:hAnsi="Arial Nova Cond" w:cs="Calibri"/>
          <w:b/>
          <w:color w:val="0D0D0D" w:themeColor="text1" w:themeTint="F2"/>
          <w:lang w:val="es-ES_tradnl" w:eastAsia="es-ES"/>
        </w:rPr>
        <w:t>subvenciones</w:t>
      </w:r>
      <w:r w:rsidRPr="00002FE1">
        <w:rPr>
          <w:rFonts w:ascii="Arial Nova Cond" w:eastAsia="Times New Roman" w:hAnsi="Arial Nova Cond" w:cs="Calibri"/>
          <w:b/>
          <w:color w:val="0D0D0D" w:themeColor="text1" w:themeTint="F2"/>
          <w:lang w:val="es-ES_tradnl" w:eastAsia="es-ES"/>
        </w:rPr>
        <w:t xml:space="preserve"> directa</w:t>
      </w:r>
      <w:r w:rsidR="00300AA6" w:rsidRPr="00002FE1">
        <w:rPr>
          <w:rFonts w:ascii="Arial Nova Cond" w:eastAsia="Times New Roman" w:hAnsi="Arial Nova Cond" w:cs="Calibri"/>
          <w:b/>
          <w:color w:val="0D0D0D" w:themeColor="text1" w:themeTint="F2"/>
          <w:lang w:val="es-ES_tradnl" w:eastAsia="es-ES"/>
        </w:rPr>
        <w:t>s</w:t>
      </w:r>
      <w:r w:rsidRPr="00002FE1">
        <w:rPr>
          <w:rFonts w:ascii="Arial Nova Cond" w:eastAsia="Times New Roman" w:hAnsi="Arial Nova Cond" w:cs="Calibri"/>
          <w:b/>
          <w:color w:val="0D0D0D" w:themeColor="text1" w:themeTint="F2"/>
          <w:lang w:val="es-ES_tradnl" w:eastAsia="es-ES"/>
        </w:rPr>
        <w:t xml:space="preserve">. </w:t>
      </w:r>
    </w:p>
    <w:p w14:paraId="39604F0B" w14:textId="77777777" w:rsidR="00E435BC" w:rsidRPr="00002FE1" w:rsidRDefault="00E435BC" w:rsidP="00E007AC">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2773CD4A" w14:textId="544D5C9B" w:rsidR="0006287F" w:rsidRPr="00002FE1" w:rsidRDefault="0006287F" w:rsidP="00E007AC">
      <w:p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hAnsi="Arial Nova Cond" w:cstheme="minorHAnsi"/>
          <w:color w:val="0D0D0D" w:themeColor="text1" w:themeTint="F2"/>
        </w:rPr>
        <w:t>El artículo 22.2.c) de la Ley 38/2003, de 17 de noviembre, General de Subvenciones, así como el artículo 67 de su Reglamento, aprobado por el Real Decreto 887/2006, de 21 de julio, establecen que podrán</w:t>
      </w:r>
      <w:r w:rsidR="00EB7ACE" w:rsidRPr="00002FE1">
        <w:rPr>
          <w:rFonts w:ascii="Arial Nova Cond" w:hAnsi="Arial Nova Cond" w:cstheme="minorHAnsi"/>
          <w:color w:val="0D0D0D" w:themeColor="text1" w:themeTint="F2"/>
        </w:rPr>
        <w:t xml:space="preserve"> concederse de forma directa y </w:t>
      </w:r>
      <w:r w:rsidRPr="00002FE1">
        <w:rPr>
          <w:rFonts w:ascii="Arial Nova Cond" w:hAnsi="Arial Nova Cond" w:cstheme="minorHAnsi"/>
          <w:color w:val="0D0D0D" w:themeColor="text1" w:themeTint="F2"/>
        </w:rPr>
        <w:t>con carácter excepcional, aquellas otras subvenciones en que se acrediten razones de interés público, social, económico o humanitario</w:t>
      </w:r>
      <w:r w:rsidR="00887FF1" w:rsidRPr="00002FE1">
        <w:rPr>
          <w:rFonts w:ascii="Arial Nova Cond" w:hAnsi="Arial Nova Cond" w:cstheme="minorHAnsi"/>
          <w:color w:val="0D0D0D" w:themeColor="text1" w:themeTint="F2"/>
        </w:rPr>
        <w:t xml:space="preserve"> que </w:t>
      </w:r>
      <w:r w:rsidR="00887FF1" w:rsidRPr="00002FE1">
        <w:rPr>
          <w:rFonts w:ascii="Arial Nova Cond" w:eastAsia="Times New Roman" w:hAnsi="Arial Nova Cond" w:cs="Calibri"/>
          <w:color w:val="0D0D0D" w:themeColor="text1" w:themeTint="F2"/>
          <w:lang w:eastAsia="es-ES"/>
        </w:rPr>
        <w:t>dificulten su convocatoria pública.</w:t>
      </w:r>
    </w:p>
    <w:p w14:paraId="2EF2EE81" w14:textId="77777777" w:rsidR="00010E36" w:rsidRPr="00002FE1" w:rsidRDefault="00010E36" w:rsidP="00E007AC">
      <w:pPr>
        <w:spacing w:after="0" w:line="264" w:lineRule="auto"/>
        <w:contextualSpacing/>
        <w:jc w:val="both"/>
        <w:rPr>
          <w:rFonts w:ascii="Arial Nova Cond" w:eastAsia="Times New Roman" w:hAnsi="Arial Nova Cond" w:cs="Calibri"/>
          <w:color w:val="0D0D0D" w:themeColor="text1" w:themeTint="F2"/>
          <w:lang w:eastAsia="es-ES"/>
        </w:rPr>
      </w:pPr>
    </w:p>
    <w:p w14:paraId="4AF7C746" w14:textId="3E55436B" w:rsidR="00010E36" w:rsidRPr="008D3A6B" w:rsidRDefault="00010E36" w:rsidP="00E007AC">
      <w:pPr>
        <w:spacing w:after="0" w:line="264" w:lineRule="auto"/>
        <w:contextualSpacing/>
        <w:jc w:val="both"/>
        <w:rPr>
          <w:rFonts w:ascii="Arial Nova Cond" w:eastAsia="Times New Roman" w:hAnsi="Arial Nova Cond" w:cs="Calibri"/>
          <w:b/>
          <w:bCs/>
          <w:color w:val="0D0D0D" w:themeColor="text1" w:themeTint="F2"/>
          <w:u w:val="single"/>
          <w:lang w:eastAsia="es-ES"/>
        </w:rPr>
      </w:pPr>
      <w:r w:rsidRPr="008D3A6B">
        <w:rPr>
          <w:rFonts w:ascii="Arial Nova Cond" w:eastAsia="Times New Roman" w:hAnsi="Arial Nova Cond" w:cs="Calibri"/>
          <w:b/>
          <w:bCs/>
          <w:color w:val="0D0D0D" w:themeColor="text1" w:themeTint="F2"/>
          <w:u w:val="single"/>
          <w:lang w:eastAsia="es-ES"/>
        </w:rPr>
        <w:t>Razones de interés público y social:</w:t>
      </w:r>
    </w:p>
    <w:p w14:paraId="3C3697FF" w14:textId="77777777" w:rsidR="0063247B" w:rsidRPr="008D3A6B" w:rsidRDefault="0063247B" w:rsidP="00E007AC">
      <w:pPr>
        <w:spacing w:after="0" w:line="264" w:lineRule="auto"/>
        <w:contextualSpacing/>
        <w:jc w:val="both"/>
        <w:rPr>
          <w:rFonts w:ascii="Arial Nova Cond" w:eastAsia="Times New Roman" w:hAnsi="Arial Nova Cond" w:cs="Calibri"/>
          <w:color w:val="0D0D0D" w:themeColor="text1" w:themeTint="F2"/>
          <w:lang w:eastAsia="es-ES"/>
        </w:rPr>
      </w:pPr>
    </w:p>
    <w:p w14:paraId="1082081D" w14:textId="77777777" w:rsidR="00F32183" w:rsidRPr="00002FE1" w:rsidRDefault="00EB7ACE" w:rsidP="00E007AC">
      <w:pPr>
        <w:spacing w:after="0" w:line="264" w:lineRule="auto"/>
        <w:contextualSpacing/>
        <w:jc w:val="both"/>
        <w:rPr>
          <w:rFonts w:ascii="Arial Nova Cond" w:hAnsi="Arial Nova Cond" w:cstheme="minorHAnsi"/>
          <w:color w:val="0D0D0D" w:themeColor="text1" w:themeTint="F2"/>
        </w:rPr>
      </w:pPr>
      <w:bookmarkStart w:id="0" w:name="_Hlk147826540"/>
      <w:bookmarkStart w:id="1" w:name="_Hlk150344192"/>
      <w:r w:rsidRPr="008D3A6B">
        <w:rPr>
          <w:rFonts w:ascii="Arial Nova Cond" w:hAnsi="Arial Nova Cond" w:cstheme="minorHAnsi"/>
          <w:color w:val="0D0D0D" w:themeColor="text1" w:themeTint="F2"/>
        </w:rPr>
        <w:t xml:space="preserve">Las </w:t>
      </w:r>
      <w:r w:rsidRPr="008D3A6B">
        <w:rPr>
          <w:rFonts w:ascii="Arial Nova Cond" w:hAnsi="Arial Nova Cond" w:cstheme="minorHAnsi"/>
          <w:b/>
          <w:bCs/>
          <w:color w:val="0D0D0D" w:themeColor="text1" w:themeTint="F2"/>
        </w:rPr>
        <w:t>razones que acreditan el interés público</w:t>
      </w:r>
      <w:r w:rsidR="00423958" w:rsidRPr="008D3A6B">
        <w:rPr>
          <w:rFonts w:ascii="Arial Nova Cond" w:hAnsi="Arial Nova Cond" w:cstheme="minorHAnsi"/>
          <w:b/>
          <w:bCs/>
          <w:color w:val="0D0D0D" w:themeColor="text1" w:themeTint="F2"/>
        </w:rPr>
        <w:t xml:space="preserve"> y</w:t>
      </w:r>
      <w:r w:rsidRPr="008D3A6B">
        <w:rPr>
          <w:rFonts w:ascii="Arial Nova Cond" w:hAnsi="Arial Nova Cond" w:cstheme="minorHAnsi"/>
          <w:b/>
          <w:bCs/>
          <w:color w:val="0D0D0D" w:themeColor="text1" w:themeTint="F2"/>
        </w:rPr>
        <w:t xml:space="preserve"> social</w:t>
      </w:r>
      <w:r w:rsidRPr="008D3A6B">
        <w:rPr>
          <w:rFonts w:ascii="Arial Nova Cond" w:hAnsi="Arial Nova Cond" w:cstheme="minorHAnsi"/>
          <w:color w:val="0D0D0D" w:themeColor="text1" w:themeTint="F2"/>
        </w:rPr>
        <w:t xml:space="preserve"> de la concesión de estas subvenciones son </w:t>
      </w:r>
      <w:r w:rsidR="00F32183" w:rsidRPr="008D3A6B">
        <w:rPr>
          <w:rFonts w:ascii="Arial Nova Cond" w:hAnsi="Arial Nova Cond" w:cstheme="minorHAnsi"/>
          <w:color w:val="0D0D0D" w:themeColor="text1" w:themeTint="F2"/>
        </w:rPr>
        <w:t>las siguientes:</w:t>
      </w:r>
    </w:p>
    <w:p w14:paraId="69AD1EBB" w14:textId="77777777" w:rsidR="00F32183" w:rsidRPr="00002FE1" w:rsidRDefault="00F32183" w:rsidP="00E007AC">
      <w:pPr>
        <w:spacing w:after="0" w:line="264" w:lineRule="auto"/>
        <w:contextualSpacing/>
        <w:jc w:val="both"/>
        <w:rPr>
          <w:rFonts w:ascii="Arial Nova Cond" w:hAnsi="Arial Nova Cond" w:cstheme="minorHAnsi"/>
          <w:color w:val="0D0D0D" w:themeColor="text1" w:themeTint="F2"/>
        </w:rPr>
      </w:pPr>
    </w:p>
    <w:p w14:paraId="08493ED1" w14:textId="5A820129" w:rsidR="00F32183" w:rsidRPr="00002FE1" w:rsidRDefault="000A250F" w:rsidP="00E007A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r w:rsidRPr="00002FE1">
        <w:rPr>
          <w:rFonts w:ascii="Arial Nova Cond" w:eastAsia="Arial Unicode MS" w:hAnsi="Arial Nova Cond" w:cs="Arial"/>
          <w:color w:val="0D0D0D" w:themeColor="text1" w:themeTint="F2"/>
        </w:rPr>
        <w:t>E</w:t>
      </w:r>
      <w:r w:rsidR="00F32183" w:rsidRPr="00002FE1">
        <w:rPr>
          <w:rFonts w:ascii="Arial Nova Cond" w:eastAsia="Arial Unicode MS" w:hAnsi="Arial Nova Cond" w:cs="Arial"/>
          <w:color w:val="0D0D0D" w:themeColor="text1" w:themeTint="F2"/>
        </w:rPr>
        <w:t xml:space="preserve">n el marco regular de cooperación entre Administración Estatal e Instituciones Autonómicas, el Ministerio de Ciencia, Innovación y Universidades colabora de forma directa financiando </w:t>
      </w:r>
      <w:r w:rsidR="00F32183" w:rsidRPr="00002FE1">
        <w:rPr>
          <w:rFonts w:ascii="Arial Nova Cond" w:eastAsia="Arial Unicode MS" w:hAnsi="Arial Nova Cond" w:cs="Arial"/>
          <w:b/>
          <w:bCs/>
          <w:color w:val="0D0D0D" w:themeColor="text1" w:themeTint="F2"/>
        </w:rPr>
        <w:t>entidades relacionadas con la investigación y el estudio</w:t>
      </w:r>
      <w:r w:rsidR="00F32183" w:rsidRPr="00002FE1">
        <w:rPr>
          <w:rFonts w:ascii="Arial Nova Cond" w:eastAsia="Arial Unicode MS" w:hAnsi="Arial Nova Cond" w:cs="Arial"/>
          <w:color w:val="0D0D0D" w:themeColor="text1" w:themeTint="F2"/>
        </w:rPr>
        <w:t xml:space="preserve"> de diversas materias, actuando de forma análoga a la forma de proceder de las Reales Academias en el ámbito nacional.</w:t>
      </w:r>
    </w:p>
    <w:p w14:paraId="7CFB8687" w14:textId="77777777" w:rsidR="00F32183" w:rsidRPr="00002FE1" w:rsidRDefault="00F32183" w:rsidP="00E007A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p>
    <w:p w14:paraId="5864E87F" w14:textId="6F1E4523" w:rsidR="00F32183" w:rsidRPr="00002FE1" w:rsidRDefault="00F32183" w:rsidP="00E007A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r w:rsidRPr="00002FE1">
        <w:rPr>
          <w:rFonts w:ascii="Arial Nova Cond" w:eastAsia="Arial Unicode MS" w:hAnsi="Arial Nova Cond" w:cs="Arial"/>
          <w:color w:val="0D0D0D" w:themeColor="text1" w:themeTint="F2"/>
        </w:rPr>
        <w:t xml:space="preserve">Del adecuado </w:t>
      </w:r>
      <w:r w:rsidRPr="00002FE1">
        <w:rPr>
          <w:rFonts w:ascii="Arial Nova Cond" w:eastAsia="Arial Unicode MS" w:hAnsi="Arial Nova Cond" w:cs="Arial"/>
          <w:b/>
          <w:bCs/>
          <w:color w:val="0D0D0D" w:themeColor="text1" w:themeTint="F2"/>
        </w:rPr>
        <w:t>funcionamiento</w:t>
      </w:r>
      <w:r w:rsidRPr="00002FE1">
        <w:rPr>
          <w:rFonts w:ascii="Arial Nova Cond" w:eastAsia="Arial Unicode MS" w:hAnsi="Arial Nova Cond" w:cs="Arial"/>
          <w:color w:val="0D0D0D" w:themeColor="text1" w:themeTint="F2"/>
        </w:rPr>
        <w:t xml:space="preserve"> de las mencionadas entidades se deduce un interés público de indudable importancia, además de la consecución de diversos objetivos que son propios del Ministerio de Ciencia, Innovación y Universidades: el desarrollo de la cultura, la educación, el conocimiento y la investigación. A razón de la diversa naturaleza de este conjunto de entidades, se consigue que se traten de forma transversal una amplia variedad de materias. Todo esto hace preciso que las mismas cuenten en todo momento con los suficientes recursos humanos y materiales</w:t>
      </w:r>
      <w:r w:rsidR="00411656" w:rsidRPr="00002FE1">
        <w:rPr>
          <w:rFonts w:ascii="Arial Nova Cond" w:eastAsia="Arial Unicode MS" w:hAnsi="Arial Nova Cond" w:cs="Arial"/>
          <w:color w:val="0D0D0D" w:themeColor="text1" w:themeTint="F2"/>
        </w:rPr>
        <w:t>:</w:t>
      </w:r>
    </w:p>
    <w:p w14:paraId="2E93AD78" w14:textId="77777777" w:rsidR="00750AC9" w:rsidRPr="00002FE1" w:rsidRDefault="00750AC9" w:rsidP="00E007AC">
      <w:pPr>
        <w:spacing w:after="0" w:line="264" w:lineRule="auto"/>
        <w:contextualSpacing/>
        <w:jc w:val="both"/>
        <w:rPr>
          <w:rFonts w:ascii="Arial Nova Cond" w:hAnsi="Arial Nova Cond" w:cs="Arial"/>
          <w:color w:val="0D0D0D" w:themeColor="text1" w:themeTint="F2"/>
        </w:rPr>
      </w:pPr>
    </w:p>
    <w:p w14:paraId="779C11D6" w14:textId="77777777" w:rsidR="003911A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 xml:space="preserve">Institut d´Estudis </w:t>
      </w:r>
      <w:proofErr w:type="spellStart"/>
      <w:r w:rsidRPr="00002FE1">
        <w:rPr>
          <w:rFonts w:ascii="Arial Nova Cond" w:eastAsia="Arial Unicode MS" w:hAnsi="Arial Nova Cond" w:cs="Arial"/>
          <w:b/>
          <w:bCs/>
          <w:color w:val="0D0D0D" w:themeColor="text1" w:themeTint="F2"/>
          <w:u w:val="single"/>
        </w:rPr>
        <w:t>Catalans</w:t>
      </w:r>
      <w:proofErr w:type="spellEnd"/>
    </w:p>
    <w:p w14:paraId="004592A6" w14:textId="77777777" w:rsidR="0033044E" w:rsidRPr="00002FE1" w:rsidRDefault="0033044E"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4FB96F24" w14:textId="4E89DB16" w:rsidR="0033044E" w:rsidRPr="00002FE1" w:rsidRDefault="0033044E" w:rsidP="00E007AC">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r w:rsidRPr="00002FE1">
        <w:rPr>
          <w:rFonts w:ascii="Arial Nova Cond" w:hAnsi="Arial Nova Cond"/>
          <w:color w:val="0D0D0D" w:themeColor="text1" w:themeTint="F2"/>
          <w:sz w:val="22"/>
          <w:szCs w:val="22"/>
        </w:rPr>
        <w:t xml:space="preserve">El Institut d'Estudis </w:t>
      </w:r>
      <w:proofErr w:type="spellStart"/>
      <w:r w:rsidRPr="00002FE1">
        <w:rPr>
          <w:rFonts w:ascii="Arial Nova Cond" w:hAnsi="Arial Nova Cond"/>
          <w:color w:val="0D0D0D" w:themeColor="text1" w:themeTint="F2"/>
          <w:sz w:val="22"/>
          <w:szCs w:val="22"/>
        </w:rPr>
        <w:t>Catalans</w:t>
      </w:r>
      <w:proofErr w:type="spellEnd"/>
      <w:r w:rsidRPr="00002FE1">
        <w:rPr>
          <w:rFonts w:ascii="Arial Nova Cond" w:hAnsi="Arial Nova Cond"/>
          <w:color w:val="0D0D0D" w:themeColor="text1" w:themeTint="F2"/>
          <w:sz w:val="22"/>
          <w:szCs w:val="22"/>
        </w:rPr>
        <w:t xml:space="preserve"> es un</w:t>
      </w:r>
      <w:r w:rsidR="00DE7A05" w:rsidRPr="00002FE1">
        <w:rPr>
          <w:rFonts w:ascii="Arial Nova Cond" w:hAnsi="Arial Nova Cond"/>
          <w:color w:val="0D0D0D" w:themeColor="text1" w:themeTint="F2"/>
          <w:sz w:val="22"/>
          <w:szCs w:val="22"/>
        </w:rPr>
        <w:t xml:space="preserve">a institución académica de derecho público con base privada, que actúa como </w:t>
      </w:r>
      <w:r w:rsidRPr="00002FE1">
        <w:rPr>
          <w:rFonts w:ascii="Arial Nova Cond" w:hAnsi="Arial Nova Cond"/>
          <w:color w:val="0D0D0D" w:themeColor="text1" w:themeTint="F2"/>
          <w:sz w:val="22"/>
          <w:szCs w:val="22"/>
        </w:rPr>
        <w:t>ente de referencia normativa para la lengua catalana en su conjunto. Trabaja con la visión de ser el referente académico de la lengua y la cultura catalanas, asesorar a los poderes públicos y tener capacidad de influencia social desde la reflexión, el rigor y la independencia de criterio; y ejerce de academia de la lengua catalana y de centro de estudios de investigación en todas las materias del saber.</w:t>
      </w:r>
    </w:p>
    <w:p w14:paraId="14E926DE" w14:textId="77777777" w:rsidR="0033044E" w:rsidRPr="00002FE1" w:rsidRDefault="0033044E" w:rsidP="00E007AC">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p>
    <w:p w14:paraId="1D1E5F0A" w14:textId="472F211A" w:rsidR="0033044E" w:rsidRPr="00002FE1" w:rsidRDefault="0033044E" w:rsidP="00E007AC">
      <w:pPr>
        <w:pStyle w:val="NormalWeb"/>
        <w:shd w:val="clear" w:color="auto" w:fill="FFFFFF"/>
        <w:spacing w:before="0" w:beforeAutospacing="0" w:after="0" w:afterAutospacing="0" w:line="264" w:lineRule="auto"/>
        <w:contextualSpacing/>
        <w:jc w:val="both"/>
        <w:rPr>
          <w:rFonts w:ascii="Arial Nova Cond" w:hAnsi="Arial Nova Cond"/>
          <w:color w:val="0D0D0D" w:themeColor="text1" w:themeTint="F2"/>
          <w:sz w:val="22"/>
          <w:szCs w:val="22"/>
        </w:rPr>
      </w:pPr>
      <w:r w:rsidRPr="00002FE1">
        <w:rPr>
          <w:rFonts w:ascii="Arial Nova Cond" w:hAnsi="Arial Nova Cond"/>
          <w:color w:val="0D0D0D" w:themeColor="text1" w:themeTint="F2"/>
          <w:sz w:val="22"/>
          <w:szCs w:val="22"/>
        </w:rPr>
        <w:t>Sus funciones son cuidar el estudio de la lengua catalana, establecer su normativa y velar por que el proceso de normalización de esta lengua sea coherente en todo su ámbito lingüístico; contribuir a la planificación, coordinación, realización y difusión de la investigación en las diferentes áreas de la ciencia y la tecnología, e impulsar el progreso y desarrollo generales de la sociedad con las actividades que le son propias y asesorar a los poderes públicos y otras instituciones.</w:t>
      </w:r>
    </w:p>
    <w:p w14:paraId="0CB0D779" w14:textId="77777777" w:rsidR="0033044E" w:rsidRPr="00002FE1" w:rsidRDefault="0033044E"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5176DFD5" w14:textId="5A967100" w:rsidR="00CD277A" w:rsidRPr="00002FE1" w:rsidRDefault="00CD277A" w:rsidP="00E007AC">
      <w:pPr>
        <w:pStyle w:val="Ttulo2"/>
        <w:spacing w:before="0" w:line="264" w:lineRule="auto"/>
        <w:contextualSpacing/>
        <w:jc w:val="both"/>
        <w:rPr>
          <w:rFonts w:ascii="Arial Nova Cond" w:hAnsi="Arial Nova Cond"/>
          <w:color w:val="0D0D0D" w:themeColor="text1" w:themeTint="F2"/>
          <w:sz w:val="22"/>
          <w:szCs w:val="22"/>
        </w:rPr>
      </w:pPr>
      <w:r w:rsidRPr="00002FE1">
        <w:rPr>
          <w:rFonts w:ascii="Arial Nova Cond" w:hAnsi="Arial Nova Cond"/>
          <w:color w:val="0D0D0D" w:themeColor="text1" w:themeTint="F2"/>
          <w:sz w:val="22"/>
          <w:szCs w:val="22"/>
        </w:rPr>
        <w:lastRenderedPageBreak/>
        <w:t xml:space="preserve">El </w:t>
      </w:r>
      <w:r w:rsidR="000D1708" w:rsidRPr="00002FE1">
        <w:rPr>
          <w:rFonts w:ascii="Arial Nova Cond" w:hAnsi="Arial Nova Cond"/>
          <w:color w:val="0D0D0D" w:themeColor="text1" w:themeTint="F2"/>
          <w:sz w:val="22"/>
          <w:szCs w:val="22"/>
        </w:rPr>
        <w:t xml:space="preserve">Institut d'Estudis </w:t>
      </w:r>
      <w:proofErr w:type="spellStart"/>
      <w:r w:rsidR="000D1708" w:rsidRPr="00002FE1">
        <w:rPr>
          <w:rFonts w:ascii="Arial Nova Cond" w:hAnsi="Arial Nova Cond"/>
          <w:color w:val="0D0D0D" w:themeColor="text1" w:themeTint="F2"/>
          <w:sz w:val="22"/>
          <w:szCs w:val="22"/>
        </w:rPr>
        <w:t>Catalans</w:t>
      </w:r>
      <w:proofErr w:type="spellEnd"/>
      <w:r w:rsidR="000D1708" w:rsidRPr="00002FE1">
        <w:rPr>
          <w:rFonts w:ascii="Arial Nova Cond" w:hAnsi="Arial Nova Cond"/>
          <w:color w:val="0D0D0D" w:themeColor="text1" w:themeTint="F2"/>
          <w:sz w:val="22"/>
          <w:szCs w:val="22"/>
        </w:rPr>
        <w:t xml:space="preserve"> </w:t>
      </w:r>
      <w:r w:rsidRPr="00002FE1">
        <w:rPr>
          <w:rFonts w:ascii="Arial Nova Cond" w:hAnsi="Arial Nova Cond"/>
          <w:color w:val="0D0D0D" w:themeColor="text1" w:themeTint="F2"/>
          <w:sz w:val="22"/>
          <w:szCs w:val="22"/>
        </w:rPr>
        <w:t>investiga en todos los ámbitos del saber</w:t>
      </w:r>
      <w:r w:rsidR="000D1708" w:rsidRPr="00002FE1">
        <w:rPr>
          <w:rFonts w:ascii="Arial Nova Cond" w:hAnsi="Arial Nova Cond"/>
          <w:color w:val="0D0D0D" w:themeColor="text1" w:themeTint="F2"/>
          <w:sz w:val="22"/>
          <w:szCs w:val="22"/>
        </w:rPr>
        <w:t xml:space="preserve">. </w:t>
      </w:r>
      <w:r w:rsidRPr="00002FE1">
        <w:rPr>
          <w:rFonts w:ascii="Arial Nova Cond" w:hAnsi="Arial Nova Cond"/>
          <w:color w:val="0D0D0D" w:themeColor="text1" w:themeTint="F2"/>
          <w:sz w:val="22"/>
          <w:szCs w:val="22"/>
        </w:rPr>
        <w:t xml:space="preserve">Su carácter pluridisciplinar está relacionado con la estructura dividida en cinco secciones: </w:t>
      </w:r>
      <w:r w:rsidRPr="00002FE1">
        <w:rPr>
          <w:rFonts w:ascii="Arial Nova Cond" w:hAnsi="Arial Nova Cond"/>
          <w:color w:val="0D0D0D" w:themeColor="text1" w:themeTint="F2"/>
          <w:sz w:val="22"/>
          <w:szCs w:val="22"/>
          <w:shd w:val="clear" w:color="auto" w:fill="FFFFFF"/>
        </w:rPr>
        <w:t xml:space="preserve">Histórico-Arqueológica, </w:t>
      </w:r>
      <w:r w:rsidRPr="00002FE1">
        <w:rPr>
          <w:rFonts w:ascii="Arial Nova Cond" w:hAnsi="Arial Nova Cond"/>
          <w:color w:val="0D0D0D" w:themeColor="text1" w:themeTint="F2"/>
          <w:sz w:val="22"/>
          <w:szCs w:val="22"/>
        </w:rPr>
        <w:t xml:space="preserve">de Ciencias Biológicas, </w:t>
      </w:r>
      <w:r w:rsidRPr="00002FE1">
        <w:rPr>
          <w:rFonts w:ascii="Arial Nova Cond" w:hAnsi="Arial Nova Cond"/>
          <w:color w:val="0D0D0D" w:themeColor="text1" w:themeTint="F2"/>
          <w:sz w:val="22"/>
          <w:szCs w:val="22"/>
          <w:shd w:val="clear" w:color="auto" w:fill="FFFFFF"/>
        </w:rPr>
        <w:t xml:space="preserve">de Ciencias y Tecnología, </w:t>
      </w:r>
      <w:r w:rsidRPr="00002FE1">
        <w:rPr>
          <w:rFonts w:ascii="Arial Nova Cond" w:hAnsi="Arial Nova Cond"/>
          <w:color w:val="0D0D0D" w:themeColor="text1" w:themeTint="F2"/>
          <w:sz w:val="22"/>
          <w:szCs w:val="22"/>
        </w:rPr>
        <w:t xml:space="preserve">Filológica, y </w:t>
      </w:r>
      <w:r w:rsidRPr="00002FE1">
        <w:rPr>
          <w:rFonts w:ascii="Arial Nova Cond" w:hAnsi="Arial Nova Cond"/>
          <w:color w:val="0D0D0D" w:themeColor="text1" w:themeTint="F2"/>
          <w:sz w:val="22"/>
          <w:szCs w:val="22"/>
          <w:shd w:val="clear" w:color="auto" w:fill="FFFFFF"/>
        </w:rPr>
        <w:t>de Filosofía y Ciencias Sociales.</w:t>
      </w:r>
    </w:p>
    <w:p w14:paraId="22B839EA" w14:textId="77777777" w:rsidR="00CD277A" w:rsidRPr="00002FE1" w:rsidRDefault="00CD277A"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139F24A8" w14:textId="77777777" w:rsidR="003911A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hAnsi="Arial Nova Cond" w:cs="Arial"/>
          <w:b/>
          <w:bCs/>
          <w:color w:val="0D0D0D" w:themeColor="text1" w:themeTint="F2"/>
          <w:u w:val="single"/>
        </w:rPr>
        <w:t>Real Academia de la Lengua Vasca, «</w:t>
      </w:r>
      <w:proofErr w:type="spellStart"/>
      <w:r w:rsidRPr="00002FE1">
        <w:rPr>
          <w:rFonts w:ascii="Arial Nova Cond" w:hAnsi="Arial Nova Cond" w:cs="Arial"/>
          <w:b/>
          <w:bCs/>
          <w:color w:val="0D0D0D" w:themeColor="text1" w:themeTint="F2"/>
          <w:u w:val="single"/>
        </w:rPr>
        <w:t>Euskaltzaindia</w:t>
      </w:r>
      <w:proofErr w:type="spellEnd"/>
      <w:r w:rsidRPr="00002FE1">
        <w:rPr>
          <w:rFonts w:ascii="Arial Nova Cond" w:hAnsi="Arial Nova Cond" w:cs="Arial"/>
          <w:b/>
          <w:bCs/>
          <w:color w:val="0D0D0D" w:themeColor="text1" w:themeTint="F2"/>
          <w:u w:val="single"/>
        </w:rPr>
        <w:t>»</w:t>
      </w:r>
      <w:r w:rsidRPr="00002FE1">
        <w:rPr>
          <w:rFonts w:ascii="Arial Nova Cond" w:eastAsia="Arial Unicode MS" w:hAnsi="Arial Nova Cond" w:cs="Arial"/>
          <w:b/>
          <w:bCs/>
          <w:color w:val="0D0D0D" w:themeColor="text1" w:themeTint="F2"/>
          <w:u w:val="single"/>
        </w:rPr>
        <w:t>:</w:t>
      </w:r>
    </w:p>
    <w:p w14:paraId="5A50FB0C" w14:textId="77777777" w:rsidR="00CD277A" w:rsidRPr="00002FE1" w:rsidRDefault="00CD277A"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16029F47" w14:textId="4371F3F3" w:rsidR="00CD277A" w:rsidRPr="00002FE1" w:rsidRDefault="007019C4" w:rsidP="00E007AC">
      <w:pPr>
        <w:autoSpaceDE w:val="0"/>
        <w:autoSpaceDN w:val="0"/>
        <w:adjustRightInd w:val="0"/>
        <w:spacing w:after="0" w:line="264" w:lineRule="auto"/>
        <w:contextualSpacing/>
        <w:jc w:val="both"/>
        <w:rPr>
          <w:rFonts w:ascii="Arial Nova Cond" w:hAnsi="Arial Nova Cond"/>
          <w:color w:val="0D0D0D" w:themeColor="text1" w:themeTint="F2"/>
        </w:rPr>
      </w:pPr>
      <w:r w:rsidRPr="00002FE1">
        <w:rPr>
          <w:rFonts w:ascii="Arial Nova Cond" w:hAnsi="Arial Nova Cond" w:cs="Arial"/>
          <w:color w:val="0D0D0D" w:themeColor="text1" w:themeTint="F2"/>
        </w:rPr>
        <w:t>La Real Academia de la Lengua Vasca, «</w:t>
      </w:r>
      <w:proofErr w:type="spellStart"/>
      <w:r w:rsidRPr="00002FE1">
        <w:rPr>
          <w:rFonts w:ascii="Arial Nova Cond" w:hAnsi="Arial Nova Cond" w:cs="Arial"/>
          <w:color w:val="0D0D0D" w:themeColor="text1" w:themeTint="F2"/>
        </w:rPr>
        <w:t>Euskaltzaindia</w:t>
      </w:r>
      <w:proofErr w:type="spellEnd"/>
      <w:r w:rsidRPr="00002FE1">
        <w:rPr>
          <w:rFonts w:ascii="Arial Nova Cond" w:hAnsi="Arial Nova Cond" w:cs="Arial"/>
          <w:color w:val="0D0D0D" w:themeColor="text1" w:themeTint="F2"/>
        </w:rPr>
        <w:t>»</w:t>
      </w:r>
      <w:r w:rsidRPr="00002FE1">
        <w:rPr>
          <w:rFonts w:ascii="Arial Nova Cond" w:eastAsia="Arial Unicode MS" w:hAnsi="Arial Nova Cond" w:cs="Arial"/>
          <w:color w:val="0D0D0D" w:themeColor="text1" w:themeTint="F2"/>
        </w:rPr>
        <w:t xml:space="preserve">, </w:t>
      </w:r>
      <w:r w:rsidRPr="00002FE1">
        <w:rPr>
          <w:rFonts w:ascii="Arial Nova Cond" w:hAnsi="Arial Nova Cond"/>
          <w:color w:val="0D0D0D" w:themeColor="text1" w:themeTint="F2"/>
        </w:rPr>
        <w:t>e</w:t>
      </w:r>
      <w:r w:rsidR="00CD277A" w:rsidRPr="00002FE1">
        <w:rPr>
          <w:rFonts w:ascii="Arial Nova Cond" w:hAnsi="Arial Nova Cond"/>
          <w:color w:val="0D0D0D" w:themeColor="text1" w:themeTint="F2"/>
        </w:rPr>
        <w:t xml:space="preserve">s una institución </w:t>
      </w:r>
      <w:r w:rsidR="00DE7A05" w:rsidRPr="00002FE1">
        <w:rPr>
          <w:rFonts w:ascii="Arial Nova Cond" w:hAnsi="Arial Nova Cond"/>
          <w:color w:val="0D0D0D" w:themeColor="text1" w:themeTint="F2"/>
        </w:rPr>
        <w:t xml:space="preserve">académica consultiva oficial en el </w:t>
      </w:r>
      <w:proofErr w:type="gramStart"/>
      <w:r w:rsidR="00DE7A05" w:rsidRPr="00002FE1">
        <w:rPr>
          <w:rFonts w:ascii="Arial Nova Cond" w:hAnsi="Arial Nova Cond"/>
          <w:color w:val="0D0D0D" w:themeColor="text1" w:themeTint="F2"/>
        </w:rPr>
        <w:t>ámbito  del</w:t>
      </w:r>
      <w:proofErr w:type="gramEnd"/>
      <w:r w:rsidR="00DE7A05" w:rsidRPr="00002FE1">
        <w:rPr>
          <w:rFonts w:ascii="Arial Nova Cond" w:hAnsi="Arial Nova Cond"/>
          <w:color w:val="0D0D0D" w:themeColor="text1" w:themeTint="F2"/>
        </w:rPr>
        <w:t xml:space="preserve"> País Vasco y Navarra, </w:t>
      </w:r>
      <w:r w:rsidR="00CD277A" w:rsidRPr="00002FE1">
        <w:rPr>
          <w:rFonts w:ascii="Arial Nova Cond" w:hAnsi="Arial Nova Cond"/>
          <w:color w:val="0D0D0D" w:themeColor="text1" w:themeTint="F2"/>
        </w:rPr>
        <w:t>cuyo cometido es investigar y formular las leyes gramaticales de la lengua vasca, promover su uso y velar por los derechos de la lengua, entre otros.</w:t>
      </w:r>
      <w:r w:rsidR="00F37326" w:rsidRPr="00002FE1">
        <w:rPr>
          <w:rFonts w:ascii="Arial Nova Cond" w:hAnsi="Arial Nova Cond"/>
          <w:color w:val="0D0D0D" w:themeColor="text1" w:themeTint="F2"/>
        </w:rPr>
        <w:t xml:space="preserve"> </w:t>
      </w:r>
      <w:r w:rsidR="00F37326" w:rsidRPr="00002FE1">
        <w:rPr>
          <w:rStyle w:val="nfasis"/>
          <w:rFonts w:ascii="Arial Nova Cond" w:hAnsi="Arial Nova Cond"/>
          <w:i w:val="0"/>
          <w:iCs w:val="0"/>
          <w:color w:val="0D0D0D" w:themeColor="text1" w:themeTint="F2"/>
          <w:shd w:val="clear" w:color="auto" w:fill="FFFFFF"/>
        </w:rPr>
        <w:t>Sus estatutos han sido aprobados por Decreto 573/1976, de 26 de febrero.</w:t>
      </w:r>
    </w:p>
    <w:p w14:paraId="5C14842D" w14:textId="77777777" w:rsidR="000D1708" w:rsidRPr="00002FE1" w:rsidRDefault="000D1708" w:rsidP="00E007A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p>
    <w:p w14:paraId="480CB6B4" w14:textId="24B7315D" w:rsidR="000D1708" w:rsidRPr="00002FE1" w:rsidRDefault="00CD277A" w:rsidP="00E007AC">
      <w:pPr>
        <w:pStyle w:val="zebk"/>
        <w:spacing w:before="0" w:beforeAutospacing="0" w:after="0" w:afterAutospacing="0" w:line="264" w:lineRule="auto"/>
        <w:contextualSpacing/>
        <w:jc w:val="both"/>
        <w:rPr>
          <w:rFonts w:ascii="Arial Nova Cond" w:hAnsi="Arial Nova Cond"/>
          <w:color w:val="0D0D0D" w:themeColor="text1" w:themeTint="F2"/>
          <w:sz w:val="22"/>
          <w:szCs w:val="22"/>
        </w:rPr>
      </w:pPr>
      <w:r w:rsidRPr="00002FE1">
        <w:rPr>
          <w:rFonts w:ascii="Arial Nova Cond" w:hAnsi="Arial Nova Cond"/>
          <w:color w:val="0D0D0D" w:themeColor="text1" w:themeTint="F2"/>
          <w:sz w:val="22"/>
          <w:szCs w:val="22"/>
        </w:rPr>
        <w:t>El fin de esta institución es velar por la lengua vasca, atendiendo intensamente a su cultivo, tanto en el orden filológico como en el social En coherencia con ambos cometidos, la Academia comprende dos secciones, Filológica y Tutelar, y a ambas pueden pertenecer sus miembros.</w:t>
      </w:r>
      <w:r w:rsidR="000D1708" w:rsidRPr="00002FE1">
        <w:rPr>
          <w:rFonts w:ascii="Arial Nova Cond" w:hAnsi="Arial Nova Cond"/>
          <w:color w:val="0D0D0D" w:themeColor="text1" w:themeTint="F2"/>
          <w:sz w:val="22"/>
          <w:szCs w:val="22"/>
        </w:rPr>
        <w:t xml:space="preserve"> </w:t>
      </w:r>
    </w:p>
    <w:p w14:paraId="7AC9DDF4" w14:textId="0641A22B" w:rsidR="00CD277A" w:rsidRPr="00002FE1" w:rsidRDefault="00CD277A" w:rsidP="00E007AC">
      <w:pPr>
        <w:pStyle w:val="zebk"/>
        <w:spacing w:before="0" w:beforeAutospacing="0" w:after="0" w:afterAutospacing="0" w:line="264" w:lineRule="auto"/>
        <w:contextualSpacing/>
        <w:jc w:val="both"/>
        <w:rPr>
          <w:rFonts w:ascii="Arial Nova Cond" w:hAnsi="Arial Nova Cond" w:cs="Open Sans"/>
          <w:color w:val="0D0D0D" w:themeColor="text1" w:themeTint="F2"/>
          <w:sz w:val="22"/>
          <w:szCs w:val="22"/>
        </w:rPr>
      </w:pPr>
      <w:proofErr w:type="spellStart"/>
      <w:r w:rsidRPr="00002FE1">
        <w:rPr>
          <w:rFonts w:ascii="Arial Nova Cond" w:hAnsi="Arial Nova Cond" w:cs="Open Sans"/>
          <w:color w:val="0D0D0D" w:themeColor="text1" w:themeTint="F2"/>
          <w:sz w:val="22"/>
          <w:szCs w:val="22"/>
        </w:rPr>
        <w:t>Euskaltzaindia</w:t>
      </w:r>
      <w:proofErr w:type="spellEnd"/>
      <w:r w:rsidRPr="00002FE1">
        <w:rPr>
          <w:rFonts w:ascii="Arial Nova Cond" w:hAnsi="Arial Nova Cond" w:cs="Open Sans"/>
          <w:color w:val="0D0D0D" w:themeColor="text1" w:themeTint="F2"/>
          <w:sz w:val="22"/>
          <w:szCs w:val="22"/>
        </w:rPr>
        <w:t xml:space="preserve"> se ocupa del corpus del idioma, pero también vela por el estatus social de éste, por lo que dispone de dos grandes secciones: Investigación y Tutelar.</w:t>
      </w:r>
    </w:p>
    <w:p w14:paraId="2040D5B8" w14:textId="77777777" w:rsidR="000D1708" w:rsidRPr="00002FE1" w:rsidRDefault="000D1708" w:rsidP="00E007AC">
      <w:pPr>
        <w:pStyle w:val="zebk"/>
        <w:spacing w:before="0" w:beforeAutospacing="0" w:after="0" w:afterAutospacing="0" w:line="264" w:lineRule="auto"/>
        <w:contextualSpacing/>
        <w:jc w:val="both"/>
        <w:rPr>
          <w:rFonts w:ascii="Arial Nova Cond" w:hAnsi="Arial Nova Cond"/>
          <w:color w:val="0D0D0D" w:themeColor="text1" w:themeTint="F2"/>
          <w:sz w:val="22"/>
          <w:szCs w:val="22"/>
        </w:rPr>
      </w:pPr>
    </w:p>
    <w:p w14:paraId="3E90E7D8" w14:textId="32B0C4A2" w:rsidR="00CD277A" w:rsidRPr="00002FE1" w:rsidRDefault="00CD277A" w:rsidP="00E007AC">
      <w:pPr>
        <w:autoSpaceDE w:val="0"/>
        <w:autoSpaceDN w:val="0"/>
        <w:adjustRightInd w:val="0"/>
        <w:spacing w:after="0" w:line="264" w:lineRule="auto"/>
        <w:contextualSpacing/>
        <w:jc w:val="both"/>
        <w:rPr>
          <w:rFonts w:ascii="Arial Nova Cond" w:hAnsi="Arial Nova Cond" w:cs="Open Sans"/>
          <w:color w:val="0D0D0D" w:themeColor="text1" w:themeTint="F2"/>
        </w:rPr>
      </w:pPr>
      <w:r w:rsidRPr="00002FE1">
        <w:rPr>
          <w:rFonts w:ascii="Arial Nova Cond" w:hAnsi="Arial Nova Cond" w:cs="Open Sans"/>
          <w:color w:val="0D0D0D" w:themeColor="text1" w:themeTint="F2"/>
        </w:rPr>
        <w:t xml:space="preserve">Su Biblioteca y Archivo </w:t>
      </w:r>
      <w:r w:rsidR="007019C4" w:rsidRPr="00002FE1">
        <w:rPr>
          <w:rFonts w:ascii="Arial Nova Cond" w:hAnsi="Arial Nova Cond" w:cs="Open Sans"/>
          <w:color w:val="0D0D0D" w:themeColor="text1" w:themeTint="F2"/>
        </w:rPr>
        <w:t xml:space="preserve">Azkue </w:t>
      </w:r>
      <w:r w:rsidRPr="00002FE1">
        <w:rPr>
          <w:rFonts w:ascii="Arial Nova Cond" w:hAnsi="Arial Nova Cond" w:cs="Open Sans"/>
          <w:color w:val="0D0D0D" w:themeColor="text1" w:themeTint="F2"/>
        </w:rPr>
        <w:t>está abierto a la comunidad investigadora, e intenta fomentar la investigación y ayudar en la difusión de los temas culturales vascos</w:t>
      </w:r>
      <w:r w:rsidR="007019C4" w:rsidRPr="00002FE1">
        <w:rPr>
          <w:rFonts w:ascii="Arial Nova Cond" w:hAnsi="Arial Nova Cond" w:cs="Open Sans"/>
          <w:color w:val="0D0D0D" w:themeColor="text1" w:themeTint="F2"/>
        </w:rPr>
        <w:t>.</w:t>
      </w:r>
      <w:r w:rsidR="000D1708" w:rsidRPr="00002FE1">
        <w:rPr>
          <w:rFonts w:ascii="Arial Nova Cond" w:hAnsi="Arial Nova Cond" w:cs="Open Sans"/>
          <w:color w:val="0D0D0D" w:themeColor="text1" w:themeTint="F2"/>
        </w:rPr>
        <w:t xml:space="preserve"> </w:t>
      </w:r>
      <w:r w:rsidR="007019C4" w:rsidRPr="00002FE1">
        <w:rPr>
          <w:rFonts w:ascii="Arial Nova Cond" w:hAnsi="Arial Nova Cond" w:cs="Open Sans"/>
          <w:color w:val="0D0D0D" w:themeColor="text1" w:themeTint="F2"/>
        </w:rPr>
        <w:t xml:space="preserve">La Biblioteca y Archivo está especializada en humanidades, en torno al euskera como base de su patrimonio, tanto en los textos en euskera como en aquellos relativos al euskera. </w:t>
      </w:r>
      <w:proofErr w:type="gramStart"/>
      <w:r w:rsidR="007019C4" w:rsidRPr="00002FE1">
        <w:rPr>
          <w:rFonts w:ascii="Arial Nova Cond" w:hAnsi="Arial Nova Cond" w:cs="Open Sans"/>
          <w:color w:val="0D0D0D" w:themeColor="text1" w:themeTint="F2"/>
        </w:rPr>
        <w:t>Pero</w:t>
      </w:r>
      <w:proofErr w:type="gramEnd"/>
      <w:r w:rsidR="007019C4" w:rsidRPr="00002FE1">
        <w:rPr>
          <w:rFonts w:ascii="Arial Nova Cond" w:hAnsi="Arial Nova Cond" w:cs="Open Sans"/>
          <w:color w:val="0D0D0D" w:themeColor="text1" w:themeTint="F2"/>
        </w:rPr>
        <w:t xml:space="preserve"> además, pueden encontrarse referencias en un sentido más amplio sobre temas vascos, </w:t>
      </w:r>
      <w:r w:rsidR="007019C4" w:rsidRPr="00002FE1">
        <w:rPr>
          <w:rStyle w:val="Fuerte"/>
          <w:rFonts w:ascii="Arial Nova Cond" w:hAnsi="Arial Nova Cond" w:cs="Open Sans"/>
          <w:b w:val="0"/>
          <w:bCs w:val="0"/>
          <w:color w:val="0D0D0D" w:themeColor="text1" w:themeTint="F2"/>
        </w:rPr>
        <w:t>tanto en Historia, Antropología, Música, Derecho, Folklore o Religión</w:t>
      </w:r>
      <w:r w:rsidR="007019C4" w:rsidRPr="00002FE1">
        <w:rPr>
          <w:rStyle w:val="Fuerte"/>
          <w:rFonts w:ascii="Arial Nova Cond" w:hAnsi="Arial Nova Cond" w:cs="Open Sans"/>
          <w:color w:val="0D0D0D" w:themeColor="text1" w:themeTint="F2"/>
        </w:rPr>
        <w:t xml:space="preserve"> </w:t>
      </w:r>
      <w:r w:rsidR="007019C4" w:rsidRPr="00002FE1">
        <w:rPr>
          <w:rFonts w:ascii="Arial Nova Cond" w:hAnsi="Arial Nova Cond" w:cs="Open Sans"/>
          <w:color w:val="0D0D0D" w:themeColor="text1" w:themeTint="F2"/>
        </w:rPr>
        <w:t xml:space="preserve">En los fondos del archivo se custodian, fundamentalmente, los archivos privados de </w:t>
      </w:r>
      <w:proofErr w:type="gramStart"/>
      <w:r w:rsidR="007019C4" w:rsidRPr="00002FE1">
        <w:rPr>
          <w:rFonts w:ascii="Arial Nova Cond" w:hAnsi="Arial Nova Cond" w:cs="Open Sans"/>
          <w:color w:val="0D0D0D" w:themeColor="text1" w:themeTint="F2"/>
        </w:rPr>
        <w:t>los académicas</w:t>
      </w:r>
      <w:proofErr w:type="gramEnd"/>
      <w:r w:rsidR="007019C4" w:rsidRPr="00002FE1">
        <w:rPr>
          <w:rFonts w:ascii="Arial Nova Cond" w:hAnsi="Arial Nova Cond" w:cs="Open Sans"/>
          <w:color w:val="0D0D0D" w:themeColor="text1" w:themeTint="F2"/>
        </w:rPr>
        <w:t>/os o vascólogas/os más relevantes.</w:t>
      </w:r>
    </w:p>
    <w:p w14:paraId="580BD803" w14:textId="77777777" w:rsidR="003911A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0450F7D4" w14:textId="77777777" w:rsidR="000D170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Sociedad de Estudios Vascos-</w:t>
      </w:r>
      <w:proofErr w:type="spellStart"/>
      <w:r w:rsidRPr="00002FE1">
        <w:rPr>
          <w:rFonts w:ascii="Arial Nova Cond" w:eastAsia="Arial Unicode MS" w:hAnsi="Arial Nova Cond" w:cs="Arial"/>
          <w:b/>
          <w:bCs/>
          <w:color w:val="0D0D0D" w:themeColor="text1" w:themeTint="F2"/>
          <w:u w:val="single"/>
        </w:rPr>
        <w:t>Eusko</w:t>
      </w:r>
      <w:proofErr w:type="spellEnd"/>
      <w:r w:rsidRPr="00002FE1">
        <w:rPr>
          <w:rFonts w:ascii="Arial Nova Cond" w:eastAsia="Arial Unicode MS" w:hAnsi="Arial Nova Cond" w:cs="Arial"/>
          <w:b/>
          <w:bCs/>
          <w:color w:val="0D0D0D" w:themeColor="text1" w:themeTint="F2"/>
          <w:u w:val="single"/>
        </w:rPr>
        <w:t xml:space="preserve"> </w:t>
      </w:r>
      <w:proofErr w:type="spellStart"/>
      <w:r w:rsidRPr="00002FE1">
        <w:rPr>
          <w:rFonts w:ascii="Arial Nova Cond" w:eastAsia="Arial Unicode MS" w:hAnsi="Arial Nova Cond" w:cs="Arial"/>
          <w:b/>
          <w:bCs/>
          <w:color w:val="0D0D0D" w:themeColor="text1" w:themeTint="F2"/>
          <w:u w:val="single"/>
        </w:rPr>
        <w:t>Ikaskuntza</w:t>
      </w:r>
      <w:proofErr w:type="spellEnd"/>
      <w:r w:rsidRPr="00002FE1">
        <w:rPr>
          <w:rFonts w:ascii="Arial Nova Cond" w:eastAsia="Arial Unicode MS" w:hAnsi="Arial Nova Cond" w:cs="Arial"/>
          <w:b/>
          <w:bCs/>
          <w:color w:val="0D0D0D" w:themeColor="text1" w:themeTint="F2"/>
          <w:u w:val="single"/>
        </w:rPr>
        <w:t>:</w:t>
      </w:r>
    </w:p>
    <w:p w14:paraId="7D07E0B9" w14:textId="77777777" w:rsidR="00F37326" w:rsidRPr="00002FE1" w:rsidRDefault="00F37326"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14B0AA94" w14:textId="2574F672" w:rsidR="004E5E14" w:rsidRPr="00002FE1" w:rsidRDefault="00F37326"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roofErr w:type="spellStart"/>
      <w:r w:rsidRPr="00002FE1">
        <w:rPr>
          <w:rFonts w:ascii="Arial Nova Cond" w:eastAsia="Arial Unicode MS" w:hAnsi="Arial Nova Cond" w:cs="Arial"/>
          <w:color w:val="0D0D0D" w:themeColor="text1" w:themeTint="F2"/>
        </w:rPr>
        <w:t>Euslo</w:t>
      </w:r>
      <w:proofErr w:type="spellEnd"/>
      <w:r w:rsidRPr="00002FE1">
        <w:rPr>
          <w:rFonts w:ascii="Arial Nova Cond" w:eastAsia="Arial Unicode MS" w:hAnsi="Arial Nova Cond" w:cs="Arial"/>
          <w:color w:val="0D0D0D" w:themeColor="text1" w:themeTint="F2"/>
        </w:rPr>
        <w:t xml:space="preserve"> </w:t>
      </w:r>
      <w:proofErr w:type="spellStart"/>
      <w:r w:rsidRPr="00002FE1">
        <w:rPr>
          <w:rFonts w:ascii="Arial Nova Cond" w:eastAsia="Arial Unicode MS" w:hAnsi="Arial Nova Cond" w:cs="Arial"/>
          <w:color w:val="0D0D0D" w:themeColor="text1" w:themeTint="F2"/>
        </w:rPr>
        <w:t>ikaskuntza</w:t>
      </w:r>
      <w:proofErr w:type="spellEnd"/>
      <w:r w:rsidRPr="00002FE1">
        <w:rPr>
          <w:rFonts w:ascii="Arial Nova Cond" w:eastAsia="Arial Unicode MS" w:hAnsi="Arial Nova Cond" w:cs="Arial"/>
          <w:color w:val="0D0D0D" w:themeColor="text1" w:themeTint="F2"/>
        </w:rPr>
        <w:t xml:space="preserve"> es una asociación de utilidad pública, propósito general y sin fines de lucro para el aprendizaje del euskera. </w:t>
      </w:r>
      <w:r w:rsidR="004E5E14" w:rsidRPr="00002FE1">
        <w:rPr>
          <w:rFonts w:ascii="Arial Nova Cond" w:hAnsi="Arial Nova Cond"/>
          <w:color w:val="0D0D0D" w:themeColor="text1" w:themeTint="F2"/>
          <w:spacing w:val="16"/>
        </w:rPr>
        <w:t xml:space="preserve">El objetivo de </w:t>
      </w:r>
      <w:proofErr w:type="spellStart"/>
      <w:r w:rsidR="004E5E14" w:rsidRPr="00002FE1">
        <w:rPr>
          <w:rFonts w:ascii="Arial Nova Cond" w:hAnsi="Arial Nova Cond"/>
          <w:color w:val="0D0D0D" w:themeColor="text1" w:themeTint="F2"/>
          <w:spacing w:val="16"/>
        </w:rPr>
        <w:t>Eusko</w:t>
      </w:r>
      <w:proofErr w:type="spellEnd"/>
      <w:r w:rsidR="004E5E14" w:rsidRPr="00002FE1">
        <w:rPr>
          <w:rFonts w:ascii="Arial Nova Cond" w:hAnsi="Arial Nova Cond"/>
          <w:color w:val="0D0D0D" w:themeColor="text1" w:themeTint="F2"/>
          <w:spacing w:val="16"/>
        </w:rPr>
        <w:t xml:space="preserve"> </w:t>
      </w:r>
      <w:proofErr w:type="spellStart"/>
      <w:r w:rsidR="004E5E14" w:rsidRPr="00002FE1">
        <w:rPr>
          <w:rFonts w:ascii="Arial Nova Cond" w:hAnsi="Arial Nova Cond"/>
          <w:color w:val="0D0D0D" w:themeColor="text1" w:themeTint="F2"/>
          <w:spacing w:val="16"/>
        </w:rPr>
        <w:t>Ikaskuntza</w:t>
      </w:r>
      <w:proofErr w:type="spellEnd"/>
      <w:r w:rsidR="004E5E14" w:rsidRPr="00002FE1">
        <w:rPr>
          <w:rFonts w:ascii="Arial Nova Cond" w:hAnsi="Arial Nova Cond"/>
          <w:color w:val="0D0D0D" w:themeColor="text1" w:themeTint="F2"/>
          <w:spacing w:val="16"/>
        </w:rPr>
        <w:t xml:space="preserve"> es proponer soluciones de futuro a las principales preocupaciones y retos de </w:t>
      </w:r>
      <w:proofErr w:type="spellStart"/>
      <w:r w:rsidR="004E5E14" w:rsidRPr="00002FE1">
        <w:rPr>
          <w:rFonts w:ascii="Arial Nova Cond" w:hAnsi="Arial Nova Cond"/>
          <w:color w:val="0D0D0D" w:themeColor="text1" w:themeTint="F2"/>
          <w:spacing w:val="16"/>
        </w:rPr>
        <w:t>Euskal</w:t>
      </w:r>
      <w:proofErr w:type="spellEnd"/>
      <w:r w:rsidR="004E5E14" w:rsidRPr="00002FE1">
        <w:rPr>
          <w:rFonts w:ascii="Arial Nova Cond" w:hAnsi="Arial Nova Cond"/>
          <w:color w:val="0D0D0D" w:themeColor="text1" w:themeTint="F2"/>
          <w:spacing w:val="16"/>
        </w:rPr>
        <w:t xml:space="preserve"> Herria, hacer propuestas para que las instituciones públicas y la ciudadanía en general puedan avanzar hacia un mejor modelo social, y ser una herramienta útil para llevar a la política pública los retos y necesidades de la sociedad.</w:t>
      </w:r>
    </w:p>
    <w:p w14:paraId="5F1BB175" w14:textId="77777777" w:rsidR="000D1708" w:rsidRPr="00002FE1" w:rsidRDefault="000D1708" w:rsidP="00E007AC">
      <w:pPr>
        <w:pStyle w:val="NormalWeb"/>
        <w:widowControl w:val="0"/>
        <w:shd w:val="clear" w:color="auto" w:fill="FFFFFF"/>
        <w:spacing w:before="0" w:beforeAutospacing="0" w:after="0" w:afterAutospacing="0" w:line="264" w:lineRule="auto"/>
        <w:contextualSpacing/>
        <w:jc w:val="both"/>
        <w:rPr>
          <w:rFonts w:ascii="Arial Nova Cond" w:hAnsi="Arial Nova Cond"/>
          <w:color w:val="0D0D0D" w:themeColor="text1" w:themeTint="F2"/>
          <w:spacing w:val="16"/>
          <w:sz w:val="22"/>
          <w:szCs w:val="22"/>
        </w:rPr>
      </w:pPr>
    </w:p>
    <w:p w14:paraId="588CB692" w14:textId="0F9A48F4" w:rsidR="004E5E14" w:rsidRPr="00002FE1" w:rsidRDefault="004E5E14" w:rsidP="00E007AC">
      <w:pPr>
        <w:pStyle w:val="NormalWeb"/>
        <w:shd w:val="clear" w:color="auto" w:fill="FFFFFF"/>
        <w:spacing w:before="0" w:beforeAutospacing="0" w:after="0" w:afterAutospacing="0" w:line="264" w:lineRule="auto"/>
        <w:contextualSpacing/>
        <w:jc w:val="both"/>
        <w:rPr>
          <w:rFonts w:ascii="Arial Nova Cond" w:hAnsi="Arial Nova Cond"/>
          <w:color w:val="0D0D0D" w:themeColor="text1" w:themeTint="F2"/>
          <w:spacing w:val="16"/>
          <w:sz w:val="22"/>
          <w:szCs w:val="22"/>
        </w:rPr>
      </w:pPr>
      <w:proofErr w:type="spellStart"/>
      <w:r w:rsidRPr="00002FE1">
        <w:rPr>
          <w:rFonts w:ascii="Arial Nova Cond" w:hAnsi="Arial Nova Cond"/>
          <w:color w:val="0D0D0D" w:themeColor="text1" w:themeTint="F2"/>
          <w:spacing w:val="16"/>
          <w:sz w:val="22"/>
          <w:szCs w:val="22"/>
        </w:rPr>
        <w:t>Eusko</w:t>
      </w:r>
      <w:proofErr w:type="spellEnd"/>
      <w:r w:rsidRPr="00002FE1">
        <w:rPr>
          <w:rFonts w:ascii="Arial Nova Cond" w:hAnsi="Arial Nova Cond"/>
          <w:color w:val="0D0D0D" w:themeColor="text1" w:themeTint="F2"/>
          <w:spacing w:val="16"/>
          <w:sz w:val="22"/>
          <w:szCs w:val="22"/>
        </w:rPr>
        <w:t xml:space="preserve"> </w:t>
      </w:r>
      <w:proofErr w:type="spellStart"/>
      <w:r w:rsidRPr="00002FE1">
        <w:rPr>
          <w:rFonts w:ascii="Arial Nova Cond" w:hAnsi="Arial Nova Cond"/>
          <w:color w:val="0D0D0D" w:themeColor="text1" w:themeTint="F2"/>
          <w:spacing w:val="16"/>
          <w:sz w:val="22"/>
          <w:szCs w:val="22"/>
        </w:rPr>
        <w:t>Ikaskuntza</w:t>
      </w:r>
      <w:proofErr w:type="spellEnd"/>
      <w:r w:rsidRPr="00002FE1">
        <w:rPr>
          <w:rFonts w:ascii="Arial Nova Cond" w:hAnsi="Arial Nova Cond"/>
          <w:color w:val="0D0D0D" w:themeColor="text1" w:themeTint="F2"/>
          <w:spacing w:val="16"/>
          <w:sz w:val="22"/>
          <w:szCs w:val="22"/>
        </w:rPr>
        <w:t xml:space="preserve"> parte de la comprensión del pasado para ofrecer una visión a largo plazo, estudiar, investigar y difundir el conocimiento de o desde </w:t>
      </w:r>
      <w:proofErr w:type="spellStart"/>
      <w:r w:rsidRPr="00002FE1">
        <w:rPr>
          <w:rFonts w:ascii="Arial Nova Cond" w:hAnsi="Arial Nova Cond"/>
          <w:color w:val="0D0D0D" w:themeColor="text1" w:themeTint="F2"/>
          <w:spacing w:val="16"/>
          <w:sz w:val="22"/>
          <w:szCs w:val="22"/>
        </w:rPr>
        <w:t>Euskal</w:t>
      </w:r>
      <w:proofErr w:type="spellEnd"/>
      <w:r w:rsidRPr="00002FE1">
        <w:rPr>
          <w:rFonts w:ascii="Arial Nova Cond" w:hAnsi="Arial Nova Cond"/>
          <w:color w:val="0D0D0D" w:themeColor="text1" w:themeTint="F2"/>
          <w:spacing w:val="16"/>
          <w:sz w:val="22"/>
          <w:szCs w:val="22"/>
        </w:rPr>
        <w:t xml:space="preserve"> Herria. Para ello, promueve el debate social y la participación ciudadana, impulsando espacios de reflexión para consolidar un proyecto común y sostenible.</w:t>
      </w:r>
    </w:p>
    <w:p w14:paraId="1759DA75" w14:textId="77777777" w:rsidR="000D1708" w:rsidRPr="00002FE1" w:rsidRDefault="000D1708" w:rsidP="00E007AC">
      <w:pPr>
        <w:pStyle w:val="NormalWeb"/>
        <w:shd w:val="clear" w:color="auto" w:fill="FFFFFF"/>
        <w:spacing w:before="0" w:beforeAutospacing="0" w:after="0" w:afterAutospacing="0" w:line="264" w:lineRule="auto"/>
        <w:contextualSpacing/>
        <w:jc w:val="both"/>
        <w:rPr>
          <w:rFonts w:ascii="Arial Nova Cond" w:hAnsi="Arial Nova Cond"/>
          <w:color w:val="0D0D0D" w:themeColor="text1" w:themeTint="F2"/>
          <w:spacing w:val="16"/>
          <w:sz w:val="22"/>
          <w:szCs w:val="22"/>
        </w:rPr>
      </w:pPr>
    </w:p>
    <w:p w14:paraId="1DE44874" w14:textId="04D8DC72" w:rsidR="004E5E14" w:rsidRPr="00002FE1" w:rsidRDefault="004E5E14" w:rsidP="00E007AC">
      <w:pPr>
        <w:pStyle w:val="NormalWeb"/>
        <w:shd w:val="clear" w:color="auto" w:fill="FFFFFF"/>
        <w:spacing w:before="0" w:beforeAutospacing="0" w:after="0" w:afterAutospacing="0" w:line="264" w:lineRule="auto"/>
        <w:contextualSpacing/>
        <w:jc w:val="both"/>
        <w:rPr>
          <w:rFonts w:ascii="Arial Nova Cond" w:hAnsi="Arial Nova Cond"/>
          <w:color w:val="0D0D0D" w:themeColor="text1" w:themeTint="F2"/>
          <w:spacing w:val="16"/>
          <w:sz w:val="22"/>
          <w:szCs w:val="22"/>
        </w:rPr>
      </w:pPr>
      <w:proofErr w:type="spellStart"/>
      <w:r w:rsidRPr="00002FE1">
        <w:rPr>
          <w:rFonts w:ascii="Arial Nova Cond" w:hAnsi="Arial Nova Cond"/>
          <w:color w:val="0D0D0D" w:themeColor="text1" w:themeTint="F2"/>
          <w:spacing w:val="16"/>
          <w:sz w:val="22"/>
          <w:szCs w:val="22"/>
        </w:rPr>
        <w:t>Eusko</w:t>
      </w:r>
      <w:proofErr w:type="spellEnd"/>
      <w:r w:rsidRPr="00002FE1">
        <w:rPr>
          <w:rFonts w:ascii="Arial Nova Cond" w:hAnsi="Arial Nova Cond"/>
          <w:color w:val="0D0D0D" w:themeColor="text1" w:themeTint="F2"/>
          <w:spacing w:val="16"/>
          <w:sz w:val="22"/>
          <w:szCs w:val="22"/>
        </w:rPr>
        <w:t xml:space="preserve"> </w:t>
      </w:r>
      <w:proofErr w:type="spellStart"/>
      <w:r w:rsidRPr="00002FE1">
        <w:rPr>
          <w:rFonts w:ascii="Arial Nova Cond" w:hAnsi="Arial Nova Cond"/>
          <w:color w:val="0D0D0D" w:themeColor="text1" w:themeTint="F2"/>
          <w:spacing w:val="16"/>
          <w:sz w:val="22"/>
          <w:szCs w:val="22"/>
        </w:rPr>
        <w:t>Ikaskuntza</w:t>
      </w:r>
      <w:proofErr w:type="spellEnd"/>
      <w:r w:rsidRPr="00002FE1">
        <w:rPr>
          <w:rFonts w:ascii="Arial Nova Cond" w:hAnsi="Arial Nova Cond"/>
          <w:color w:val="0D0D0D" w:themeColor="text1" w:themeTint="F2"/>
          <w:spacing w:val="16"/>
          <w:sz w:val="22"/>
          <w:szCs w:val="22"/>
        </w:rPr>
        <w:t xml:space="preserve"> cuenta en su seno con dos instituciones que disponen de autonomía propia: por una parte, la Fundación </w:t>
      </w:r>
      <w:proofErr w:type="spellStart"/>
      <w:r w:rsidRPr="00002FE1">
        <w:rPr>
          <w:rFonts w:ascii="Arial Nova Cond" w:hAnsi="Arial Nova Cond"/>
          <w:color w:val="0D0D0D" w:themeColor="text1" w:themeTint="F2"/>
          <w:spacing w:val="16"/>
          <w:sz w:val="22"/>
          <w:szCs w:val="22"/>
        </w:rPr>
        <w:t>Asmoz</w:t>
      </w:r>
      <w:proofErr w:type="spellEnd"/>
      <w:r w:rsidRPr="00002FE1">
        <w:rPr>
          <w:rFonts w:ascii="Arial Nova Cond" w:hAnsi="Arial Nova Cond"/>
          <w:color w:val="0D0D0D" w:themeColor="text1" w:themeTint="F2"/>
          <w:spacing w:val="16"/>
          <w:sz w:val="22"/>
          <w:szCs w:val="22"/>
        </w:rPr>
        <w:t>, cuya actividad principal es impartir y desarrollar cursos online referentes tutorizados con profesionales altamente reconocidos; por otra parte, la Fundación José Miguel de Barandiaran, para estudiar sus aportaciones y difundir su obra.</w:t>
      </w:r>
    </w:p>
    <w:p w14:paraId="42B8F001" w14:textId="77777777" w:rsidR="000D1708" w:rsidRPr="00002FE1" w:rsidRDefault="000D1708" w:rsidP="00E007AC">
      <w:pPr>
        <w:pStyle w:val="NormalWeb"/>
        <w:shd w:val="clear" w:color="auto" w:fill="FFFFFF"/>
        <w:spacing w:before="0" w:beforeAutospacing="0" w:after="0" w:afterAutospacing="0" w:line="264" w:lineRule="auto"/>
        <w:contextualSpacing/>
        <w:jc w:val="both"/>
        <w:rPr>
          <w:rFonts w:ascii="Arial Nova Cond" w:hAnsi="Arial Nova Cond"/>
          <w:color w:val="0D0D0D" w:themeColor="text1" w:themeTint="F2"/>
          <w:spacing w:val="16"/>
          <w:sz w:val="22"/>
          <w:szCs w:val="22"/>
        </w:rPr>
      </w:pPr>
    </w:p>
    <w:p w14:paraId="2A59B815" w14:textId="60F7296C" w:rsidR="004E5E14" w:rsidRPr="00002FE1" w:rsidRDefault="004E5E14" w:rsidP="00E007AC">
      <w:pPr>
        <w:pStyle w:val="Ttulo3"/>
        <w:shd w:val="clear" w:color="auto" w:fill="FFFFFF"/>
        <w:spacing w:before="0" w:line="264" w:lineRule="auto"/>
        <w:contextualSpacing/>
        <w:jc w:val="both"/>
        <w:rPr>
          <w:rFonts w:ascii="Arial Nova Cond" w:hAnsi="Arial Nova Cond"/>
          <w:color w:val="0D0D0D" w:themeColor="text1" w:themeTint="F2"/>
          <w:spacing w:val="16"/>
          <w:sz w:val="22"/>
          <w:szCs w:val="22"/>
          <w:shd w:val="clear" w:color="auto" w:fill="FFFFFF"/>
        </w:rPr>
      </w:pPr>
      <w:r w:rsidRPr="00002FE1">
        <w:rPr>
          <w:rStyle w:val="Fuerte"/>
          <w:rFonts w:ascii="Arial Nova Cond" w:hAnsi="Arial Nova Cond"/>
          <w:b w:val="0"/>
          <w:bCs w:val="0"/>
          <w:caps/>
          <w:color w:val="0D0D0D" w:themeColor="text1" w:themeTint="F2"/>
          <w:spacing w:val="16"/>
          <w:sz w:val="22"/>
          <w:szCs w:val="22"/>
        </w:rPr>
        <w:lastRenderedPageBreak/>
        <w:t>C</w:t>
      </w:r>
      <w:r w:rsidRPr="00002FE1">
        <w:rPr>
          <w:rStyle w:val="Fuerte"/>
          <w:rFonts w:ascii="Arial Nova Cond" w:hAnsi="Arial Nova Cond"/>
          <w:b w:val="0"/>
          <w:bCs w:val="0"/>
          <w:color w:val="0D0D0D" w:themeColor="text1" w:themeTint="F2"/>
          <w:spacing w:val="16"/>
          <w:sz w:val="22"/>
          <w:szCs w:val="22"/>
        </w:rPr>
        <w:t xml:space="preserve">oncede el premio </w:t>
      </w:r>
      <w:proofErr w:type="spellStart"/>
      <w:r w:rsidRPr="00002FE1">
        <w:rPr>
          <w:rStyle w:val="Fuerte"/>
          <w:rFonts w:ascii="Arial Nova Cond" w:hAnsi="Arial Nova Cond"/>
          <w:b w:val="0"/>
          <w:bCs w:val="0"/>
          <w:color w:val="0D0D0D" w:themeColor="text1" w:themeTint="F2"/>
          <w:spacing w:val="16"/>
          <w:sz w:val="22"/>
          <w:szCs w:val="22"/>
        </w:rPr>
        <w:t>Eusko</w:t>
      </w:r>
      <w:proofErr w:type="spellEnd"/>
      <w:r w:rsidRPr="00002FE1">
        <w:rPr>
          <w:rStyle w:val="Fuerte"/>
          <w:rFonts w:ascii="Arial Nova Cond" w:hAnsi="Arial Nova Cond"/>
          <w:b w:val="0"/>
          <w:bCs w:val="0"/>
          <w:color w:val="0D0D0D" w:themeColor="text1" w:themeTint="F2"/>
          <w:spacing w:val="16"/>
          <w:sz w:val="22"/>
          <w:szCs w:val="22"/>
        </w:rPr>
        <w:t xml:space="preserve"> </w:t>
      </w:r>
      <w:proofErr w:type="spellStart"/>
      <w:r w:rsidRPr="00002FE1">
        <w:rPr>
          <w:rStyle w:val="Fuerte"/>
          <w:rFonts w:ascii="Arial Nova Cond" w:hAnsi="Arial Nova Cond"/>
          <w:b w:val="0"/>
          <w:bCs w:val="0"/>
          <w:color w:val="0D0D0D" w:themeColor="text1" w:themeTint="F2"/>
          <w:spacing w:val="16"/>
          <w:sz w:val="22"/>
          <w:szCs w:val="22"/>
        </w:rPr>
        <w:t>Ikaskuntza</w:t>
      </w:r>
      <w:proofErr w:type="spellEnd"/>
      <w:r w:rsidRPr="00002FE1">
        <w:rPr>
          <w:rStyle w:val="Fuerte"/>
          <w:rFonts w:ascii="Arial Nova Cond" w:hAnsi="Arial Nova Cond"/>
          <w:b w:val="0"/>
          <w:bCs w:val="0"/>
          <w:color w:val="0D0D0D" w:themeColor="text1" w:themeTint="F2"/>
          <w:spacing w:val="16"/>
          <w:sz w:val="22"/>
          <w:szCs w:val="22"/>
        </w:rPr>
        <w:t xml:space="preserve"> - Laboral Kutxa</w:t>
      </w:r>
      <w:r w:rsidRPr="00002FE1">
        <w:rPr>
          <w:rStyle w:val="Fuerte"/>
          <w:rFonts w:ascii="Arial Nova Cond" w:hAnsi="Arial Nova Cond"/>
          <w:b w:val="0"/>
          <w:bCs w:val="0"/>
          <w:caps/>
          <w:color w:val="0D0D0D" w:themeColor="text1" w:themeTint="F2"/>
          <w:spacing w:val="16"/>
          <w:sz w:val="22"/>
          <w:szCs w:val="22"/>
        </w:rPr>
        <w:t> </w:t>
      </w:r>
      <w:r w:rsidRPr="00002FE1">
        <w:rPr>
          <w:rFonts w:ascii="Arial Nova Cond" w:hAnsi="Arial Nova Cond"/>
          <w:color w:val="0D0D0D" w:themeColor="text1" w:themeTint="F2"/>
          <w:spacing w:val="16"/>
          <w:sz w:val="22"/>
          <w:szCs w:val="22"/>
          <w:shd w:val="clear" w:color="auto" w:fill="FFFFFF"/>
        </w:rPr>
        <w:t>en las áreas de Humanidades, Cultura, Artes y Ciencias Sociales</w:t>
      </w:r>
      <w:r w:rsidR="002A5270" w:rsidRPr="00002FE1">
        <w:rPr>
          <w:rFonts w:ascii="Arial Nova Cond" w:hAnsi="Arial Nova Cond"/>
          <w:color w:val="0D0D0D" w:themeColor="text1" w:themeTint="F2"/>
          <w:spacing w:val="16"/>
          <w:sz w:val="22"/>
          <w:szCs w:val="22"/>
          <w:shd w:val="clear" w:color="auto" w:fill="FFFFFF"/>
        </w:rPr>
        <w:t xml:space="preserve">; </w:t>
      </w:r>
      <w:proofErr w:type="spellStart"/>
      <w:r w:rsidR="002A5270" w:rsidRPr="00002FE1">
        <w:rPr>
          <w:rFonts w:ascii="Arial Nova Cond" w:hAnsi="Arial Nova Cond"/>
          <w:color w:val="0D0D0D" w:themeColor="text1" w:themeTint="F2"/>
          <w:spacing w:val="16"/>
          <w:sz w:val="22"/>
          <w:szCs w:val="22"/>
          <w:shd w:val="clear" w:color="auto" w:fill="FFFFFF"/>
        </w:rPr>
        <w:t>Gazte</w:t>
      </w:r>
      <w:proofErr w:type="spellEnd"/>
      <w:r w:rsidR="002A5270" w:rsidRPr="00002FE1">
        <w:rPr>
          <w:rFonts w:ascii="Arial Nova Cond" w:hAnsi="Arial Nova Cond"/>
          <w:color w:val="0D0D0D" w:themeColor="text1" w:themeTint="F2"/>
          <w:spacing w:val="16"/>
          <w:sz w:val="22"/>
          <w:szCs w:val="22"/>
          <w:shd w:val="clear" w:color="auto" w:fill="FFFFFF"/>
        </w:rPr>
        <w:t xml:space="preserve"> Saria, para reconocer los trabajos desarrollados por jóvenes en los ámbitos de las Humanidades, la Cultura, las Artes y las Ciencias Sociales;</w:t>
      </w:r>
      <w:r w:rsidR="002A5270" w:rsidRPr="00002FE1">
        <w:rPr>
          <w:rStyle w:val="Fuerte"/>
          <w:rFonts w:ascii="Arial Nova Cond" w:hAnsi="Arial Nova Cond"/>
          <w:b w:val="0"/>
          <w:bCs w:val="0"/>
          <w:color w:val="0D0D0D" w:themeColor="text1" w:themeTint="F2"/>
          <w:spacing w:val="16"/>
          <w:sz w:val="22"/>
          <w:szCs w:val="22"/>
          <w:shd w:val="clear" w:color="auto" w:fill="FFFFFF"/>
        </w:rPr>
        <w:t xml:space="preserve"> Manuel de Lekuona </w:t>
      </w:r>
      <w:r w:rsidR="002A5270" w:rsidRPr="00002FE1">
        <w:rPr>
          <w:rFonts w:ascii="Arial Nova Cond" w:hAnsi="Arial Nova Cond"/>
          <w:color w:val="0D0D0D" w:themeColor="text1" w:themeTint="F2"/>
          <w:spacing w:val="16"/>
          <w:sz w:val="22"/>
          <w:szCs w:val="22"/>
          <w:shd w:val="clear" w:color="auto" w:fill="FFFFFF"/>
        </w:rPr>
        <w:t xml:space="preserve">como reconocimiento a la obra </w:t>
      </w:r>
      <w:proofErr w:type="gramStart"/>
      <w:r w:rsidR="002A5270" w:rsidRPr="00002FE1">
        <w:rPr>
          <w:rFonts w:ascii="Arial Nova Cond" w:hAnsi="Arial Nova Cond"/>
          <w:color w:val="0D0D0D" w:themeColor="text1" w:themeTint="F2"/>
          <w:spacing w:val="16"/>
          <w:sz w:val="22"/>
          <w:szCs w:val="22"/>
          <w:shd w:val="clear" w:color="auto" w:fill="FFFFFF"/>
        </w:rPr>
        <w:t>total  de</w:t>
      </w:r>
      <w:proofErr w:type="gramEnd"/>
      <w:r w:rsidR="002A5270" w:rsidRPr="00002FE1">
        <w:rPr>
          <w:rFonts w:ascii="Arial Nova Cond" w:hAnsi="Arial Nova Cond"/>
          <w:color w:val="0D0D0D" w:themeColor="text1" w:themeTint="F2"/>
          <w:spacing w:val="16"/>
          <w:sz w:val="22"/>
          <w:szCs w:val="22"/>
          <w:shd w:val="clear" w:color="auto" w:fill="FFFFFF"/>
        </w:rPr>
        <w:t xml:space="preserve"> personalidades de la Comunidad Vasca Global; y </w:t>
      </w:r>
      <w:proofErr w:type="spellStart"/>
      <w:r w:rsidR="002A5270" w:rsidRPr="00002FE1">
        <w:rPr>
          <w:rFonts w:ascii="Arial Nova Cond" w:hAnsi="Arial Nova Cond"/>
          <w:color w:val="0D0D0D" w:themeColor="text1" w:themeTint="F2"/>
          <w:spacing w:val="16"/>
          <w:sz w:val="22"/>
          <w:szCs w:val="22"/>
          <w:shd w:val="clear" w:color="auto" w:fill="FFFFFF"/>
        </w:rPr>
        <w:t>Eusko</w:t>
      </w:r>
      <w:proofErr w:type="spellEnd"/>
      <w:r w:rsidR="002A5270" w:rsidRPr="00002FE1">
        <w:rPr>
          <w:rFonts w:ascii="Arial Nova Cond" w:hAnsi="Arial Nova Cond"/>
          <w:color w:val="0D0D0D" w:themeColor="text1" w:themeTint="F2"/>
          <w:spacing w:val="16"/>
          <w:sz w:val="22"/>
          <w:szCs w:val="22"/>
          <w:shd w:val="clear" w:color="auto" w:fill="FFFFFF"/>
        </w:rPr>
        <w:t xml:space="preserve"> </w:t>
      </w:r>
      <w:proofErr w:type="spellStart"/>
      <w:r w:rsidR="002A5270" w:rsidRPr="00002FE1">
        <w:rPr>
          <w:rFonts w:ascii="Arial Nova Cond" w:hAnsi="Arial Nova Cond"/>
          <w:color w:val="0D0D0D" w:themeColor="text1" w:themeTint="F2"/>
          <w:spacing w:val="16"/>
          <w:sz w:val="22"/>
          <w:szCs w:val="22"/>
          <w:shd w:val="clear" w:color="auto" w:fill="FFFFFF"/>
        </w:rPr>
        <w:t>Ikaskuntza</w:t>
      </w:r>
      <w:proofErr w:type="spellEnd"/>
      <w:r w:rsidR="002A5270" w:rsidRPr="00002FE1">
        <w:rPr>
          <w:rFonts w:ascii="Arial Nova Cond" w:hAnsi="Arial Nova Cond"/>
          <w:color w:val="0D0D0D" w:themeColor="text1" w:themeTint="F2"/>
          <w:spacing w:val="16"/>
          <w:sz w:val="22"/>
          <w:szCs w:val="22"/>
          <w:shd w:val="clear" w:color="auto" w:fill="FFFFFF"/>
        </w:rPr>
        <w:t xml:space="preserve"> - Ville de Bayonne para premiar el trabajo de agentes que ponen en valor la cultura vasca.</w:t>
      </w:r>
    </w:p>
    <w:p w14:paraId="57CD9C99" w14:textId="77777777" w:rsidR="000D1708" w:rsidRPr="00002FE1" w:rsidRDefault="000D1708" w:rsidP="00E007AC">
      <w:pPr>
        <w:spacing w:after="0" w:line="264" w:lineRule="auto"/>
        <w:contextualSpacing/>
        <w:rPr>
          <w:rFonts w:ascii="Arial Nova Cond" w:hAnsi="Arial Nova Cond"/>
          <w:color w:val="0D0D0D" w:themeColor="text1" w:themeTint="F2"/>
        </w:rPr>
      </w:pPr>
    </w:p>
    <w:p w14:paraId="3B2F2975" w14:textId="77777777" w:rsidR="003911A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Real Academia Galega:</w:t>
      </w:r>
    </w:p>
    <w:p w14:paraId="2438F471" w14:textId="77777777" w:rsidR="00732544" w:rsidRPr="00002FE1" w:rsidRDefault="00732544"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6722344E" w14:textId="357BF731" w:rsidR="00732544" w:rsidRPr="00002FE1" w:rsidRDefault="00732544" w:rsidP="00E007AC">
      <w:pPr>
        <w:autoSpaceDE w:val="0"/>
        <w:autoSpaceDN w:val="0"/>
        <w:adjustRightInd w:val="0"/>
        <w:spacing w:after="0" w:line="264" w:lineRule="auto"/>
        <w:contextualSpacing/>
        <w:jc w:val="both"/>
        <w:rPr>
          <w:rStyle w:val="nfasis"/>
          <w:rFonts w:ascii="Arial Nova Cond" w:hAnsi="Arial Nova Cond"/>
          <w:i w:val="0"/>
          <w:iCs w:val="0"/>
          <w:color w:val="0D0D0D" w:themeColor="text1" w:themeTint="F2"/>
          <w:shd w:val="clear" w:color="auto" w:fill="FFFFFF"/>
        </w:rPr>
      </w:pPr>
      <w:r w:rsidRPr="00002FE1">
        <w:rPr>
          <w:rStyle w:val="nfasis"/>
          <w:rFonts w:ascii="Arial Nova Cond" w:hAnsi="Arial Nova Cond"/>
          <w:i w:val="0"/>
          <w:iCs w:val="0"/>
          <w:color w:val="0D0D0D" w:themeColor="text1" w:themeTint="F2"/>
          <w:shd w:val="clear" w:color="auto" w:fill="FFFFFF"/>
        </w:rPr>
        <w:t>La Real Academia Gallega es una institución científica que tiene como objetivo fundamental el estudio de la cultura gallega y especialmente la ilustración, defensa y promoción de la lengua gallega.</w:t>
      </w:r>
    </w:p>
    <w:p w14:paraId="0120639A" w14:textId="77777777" w:rsidR="000D1708" w:rsidRPr="00002FE1" w:rsidRDefault="000D1708" w:rsidP="00E007AC">
      <w:pPr>
        <w:autoSpaceDE w:val="0"/>
        <w:autoSpaceDN w:val="0"/>
        <w:adjustRightInd w:val="0"/>
        <w:spacing w:after="0" w:line="264" w:lineRule="auto"/>
        <w:contextualSpacing/>
        <w:jc w:val="both"/>
        <w:rPr>
          <w:rStyle w:val="nfasis"/>
          <w:rFonts w:ascii="Arial Nova Cond" w:hAnsi="Arial Nova Cond"/>
          <w:i w:val="0"/>
          <w:iCs w:val="0"/>
          <w:color w:val="0D0D0D" w:themeColor="text1" w:themeTint="F2"/>
          <w:shd w:val="clear" w:color="auto" w:fill="FFFFFF"/>
        </w:rPr>
      </w:pPr>
    </w:p>
    <w:p w14:paraId="65EFCB8E" w14:textId="22E0FB9C" w:rsidR="00732544" w:rsidRPr="00002FE1" w:rsidRDefault="00732544" w:rsidP="00E007AC">
      <w:pPr>
        <w:shd w:val="clear" w:color="auto" w:fill="FFFFFF"/>
        <w:spacing w:after="0" w:line="264" w:lineRule="auto"/>
        <w:contextualSpacing/>
        <w:jc w:val="both"/>
        <w:rPr>
          <w:rStyle w:val="nfasis"/>
          <w:rFonts w:ascii="Arial Nova Cond" w:hAnsi="Arial Nova Cond"/>
          <w:i w:val="0"/>
          <w:iCs w:val="0"/>
          <w:color w:val="0D0D0D" w:themeColor="text1" w:themeTint="F2"/>
          <w:shd w:val="clear" w:color="auto" w:fill="FFFFFF"/>
        </w:rPr>
      </w:pPr>
      <w:r w:rsidRPr="00002FE1">
        <w:rPr>
          <w:rStyle w:val="nfasis"/>
          <w:rFonts w:ascii="Arial Nova Cond" w:hAnsi="Arial Nova Cond"/>
          <w:i w:val="0"/>
          <w:iCs w:val="0"/>
          <w:color w:val="0D0D0D" w:themeColor="text1" w:themeTint="F2"/>
          <w:shd w:val="clear" w:color="auto" w:fill="FFFFFF"/>
        </w:rPr>
        <w:t>La</w:t>
      </w:r>
      <w:r w:rsidRPr="00002FE1">
        <w:rPr>
          <w:rStyle w:val="nfasis"/>
          <w:rFonts w:ascii="Arial Nova Cond" w:hAnsi="Arial Nova Cond"/>
          <w:color w:val="0D0D0D" w:themeColor="text1" w:themeTint="F2"/>
          <w:shd w:val="clear" w:color="auto" w:fill="FFFFFF"/>
        </w:rPr>
        <w:t xml:space="preserve"> </w:t>
      </w:r>
      <w:r w:rsidRPr="00002FE1">
        <w:rPr>
          <w:rFonts w:ascii="Arial Nova Cond" w:hAnsi="Arial Nova Cond"/>
          <w:color w:val="0D0D0D" w:themeColor="text1" w:themeTint="F2"/>
        </w:rPr>
        <w:t>Ley 3/1983, de 15 de junio, de normalización lingüística, de la Comunidad Autónoma de Galicia, considera</w:t>
      </w:r>
      <w:r w:rsidRPr="00002FE1">
        <w:rPr>
          <w:rFonts w:ascii="Arial Nova Cond" w:hAnsi="Arial Nova Cond"/>
          <w:color w:val="0D0D0D" w:themeColor="text1" w:themeTint="F2"/>
          <w:shd w:val="clear" w:color="auto" w:fill="FFFFFF"/>
        </w:rPr>
        <w:t xml:space="preserve"> </w:t>
      </w:r>
      <w:r w:rsidRPr="00002FE1">
        <w:rPr>
          <w:rStyle w:val="nfasis"/>
          <w:rFonts w:ascii="Arial Nova Cond" w:hAnsi="Arial Nova Cond"/>
          <w:i w:val="0"/>
          <w:iCs w:val="0"/>
          <w:color w:val="0D0D0D" w:themeColor="text1" w:themeTint="F2"/>
          <w:shd w:val="clear" w:color="auto" w:fill="FFFFFF"/>
        </w:rPr>
        <w:t>como criterio de competencia en materia de normativa, actualización y correcto uso de la lengua gallega el que establezca la Real Academia Gallega.</w:t>
      </w:r>
    </w:p>
    <w:p w14:paraId="701C7C0B" w14:textId="77777777" w:rsidR="000D1708" w:rsidRPr="00002FE1" w:rsidRDefault="000D1708" w:rsidP="00E007AC">
      <w:pPr>
        <w:shd w:val="clear" w:color="auto" w:fill="FFFFFF"/>
        <w:spacing w:after="0" w:line="264" w:lineRule="auto"/>
        <w:contextualSpacing/>
        <w:jc w:val="both"/>
        <w:rPr>
          <w:rStyle w:val="nfasis"/>
          <w:rFonts w:ascii="Arial Nova Cond" w:hAnsi="Arial Nova Cond"/>
          <w:i w:val="0"/>
          <w:iCs w:val="0"/>
          <w:color w:val="0D0D0D" w:themeColor="text1" w:themeTint="F2"/>
          <w:shd w:val="clear" w:color="auto" w:fill="FFFFFF"/>
        </w:rPr>
      </w:pPr>
    </w:p>
    <w:p w14:paraId="40F3894E" w14:textId="693C5675" w:rsidR="00732544" w:rsidRPr="00002FE1" w:rsidRDefault="00732544" w:rsidP="00E007AC">
      <w:pPr>
        <w:shd w:val="clear" w:color="auto" w:fill="FFFFFF"/>
        <w:spacing w:after="0" w:line="264" w:lineRule="auto"/>
        <w:contextualSpacing/>
        <w:jc w:val="both"/>
        <w:rPr>
          <w:rFonts w:ascii="Arial Nova Cond" w:eastAsia="Times New Roman" w:hAnsi="Arial Nova Cond" w:cs="Times New Roman"/>
          <w:color w:val="0D0D0D" w:themeColor="text1" w:themeTint="F2"/>
          <w:lang w:eastAsia="es-ES"/>
        </w:rPr>
      </w:pPr>
      <w:r w:rsidRPr="00002FE1">
        <w:rPr>
          <w:rStyle w:val="nfasis"/>
          <w:rFonts w:ascii="Arial Nova Cond" w:hAnsi="Arial Nova Cond"/>
          <w:i w:val="0"/>
          <w:iCs w:val="0"/>
          <w:color w:val="0D0D0D" w:themeColor="text1" w:themeTint="F2"/>
          <w:shd w:val="clear" w:color="auto" w:fill="FFFFFF"/>
        </w:rPr>
        <w:t>Esta entidad e</w:t>
      </w:r>
      <w:r w:rsidRPr="00002FE1">
        <w:rPr>
          <w:rFonts w:ascii="Arial Nova Cond" w:eastAsia="Times New Roman" w:hAnsi="Arial Nova Cond" w:cs="Times New Roman"/>
          <w:color w:val="0D0D0D" w:themeColor="text1" w:themeTint="F2"/>
          <w:lang w:eastAsia="es-ES"/>
        </w:rPr>
        <w:t xml:space="preserve">stablece las normas referentes al correcto uso de la lengua gallega a través de la elaboración de la norma de gramática, ortografía y fonética, el inventario del léxico y la propuesta de un diccionario de uso, y la modernización y actualización del léxico. Además, estudia y propone la restauración de la onomástica gallega, defiende y promueve y vela por los derechos de la lengua gallega, asesora a autoridades e instituciones públicas en cuestiones relacionadas con el uso correcto de la lengua y su promoción social, </w:t>
      </w:r>
      <w:r w:rsidR="002D1254" w:rsidRPr="00002FE1">
        <w:rPr>
          <w:rFonts w:ascii="Arial Nova Cond" w:eastAsia="Times New Roman" w:hAnsi="Arial Nova Cond" w:cs="Times New Roman"/>
          <w:color w:val="0D0D0D" w:themeColor="text1" w:themeTint="F2"/>
          <w:lang w:eastAsia="es-ES"/>
        </w:rPr>
        <w:t xml:space="preserve">y </w:t>
      </w:r>
      <w:r w:rsidRPr="00002FE1">
        <w:rPr>
          <w:rFonts w:ascii="Arial Nova Cond" w:eastAsia="Times New Roman" w:hAnsi="Arial Nova Cond" w:cs="Times New Roman"/>
          <w:color w:val="0D0D0D" w:themeColor="text1" w:themeTint="F2"/>
          <w:lang w:eastAsia="es-ES"/>
        </w:rPr>
        <w:t>estudia y da a conocer el patrimonio literario y documental de la institución.</w:t>
      </w:r>
    </w:p>
    <w:p w14:paraId="29B8711B" w14:textId="77777777" w:rsidR="000D1708" w:rsidRPr="00002FE1" w:rsidRDefault="000D1708" w:rsidP="00E007AC">
      <w:pPr>
        <w:shd w:val="clear" w:color="auto" w:fill="FFFFFF"/>
        <w:spacing w:after="0" w:line="264" w:lineRule="auto"/>
        <w:contextualSpacing/>
        <w:jc w:val="both"/>
        <w:rPr>
          <w:rFonts w:ascii="Arial Nova Cond" w:eastAsia="Times New Roman" w:hAnsi="Arial Nova Cond" w:cs="Times New Roman"/>
          <w:color w:val="0D0D0D" w:themeColor="text1" w:themeTint="F2"/>
          <w:lang w:eastAsia="es-ES"/>
        </w:rPr>
      </w:pPr>
    </w:p>
    <w:p w14:paraId="38F67F5F" w14:textId="37AE92ED" w:rsidR="002D1254" w:rsidRPr="00002FE1" w:rsidRDefault="002D1254" w:rsidP="00E007AC">
      <w:pPr>
        <w:shd w:val="clear" w:color="auto" w:fill="FFFFFF"/>
        <w:spacing w:after="0" w:line="264" w:lineRule="auto"/>
        <w:contextualSpacing/>
        <w:jc w:val="both"/>
        <w:rPr>
          <w:rFonts w:ascii="Arial Nova Cond" w:hAnsi="Arial Nova Cond"/>
          <w:color w:val="0D0D0D" w:themeColor="text1" w:themeTint="F2"/>
          <w:shd w:val="clear" w:color="auto" w:fill="FFFFFF"/>
        </w:rPr>
      </w:pPr>
      <w:r w:rsidRPr="00002FE1">
        <w:rPr>
          <w:rStyle w:val="nfasis"/>
          <w:rFonts w:ascii="Arial Nova Cond" w:hAnsi="Arial Nova Cond"/>
          <w:i w:val="0"/>
          <w:iCs w:val="0"/>
          <w:color w:val="0D0D0D" w:themeColor="text1" w:themeTint="F2"/>
          <w:shd w:val="clear" w:color="auto" w:fill="FFFFFF"/>
        </w:rPr>
        <w:t>La Real Academia Gallega</w:t>
      </w:r>
      <w:r w:rsidRPr="00002FE1">
        <w:rPr>
          <w:rFonts w:ascii="Arial Nova Cond" w:hAnsi="Arial Nova Cond"/>
          <w:i/>
          <w:iCs/>
          <w:color w:val="0D0D0D" w:themeColor="text1" w:themeTint="F2"/>
          <w:spacing w:val="-7"/>
          <w:shd w:val="clear" w:color="auto" w:fill="FFFFFF"/>
        </w:rPr>
        <w:t xml:space="preserve"> </w:t>
      </w:r>
      <w:r w:rsidRPr="00002FE1">
        <w:rPr>
          <w:rFonts w:ascii="Arial Nova Cond" w:hAnsi="Arial Nova Cond"/>
          <w:color w:val="0D0D0D" w:themeColor="text1" w:themeTint="F2"/>
          <w:spacing w:val="-7"/>
          <w:shd w:val="clear" w:color="auto" w:fill="FFFFFF"/>
        </w:rPr>
        <w:t xml:space="preserve">gestiona la Casa-Museo Emilia Pardo Bazán, la </w:t>
      </w:r>
      <w:r w:rsidRPr="00002FE1">
        <w:rPr>
          <w:rFonts w:ascii="Arial Nova Cond" w:hAnsi="Arial Nova Cond"/>
          <w:color w:val="0D0D0D" w:themeColor="text1" w:themeTint="F2"/>
          <w:shd w:val="clear" w:color="auto" w:fill="FFFFFF"/>
        </w:rPr>
        <w:t>casa en que pasó la infancia y la juventud</w:t>
      </w:r>
      <w:r w:rsidRPr="00002FE1">
        <w:rPr>
          <w:rFonts w:ascii="Arial Nova Cond" w:hAnsi="Arial Nova Cond"/>
          <w:color w:val="0D0D0D" w:themeColor="text1" w:themeTint="F2"/>
          <w:spacing w:val="-7"/>
          <w:shd w:val="clear" w:color="auto" w:fill="FFFFFF"/>
        </w:rPr>
        <w:t xml:space="preserve"> la autora,</w:t>
      </w:r>
      <w:r w:rsidRPr="00002FE1">
        <w:rPr>
          <w:rFonts w:ascii="Arial Nova Cond" w:hAnsi="Arial Nova Cond"/>
          <w:color w:val="0D0D0D" w:themeColor="text1" w:themeTint="F2"/>
          <w:shd w:val="clear" w:color="auto" w:fill="FFFFFF"/>
        </w:rPr>
        <w:t xml:space="preserve"> escribió buena parte de sus novelas, y celebró las famosas tertulias de los jueves.</w:t>
      </w:r>
    </w:p>
    <w:p w14:paraId="2DA745F0" w14:textId="77777777" w:rsidR="000D1708" w:rsidRPr="00002FE1" w:rsidRDefault="000D1708" w:rsidP="00E007AC">
      <w:pPr>
        <w:shd w:val="clear" w:color="auto" w:fill="FFFFFF"/>
        <w:spacing w:after="0" w:line="264" w:lineRule="auto"/>
        <w:contextualSpacing/>
        <w:jc w:val="both"/>
        <w:rPr>
          <w:rFonts w:ascii="Arial Nova Cond" w:eastAsia="Times New Roman" w:hAnsi="Arial Nova Cond" w:cs="Times New Roman"/>
          <w:color w:val="0D0D0D" w:themeColor="text1" w:themeTint="F2"/>
          <w:lang w:eastAsia="es-ES"/>
        </w:rPr>
      </w:pPr>
    </w:p>
    <w:p w14:paraId="7C26FF67" w14:textId="77777777" w:rsidR="003911A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Sociedad de Ciencias Aranzadi:</w:t>
      </w:r>
    </w:p>
    <w:p w14:paraId="43D42BE4" w14:textId="77777777" w:rsidR="000D1708" w:rsidRPr="00002FE1" w:rsidRDefault="000D170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7B10DF7B" w14:textId="707BD108" w:rsidR="008459B5" w:rsidRPr="00002FE1" w:rsidRDefault="008459B5" w:rsidP="00E007AC">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r w:rsidRPr="00002FE1">
        <w:rPr>
          <w:rFonts w:ascii="Arial Nova Cond" w:hAnsi="Arial Nova Cond"/>
          <w:color w:val="0D0D0D" w:themeColor="text1" w:themeTint="F2"/>
          <w:sz w:val="22"/>
          <w:szCs w:val="22"/>
        </w:rPr>
        <w:t>La </w:t>
      </w:r>
      <w:r w:rsidRPr="00002FE1">
        <w:rPr>
          <w:rStyle w:val="Fuerte"/>
          <w:rFonts w:ascii="Arial Nova Cond" w:hAnsi="Arial Nova Cond"/>
          <w:b w:val="0"/>
          <w:bCs w:val="0"/>
          <w:color w:val="0D0D0D" w:themeColor="text1" w:themeTint="F2"/>
          <w:sz w:val="22"/>
          <w:szCs w:val="22"/>
        </w:rPr>
        <w:t>Sociedad de Ciencias Aranzadi</w:t>
      </w:r>
      <w:r w:rsidRPr="00002FE1">
        <w:rPr>
          <w:rFonts w:ascii="Arial Nova Cond" w:hAnsi="Arial Nova Cond"/>
          <w:color w:val="0D0D0D" w:themeColor="text1" w:themeTint="F2"/>
          <w:sz w:val="22"/>
          <w:szCs w:val="22"/>
        </w:rPr>
        <w:t> </w:t>
      </w:r>
      <w:r w:rsidR="00F37326" w:rsidRPr="00002FE1">
        <w:rPr>
          <w:rFonts w:ascii="Arial Nova Cond" w:hAnsi="Arial Nova Cond"/>
          <w:color w:val="0D0D0D" w:themeColor="text1" w:themeTint="F2"/>
          <w:sz w:val="22"/>
          <w:szCs w:val="22"/>
        </w:rPr>
        <w:t xml:space="preserve">es una asociación sin ánimo de lucro, que </w:t>
      </w:r>
      <w:r w:rsidRPr="00002FE1">
        <w:rPr>
          <w:rFonts w:ascii="Arial Nova Cond" w:hAnsi="Arial Nova Cond"/>
          <w:color w:val="0D0D0D" w:themeColor="text1" w:themeTint="F2"/>
          <w:sz w:val="22"/>
          <w:szCs w:val="22"/>
        </w:rPr>
        <w:t>facilita la </w:t>
      </w:r>
      <w:r w:rsidRPr="00002FE1">
        <w:rPr>
          <w:rStyle w:val="Fuerte"/>
          <w:rFonts w:ascii="Arial Nova Cond" w:hAnsi="Arial Nova Cond"/>
          <w:b w:val="0"/>
          <w:bCs w:val="0"/>
          <w:color w:val="0D0D0D" w:themeColor="text1" w:themeTint="F2"/>
          <w:sz w:val="22"/>
          <w:szCs w:val="22"/>
        </w:rPr>
        <w:t>conservación</w:t>
      </w:r>
      <w:r w:rsidRPr="00002FE1">
        <w:rPr>
          <w:rFonts w:ascii="Arial Nova Cond" w:hAnsi="Arial Nova Cond"/>
          <w:color w:val="0D0D0D" w:themeColor="text1" w:themeTint="F2"/>
          <w:sz w:val="22"/>
          <w:szCs w:val="22"/>
        </w:rPr>
        <w:t> y </w:t>
      </w:r>
      <w:r w:rsidRPr="00002FE1">
        <w:rPr>
          <w:rStyle w:val="Fuerte"/>
          <w:rFonts w:ascii="Arial Nova Cond" w:hAnsi="Arial Nova Cond"/>
          <w:b w:val="0"/>
          <w:bCs w:val="0"/>
          <w:color w:val="0D0D0D" w:themeColor="text1" w:themeTint="F2"/>
          <w:sz w:val="22"/>
          <w:szCs w:val="22"/>
        </w:rPr>
        <w:t>puesta en valor</w:t>
      </w:r>
      <w:r w:rsidRPr="00002FE1">
        <w:rPr>
          <w:rFonts w:ascii="Arial Nova Cond" w:hAnsi="Arial Nova Cond"/>
          <w:color w:val="0D0D0D" w:themeColor="text1" w:themeTint="F2"/>
          <w:sz w:val="22"/>
          <w:szCs w:val="22"/>
        </w:rPr>
        <w:t> del </w:t>
      </w:r>
      <w:r w:rsidRPr="00002FE1">
        <w:rPr>
          <w:rStyle w:val="Fuerte"/>
          <w:rFonts w:ascii="Arial Nova Cond" w:hAnsi="Arial Nova Cond"/>
          <w:b w:val="0"/>
          <w:bCs w:val="0"/>
          <w:color w:val="0D0D0D" w:themeColor="text1" w:themeTint="F2"/>
          <w:sz w:val="22"/>
          <w:szCs w:val="22"/>
        </w:rPr>
        <w:t>patrimonio científico,</w:t>
      </w:r>
      <w:r w:rsidRPr="00002FE1">
        <w:rPr>
          <w:rFonts w:ascii="Arial Nova Cond" w:hAnsi="Arial Nova Cond"/>
          <w:b/>
          <w:bCs/>
          <w:color w:val="0D0D0D" w:themeColor="text1" w:themeTint="F2"/>
          <w:sz w:val="22"/>
          <w:szCs w:val="22"/>
        </w:rPr>
        <w:t> </w:t>
      </w:r>
      <w:r w:rsidRPr="00002FE1">
        <w:rPr>
          <w:rStyle w:val="Fuerte"/>
          <w:rFonts w:ascii="Arial Nova Cond" w:hAnsi="Arial Nova Cond"/>
          <w:b w:val="0"/>
          <w:bCs w:val="0"/>
          <w:color w:val="0D0D0D" w:themeColor="text1" w:themeTint="F2"/>
          <w:sz w:val="22"/>
          <w:szCs w:val="22"/>
        </w:rPr>
        <w:t>histórico</w:t>
      </w:r>
      <w:r w:rsidRPr="00002FE1">
        <w:rPr>
          <w:rFonts w:ascii="Arial Nova Cond" w:hAnsi="Arial Nova Cond"/>
          <w:color w:val="0D0D0D" w:themeColor="text1" w:themeTint="F2"/>
          <w:sz w:val="22"/>
          <w:szCs w:val="22"/>
        </w:rPr>
        <w:t> y </w:t>
      </w:r>
      <w:r w:rsidRPr="00002FE1">
        <w:rPr>
          <w:rStyle w:val="Fuerte"/>
          <w:rFonts w:ascii="Arial Nova Cond" w:hAnsi="Arial Nova Cond"/>
          <w:b w:val="0"/>
          <w:bCs w:val="0"/>
          <w:color w:val="0D0D0D" w:themeColor="text1" w:themeTint="F2"/>
          <w:sz w:val="22"/>
          <w:szCs w:val="22"/>
        </w:rPr>
        <w:t>cultural</w:t>
      </w:r>
      <w:r w:rsidRPr="00002FE1">
        <w:rPr>
          <w:rFonts w:ascii="Arial Nova Cond" w:hAnsi="Arial Nova Cond"/>
          <w:color w:val="0D0D0D" w:themeColor="text1" w:themeTint="F2"/>
          <w:sz w:val="22"/>
          <w:szCs w:val="22"/>
        </w:rPr>
        <w:t> como referencia para entender la evolución de la sociedad moderna en la que vivimos.</w:t>
      </w:r>
    </w:p>
    <w:p w14:paraId="74A38C77" w14:textId="77777777" w:rsidR="000D1708" w:rsidRPr="00002FE1" w:rsidRDefault="000D1708" w:rsidP="00E007AC">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p>
    <w:p w14:paraId="07B5DAB2" w14:textId="5EA9B60D" w:rsidR="008459B5" w:rsidRPr="00002FE1" w:rsidRDefault="008459B5" w:rsidP="00E007AC">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r w:rsidRPr="00002FE1">
        <w:rPr>
          <w:rFonts w:ascii="Arial Nova Cond" w:hAnsi="Arial Nova Cond"/>
          <w:color w:val="0D0D0D" w:themeColor="text1" w:themeTint="F2"/>
          <w:sz w:val="22"/>
          <w:szCs w:val="22"/>
        </w:rPr>
        <w:t>Sus objetivos son promover la </w:t>
      </w:r>
      <w:r w:rsidRPr="00002FE1">
        <w:rPr>
          <w:rStyle w:val="Fuerte"/>
          <w:rFonts w:ascii="Arial Nova Cond" w:hAnsi="Arial Nova Cond"/>
          <w:b w:val="0"/>
          <w:bCs w:val="0"/>
          <w:color w:val="0D0D0D" w:themeColor="text1" w:themeTint="F2"/>
          <w:sz w:val="22"/>
          <w:szCs w:val="22"/>
        </w:rPr>
        <w:t>investigación</w:t>
      </w:r>
      <w:r w:rsidRPr="00002FE1">
        <w:rPr>
          <w:rFonts w:ascii="Arial Nova Cond" w:hAnsi="Arial Nova Cond"/>
          <w:color w:val="0D0D0D" w:themeColor="text1" w:themeTint="F2"/>
          <w:sz w:val="22"/>
          <w:szCs w:val="22"/>
        </w:rPr>
        <w:t>, tanto </w:t>
      </w:r>
      <w:r w:rsidRPr="00002FE1">
        <w:rPr>
          <w:rStyle w:val="Fuerte"/>
          <w:rFonts w:ascii="Arial Nova Cond" w:hAnsi="Arial Nova Cond"/>
          <w:b w:val="0"/>
          <w:bCs w:val="0"/>
          <w:color w:val="0D0D0D" w:themeColor="text1" w:themeTint="F2"/>
          <w:sz w:val="22"/>
          <w:szCs w:val="22"/>
        </w:rPr>
        <w:t>básica</w:t>
      </w:r>
      <w:r w:rsidRPr="00002FE1">
        <w:rPr>
          <w:rStyle w:val="Fuerte"/>
          <w:rFonts w:ascii="Arial Nova Cond" w:hAnsi="Arial Nova Cond"/>
          <w:color w:val="0D0D0D" w:themeColor="text1" w:themeTint="F2"/>
          <w:sz w:val="22"/>
          <w:szCs w:val="22"/>
        </w:rPr>
        <w:t> </w:t>
      </w:r>
      <w:r w:rsidRPr="00002FE1">
        <w:rPr>
          <w:rFonts w:ascii="Arial Nova Cond" w:hAnsi="Arial Nova Cond"/>
          <w:color w:val="0D0D0D" w:themeColor="text1" w:themeTint="F2"/>
          <w:sz w:val="22"/>
          <w:szCs w:val="22"/>
        </w:rPr>
        <w:t>como </w:t>
      </w:r>
      <w:r w:rsidRPr="00002FE1">
        <w:rPr>
          <w:rStyle w:val="Fuerte"/>
          <w:rFonts w:ascii="Arial Nova Cond" w:hAnsi="Arial Nova Cond"/>
          <w:b w:val="0"/>
          <w:bCs w:val="0"/>
          <w:color w:val="0D0D0D" w:themeColor="text1" w:themeTint="F2"/>
          <w:sz w:val="22"/>
          <w:szCs w:val="22"/>
        </w:rPr>
        <w:t>aplicada</w:t>
      </w:r>
      <w:r w:rsidRPr="00002FE1">
        <w:rPr>
          <w:rFonts w:ascii="Arial Nova Cond" w:hAnsi="Arial Nova Cond"/>
          <w:color w:val="0D0D0D" w:themeColor="text1" w:themeTint="F2"/>
          <w:sz w:val="22"/>
          <w:szCs w:val="22"/>
        </w:rPr>
        <w:t>, de las </w:t>
      </w:r>
      <w:r w:rsidRPr="00002FE1">
        <w:rPr>
          <w:rStyle w:val="Fuerte"/>
          <w:rFonts w:ascii="Arial Nova Cond" w:hAnsi="Arial Nova Cond"/>
          <w:b w:val="0"/>
          <w:bCs w:val="0"/>
          <w:color w:val="0D0D0D" w:themeColor="text1" w:themeTint="F2"/>
          <w:sz w:val="22"/>
          <w:szCs w:val="22"/>
        </w:rPr>
        <w:t>Ciencias naturales y humanas, conocer,</w:t>
      </w:r>
      <w:r w:rsidRPr="00002FE1">
        <w:rPr>
          <w:rFonts w:ascii="Arial Nova Cond" w:hAnsi="Arial Nova Cond"/>
          <w:b/>
          <w:bCs/>
          <w:color w:val="0D0D0D" w:themeColor="text1" w:themeTint="F2"/>
          <w:sz w:val="22"/>
          <w:szCs w:val="22"/>
        </w:rPr>
        <w:t> </w:t>
      </w:r>
      <w:r w:rsidRPr="00002FE1">
        <w:rPr>
          <w:rStyle w:val="Fuerte"/>
          <w:rFonts w:ascii="Arial Nova Cond" w:hAnsi="Arial Nova Cond"/>
          <w:b w:val="0"/>
          <w:bCs w:val="0"/>
          <w:color w:val="0D0D0D" w:themeColor="text1" w:themeTint="F2"/>
          <w:sz w:val="22"/>
          <w:szCs w:val="22"/>
        </w:rPr>
        <w:t>valorar</w:t>
      </w:r>
      <w:r w:rsidRPr="00002FE1">
        <w:rPr>
          <w:rFonts w:ascii="Arial Nova Cond" w:hAnsi="Arial Nova Cond"/>
          <w:b/>
          <w:bCs/>
          <w:color w:val="0D0D0D" w:themeColor="text1" w:themeTint="F2"/>
          <w:sz w:val="22"/>
          <w:szCs w:val="22"/>
        </w:rPr>
        <w:t> </w:t>
      </w:r>
      <w:r w:rsidRPr="00002FE1">
        <w:rPr>
          <w:rFonts w:ascii="Arial Nova Cond" w:hAnsi="Arial Nova Cond"/>
          <w:color w:val="0D0D0D" w:themeColor="text1" w:themeTint="F2"/>
          <w:sz w:val="22"/>
          <w:szCs w:val="22"/>
        </w:rPr>
        <w:t>y </w:t>
      </w:r>
      <w:r w:rsidRPr="00002FE1">
        <w:rPr>
          <w:rStyle w:val="Fuerte"/>
          <w:rFonts w:ascii="Arial Nova Cond" w:hAnsi="Arial Nova Cond"/>
          <w:b w:val="0"/>
          <w:bCs w:val="0"/>
          <w:color w:val="0D0D0D" w:themeColor="text1" w:themeTint="F2"/>
          <w:sz w:val="22"/>
          <w:szCs w:val="22"/>
        </w:rPr>
        <w:t>proteger</w:t>
      </w:r>
      <w:r w:rsidRPr="00002FE1">
        <w:rPr>
          <w:rFonts w:ascii="Arial Nova Cond" w:hAnsi="Arial Nova Cond"/>
          <w:color w:val="0D0D0D" w:themeColor="text1" w:themeTint="F2"/>
          <w:sz w:val="22"/>
          <w:szCs w:val="22"/>
        </w:rPr>
        <w:t> nuestro entorno y patrimonio, y promover la participación y </w:t>
      </w:r>
      <w:r w:rsidRPr="00002FE1">
        <w:rPr>
          <w:rStyle w:val="Fuerte"/>
          <w:rFonts w:ascii="Arial Nova Cond" w:hAnsi="Arial Nova Cond"/>
          <w:b w:val="0"/>
          <w:bCs w:val="0"/>
          <w:color w:val="0D0D0D" w:themeColor="text1" w:themeTint="F2"/>
          <w:sz w:val="22"/>
          <w:szCs w:val="22"/>
        </w:rPr>
        <w:t>voluntariado</w:t>
      </w:r>
      <w:r w:rsidRPr="00002FE1">
        <w:rPr>
          <w:rFonts w:ascii="Arial Nova Cond" w:hAnsi="Arial Nova Cond"/>
          <w:color w:val="0D0D0D" w:themeColor="text1" w:themeTint="F2"/>
          <w:sz w:val="22"/>
          <w:szCs w:val="22"/>
        </w:rPr>
        <w:t> a través de iniciativas de ciencia ciudadana.</w:t>
      </w:r>
    </w:p>
    <w:p w14:paraId="4C2769F0" w14:textId="77777777" w:rsidR="000D1708" w:rsidRPr="00002FE1" w:rsidRDefault="000D1708" w:rsidP="00E007AC">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p>
    <w:p w14:paraId="388780E3" w14:textId="528D43FD" w:rsidR="008459B5" w:rsidRPr="00002FE1" w:rsidRDefault="008459B5" w:rsidP="00E007AC">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r w:rsidRPr="00002FE1">
        <w:rPr>
          <w:rFonts w:ascii="Arial Nova Cond" w:eastAsia="Arial Unicode MS" w:hAnsi="Arial Nova Cond" w:cs="Arial"/>
          <w:color w:val="0D0D0D" w:themeColor="text1" w:themeTint="F2"/>
          <w:sz w:val="22"/>
          <w:szCs w:val="22"/>
        </w:rPr>
        <w:t>La entidad se configura en los Departamentos de Ciencias Humanas y Sociales, Ciencias Naturales, y Ciencias de la Tierra y del Espacio. C</w:t>
      </w:r>
      <w:r w:rsidRPr="00002FE1">
        <w:rPr>
          <w:rFonts w:ascii="Arial Nova Cond" w:hAnsi="Arial Nova Cond"/>
          <w:color w:val="0D0D0D" w:themeColor="text1" w:themeTint="F2"/>
          <w:sz w:val="22"/>
          <w:szCs w:val="22"/>
        </w:rPr>
        <w:t>uenta con </w:t>
      </w:r>
      <w:r w:rsidRPr="00002FE1">
        <w:rPr>
          <w:rStyle w:val="Fuerte"/>
          <w:rFonts w:ascii="Arial Nova Cond" w:hAnsi="Arial Nova Cond"/>
          <w:b w:val="0"/>
          <w:bCs w:val="0"/>
          <w:color w:val="0D0D0D" w:themeColor="text1" w:themeTint="F2"/>
          <w:sz w:val="22"/>
          <w:szCs w:val="22"/>
        </w:rPr>
        <w:t>2000 personas asociadas</w:t>
      </w:r>
      <w:r w:rsidRPr="00002FE1">
        <w:rPr>
          <w:rFonts w:ascii="Arial Nova Cond" w:hAnsi="Arial Nova Cond"/>
          <w:b/>
          <w:bCs/>
          <w:color w:val="0D0D0D" w:themeColor="text1" w:themeTint="F2"/>
          <w:sz w:val="22"/>
          <w:szCs w:val="22"/>
        </w:rPr>
        <w:t> </w:t>
      </w:r>
      <w:r w:rsidRPr="00002FE1">
        <w:rPr>
          <w:rFonts w:ascii="Arial Nova Cond" w:hAnsi="Arial Nova Cond"/>
          <w:color w:val="0D0D0D" w:themeColor="text1" w:themeTint="F2"/>
          <w:sz w:val="22"/>
          <w:szCs w:val="22"/>
        </w:rPr>
        <w:t>de las cuales cerca de </w:t>
      </w:r>
      <w:r w:rsidRPr="00002FE1">
        <w:rPr>
          <w:rStyle w:val="Fuerte"/>
          <w:rFonts w:ascii="Arial Nova Cond" w:hAnsi="Arial Nova Cond"/>
          <w:b w:val="0"/>
          <w:bCs w:val="0"/>
          <w:color w:val="0D0D0D" w:themeColor="text1" w:themeTint="F2"/>
          <w:sz w:val="22"/>
          <w:szCs w:val="22"/>
        </w:rPr>
        <w:t>150</w:t>
      </w:r>
      <w:r w:rsidRPr="00002FE1">
        <w:rPr>
          <w:rFonts w:ascii="Arial Nova Cond" w:hAnsi="Arial Nova Cond"/>
          <w:color w:val="0D0D0D" w:themeColor="text1" w:themeTint="F2"/>
          <w:sz w:val="22"/>
          <w:szCs w:val="22"/>
        </w:rPr>
        <w:t> corresponden a </w:t>
      </w:r>
      <w:r w:rsidRPr="00002FE1">
        <w:rPr>
          <w:rStyle w:val="Fuerte"/>
          <w:rFonts w:ascii="Arial Nova Cond" w:hAnsi="Arial Nova Cond"/>
          <w:b w:val="0"/>
          <w:bCs w:val="0"/>
          <w:color w:val="0D0D0D" w:themeColor="text1" w:themeTint="F2"/>
          <w:sz w:val="22"/>
          <w:szCs w:val="22"/>
        </w:rPr>
        <w:t>investigadores e investigadoras</w:t>
      </w:r>
      <w:r w:rsidRPr="00002FE1">
        <w:rPr>
          <w:rFonts w:ascii="Arial Nova Cond" w:hAnsi="Arial Nova Cond"/>
          <w:color w:val="0D0D0D" w:themeColor="text1" w:themeTint="F2"/>
          <w:sz w:val="22"/>
          <w:szCs w:val="22"/>
        </w:rPr>
        <w:t> de diferentes disciplinas científicas, que desarrollan sus tareas de investigación en el ámbito de esta entidad.</w:t>
      </w:r>
    </w:p>
    <w:p w14:paraId="6EBD7916" w14:textId="77777777" w:rsidR="000D1708" w:rsidRPr="00002FE1" w:rsidRDefault="000D1708" w:rsidP="00E007AC">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p>
    <w:p w14:paraId="3513AE96" w14:textId="77777777" w:rsidR="0011295C" w:rsidRPr="00002FE1" w:rsidRDefault="0011295C" w:rsidP="00E007AC">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p>
    <w:p w14:paraId="38C42DE9" w14:textId="77777777" w:rsidR="0011295C" w:rsidRPr="00002FE1" w:rsidRDefault="0011295C" w:rsidP="00E007AC">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p>
    <w:p w14:paraId="6F1B513D" w14:textId="77777777" w:rsidR="003911A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lastRenderedPageBreak/>
        <w:t>Jakiunde (Academia de las Ciencias, de las Artes y de las Letras):</w:t>
      </w:r>
    </w:p>
    <w:p w14:paraId="1A5B874C" w14:textId="77777777" w:rsidR="00112DF3" w:rsidRPr="00002FE1" w:rsidRDefault="00112DF3"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126CC692" w14:textId="233E10AC" w:rsidR="003911A8" w:rsidRPr="00002FE1" w:rsidRDefault="00112DF3" w:rsidP="00E007AC">
      <w:pPr>
        <w:autoSpaceDE w:val="0"/>
        <w:autoSpaceDN w:val="0"/>
        <w:adjustRightInd w:val="0"/>
        <w:spacing w:after="0" w:line="264" w:lineRule="auto"/>
        <w:contextualSpacing/>
        <w:jc w:val="both"/>
        <w:rPr>
          <w:rFonts w:ascii="Arial Nova Cond" w:hAnsi="Arial Nova Cond"/>
          <w:color w:val="0D0D0D" w:themeColor="text1" w:themeTint="F2"/>
        </w:rPr>
      </w:pPr>
      <w:r w:rsidRPr="00002FE1">
        <w:rPr>
          <w:rFonts w:ascii="Arial Nova Cond" w:hAnsi="Arial Nova Cond"/>
          <w:color w:val="0D0D0D" w:themeColor="text1" w:themeTint="F2"/>
        </w:rPr>
        <w:t xml:space="preserve">Jakiunde es una </w:t>
      </w:r>
      <w:r w:rsidR="00F37326" w:rsidRPr="00002FE1">
        <w:rPr>
          <w:rFonts w:ascii="Arial Nova Cond" w:hAnsi="Arial Nova Cond"/>
          <w:color w:val="0D0D0D" w:themeColor="text1" w:themeTint="F2"/>
        </w:rPr>
        <w:t>asociación sin ánimo de lucro y</w:t>
      </w:r>
      <w:r w:rsidRPr="00002FE1">
        <w:rPr>
          <w:rFonts w:ascii="Arial Nova Cond" w:hAnsi="Arial Nova Cond"/>
          <w:color w:val="0D0D0D" w:themeColor="text1" w:themeTint="F2"/>
        </w:rPr>
        <w:t xml:space="preserve"> de utilidad pública que constituye un foro de reflexión frente a los retos contemporáneos de la sociedad, basado en el rigor científico y el conocimiento, y procura impulsar el intercambio de saberes entre las ciencias, las artes y las letras.</w:t>
      </w:r>
    </w:p>
    <w:p w14:paraId="75EFD495" w14:textId="77777777" w:rsidR="000D1708" w:rsidRPr="00002FE1" w:rsidRDefault="000D1708" w:rsidP="00E007AC">
      <w:pPr>
        <w:autoSpaceDE w:val="0"/>
        <w:autoSpaceDN w:val="0"/>
        <w:adjustRightInd w:val="0"/>
        <w:spacing w:after="0" w:line="264" w:lineRule="auto"/>
        <w:contextualSpacing/>
        <w:jc w:val="both"/>
        <w:rPr>
          <w:rFonts w:ascii="Arial Nova Cond" w:hAnsi="Arial Nova Cond"/>
          <w:color w:val="0D0D0D" w:themeColor="text1" w:themeTint="F2"/>
          <w:shd w:val="clear" w:color="auto" w:fill="222222"/>
        </w:rPr>
      </w:pPr>
    </w:p>
    <w:p w14:paraId="3994507A" w14:textId="05357E01" w:rsidR="00112DF3" w:rsidRPr="00002FE1" w:rsidRDefault="00112DF3" w:rsidP="00E007AC">
      <w:pPr>
        <w:autoSpaceDE w:val="0"/>
        <w:autoSpaceDN w:val="0"/>
        <w:adjustRightInd w:val="0"/>
        <w:spacing w:after="0" w:line="264" w:lineRule="auto"/>
        <w:contextualSpacing/>
        <w:jc w:val="both"/>
        <w:rPr>
          <w:rFonts w:ascii="Arial Nova Cond" w:hAnsi="Arial Nova Cond"/>
          <w:color w:val="0D0D0D" w:themeColor="text1" w:themeTint="F2"/>
          <w:shd w:val="clear" w:color="auto" w:fill="FFFFFF"/>
        </w:rPr>
      </w:pPr>
      <w:r w:rsidRPr="00002FE1">
        <w:rPr>
          <w:rFonts w:ascii="Arial Nova Cond" w:hAnsi="Arial Nova Cond"/>
          <w:color w:val="0D0D0D" w:themeColor="text1" w:themeTint="F2"/>
          <w:shd w:val="clear" w:color="auto" w:fill="FFFFFF"/>
        </w:rPr>
        <w:t>El objetivo de Jakiunde es promover y difundir las Ciencias, las Artes y las Letras, haciendo especial énfasis en la calidad y en la búsqueda de la excelencia, constituyendo un foro de reflexión, análisis, diagnóstico y asesoramiento sobre los grandes retos de las comunidades científica, artística y literaria y de la sociedad en general.</w:t>
      </w:r>
    </w:p>
    <w:p w14:paraId="0835FDB4" w14:textId="77777777" w:rsidR="000D1708" w:rsidRPr="00002FE1" w:rsidRDefault="000D1708" w:rsidP="00E007AC">
      <w:pPr>
        <w:autoSpaceDE w:val="0"/>
        <w:autoSpaceDN w:val="0"/>
        <w:adjustRightInd w:val="0"/>
        <w:spacing w:after="0" w:line="264" w:lineRule="auto"/>
        <w:contextualSpacing/>
        <w:jc w:val="both"/>
        <w:rPr>
          <w:rFonts w:ascii="Arial Nova Cond" w:hAnsi="Arial Nova Cond"/>
          <w:color w:val="0D0D0D" w:themeColor="text1" w:themeTint="F2"/>
          <w:shd w:val="clear" w:color="auto" w:fill="222222"/>
        </w:rPr>
      </w:pPr>
    </w:p>
    <w:p w14:paraId="4F67FD52" w14:textId="1B7C698B" w:rsidR="00112DF3" w:rsidRPr="00002FE1" w:rsidRDefault="00112DF3" w:rsidP="00E007AC">
      <w:pPr>
        <w:autoSpaceDE w:val="0"/>
        <w:autoSpaceDN w:val="0"/>
        <w:adjustRightInd w:val="0"/>
        <w:spacing w:after="0" w:line="264" w:lineRule="auto"/>
        <w:contextualSpacing/>
        <w:jc w:val="both"/>
        <w:rPr>
          <w:rFonts w:ascii="Arial Nova Cond" w:hAnsi="Arial Nova Cond"/>
          <w:color w:val="0D0D0D" w:themeColor="text1" w:themeTint="F2"/>
          <w:shd w:val="clear" w:color="auto" w:fill="222222"/>
        </w:rPr>
      </w:pPr>
      <w:r w:rsidRPr="00002FE1">
        <w:rPr>
          <w:rFonts w:ascii="Arial Nova Cond" w:hAnsi="Arial Nova Cond"/>
          <w:color w:val="0D0D0D" w:themeColor="text1" w:themeTint="F2"/>
        </w:rPr>
        <w:t>Los miembros de la Academia son reconocidos públicamente por su labor en disciplinas científicas, la creación artística y literaria y el pensamiento crítico.</w:t>
      </w:r>
    </w:p>
    <w:p w14:paraId="0FBC28CB" w14:textId="77777777" w:rsidR="00112DF3" w:rsidRPr="00002FE1" w:rsidRDefault="00112DF3"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28A911F7" w14:textId="02DADD91" w:rsidR="003911A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Institut d´Estudis Aranesi</w:t>
      </w:r>
      <w:r w:rsidR="00987E32" w:rsidRPr="00002FE1">
        <w:rPr>
          <w:rFonts w:ascii="Arial Nova Cond" w:eastAsia="Arial Unicode MS" w:hAnsi="Arial Nova Cond" w:cs="Arial"/>
          <w:b/>
          <w:bCs/>
          <w:color w:val="0D0D0D" w:themeColor="text1" w:themeTint="F2"/>
          <w:u w:val="single"/>
        </w:rPr>
        <w:t xml:space="preserve"> -</w:t>
      </w:r>
      <w:r w:rsidRPr="00002FE1">
        <w:rPr>
          <w:rFonts w:ascii="Arial Nova Cond" w:eastAsia="Arial Unicode MS" w:hAnsi="Arial Nova Cond" w:cs="Arial"/>
          <w:b/>
          <w:bCs/>
          <w:color w:val="0D0D0D" w:themeColor="text1" w:themeTint="F2"/>
          <w:u w:val="single"/>
        </w:rPr>
        <w:t xml:space="preserve"> Acadèmia Aranesa dera Lengua Occitana:</w:t>
      </w:r>
    </w:p>
    <w:p w14:paraId="5CC5B71B" w14:textId="77777777" w:rsidR="00112DF3" w:rsidRPr="00002FE1" w:rsidRDefault="00112DF3"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411053B3" w14:textId="0AFA1F9E" w:rsidR="00112DF3" w:rsidRPr="00002FE1" w:rsidRDefault="00112DF3" w:rsidP="00E007A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r w:rsidRPr="00002FE1">
        <w:rPr>
          <w:rFonts w:ascii="Arial Nova Cond" w:eastAsia="Arial Unicode MS" w:hAnsi="Arial Nova Cond" w:cs="Arial"/>
          <w:color w:val="0D0D0D" w:themeColor="text1" w:themeTint="F2"/>
        </w:rPr>
        <w:t xml:space="preserve">El Institut d´Estudis Aranesi es una institución académica </w:t>
      </w:r>
      <w:r w:rsidR="00E007AC" w:rsidRPr="00002FE1">
        <w:rPr>
          <w:rFonts w:ascii="Arial Nova Cond" w:eastAsia="Arial Unicode MS" w:hAnsi="Arial Nova Cond" w:cs="Arial"/>
          <w:color w:val="0D0D0D" w:themeColor="text1" w:themeTint="F2"/>
        </w:rPr>
        <w:t xml:space="preserve">de derecho público y base privada, </w:t>
      </w:r>
      <w:r w:rsidRPr="00002FE1">
        <w:rPr>
          <w:rFonts w:ascii="Arial Nova Cond" w:eastAsia="Arial Unicode MS" w:hAnsi="Arial Nova Cond" w:cs="Arial"/>
          <w:color w:val="0D0D0D" w:themeColor="text1" w:themeTint="F2"/>
        </w:rPr>
        <w:t xml:space="preserve">que tiene por objeto la alta investigación y el estudio del aranés, y el establecimiento de los criterios de normativa de acuerdo con los principios de la Gramática occitana de Loís </w:t>
      </w:r>
      <w:proofErr w:type="spellStart"/>
      <w:r w:rsidRPr="00002FE1">
        <w:rPr>
          <w:rFonts w:ascii="Arial Nova Cond" w:eastAsia="Arial Unicode MS" w:hAnsi="Arial Nova Cond" w:cs="Arial"/>
          <w:color w:val="0D0D0D" w:themeColor="text1" w:themeTint="F2"/>
        </w:rPr>
        <w:t>Alibèrt</w:t>
      </w:r>
      <w:proofErr w:type="spellEnd"/>
      <w:r w:rsidRPr="00002FE1">
        <w:rPr>
          <w:rFonts w:ascii="Arial Nova Cond" w:eastAsia="Arial Unicode MS" w:hAnsi="Arial Nova Cond" w:cs="Arial"/>
          <w:color w:val="0D0D0D" w:themeColor="text1" w:themeTint="F2"/>
        </w:rPr>
        <w:t xml:space="preserve"> y las normas ortográficas del aranés, como parte integrante del espacio lingüístico y cultural occitano. Colabora con entidades académicas, de investigación y culturales reconocidas por instituciones públicas del espacio occitano, en el establecimiento de la normativa </w:t>
      </w:r>
      <w:proofErr w:type="spellStart"/>
      <w:r w:rsidRPr="00002FE1">
        <w:rPr>
          <w:rFonts w:ascii="Arial Nova Cond" w:eastAsia="Arial Unicode MS" w:hAnsi="Arial Nova Cond" w:cs="Arial"/>
          <w:color w:val="0D0D0D" w:themeColor="text1" w:themeTint="F2"/>
        </w:rPr>
        <w:t>lingística</w:t>
      </w:r>
      <w:proofErr w:type="spellEnd"/>
      <w:r w:rsidRPr="00002FE1">
        <w:rPr>
          <w:rFonts w:ascii="Arial Nova Cond" w:eastAsia="Arial Unicode MS" w:hAnsi="Arial Nova Cond" w:cs="Arial"/>
          <w:color w:val="0D0D0D" w:themeColor="text1" w:themeTint="F2"/>
        </w:rPr>
        <w:t xml:space="preserve"> de referencia para el conjunto de la lengua occitana.</w:t>
      </w:r>
    </w:p>
    <w:p w14:paraId="762C3808" w14:textId="77777777" w:rsidR="00112DF3" w:rsidRPr="00002FE1" w:rsidRDefault="00112DF3" w:rsidP="00E007A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p>
    <w:p w14:paraId="4B4DEA16" w14:textId="6E8B48F6" w:rsidR="00112DF3" w:rsidRPr="00002FE1" w:rsidRDefault="00112DF3" w:rsidP="00E007A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r w:rsidRPr="00002FE1">
        <w:rPr>
          <w:rFonts w:ascii="Arial Nova Cond" w:eastAsia="Arial Unicode MS" w:hAnsi="Arial Nova Cond" w:cs="Arial"/>
          <w:color w:val="0D0D0D" w:themeColor="text1" w:themeTint="F2"/>
        </w:rPr>
        <w:t>Sus fines se refieren al establecimiento y actualización de la norma lingüística de la variedad aranesa del occitano, velar por que el proceso de la normativización de esta lengua sea coherente con todo su ámbito lingüístico, asesorar a las Administraciones públicas y sus</w:t>
      </w:r>
      <w:r w:rsidR="000D1708" w:rsidRPr="00002FE1">
        <w:rPr>
          <w:rFonts w:ascii="Arial Nova Cond" w:eastAsia="Arial Unicode MS" w:hAnsi="Arial Nova Cond" w:cs="Arial"/>
          <w:color w:val="0D0D0D" w:themeColor="text1" w:themeTint="F2"/>
        </w:rPr>
        <w:t xml:space="preserve"> </w:t>
      </w:r>
      <w:r w:rsidRPr="00002FE1">
        <w:rPr>
          <w:rFonts w:ascii="Arial Nova Cond" w:eastAsia="Arial Unicode MS" w:hAnsi="Arial Nova Cond" w:cs="Arial"/>
          <w:color w:val="0D0D0D" w:themeColor="text1" w:themeTint="F2"/>
        </w:rPr>
        <w:t>organismos, centros de enseñanza públicos y privados, y medios de comunicación de titularidad pública</w:t>
      </w:r>
      <w:r w:rsidR="000817E0" w:rsidRPr="00002FE1">
        <w:rPr>
          <w:rFonts w:ascii="Arial Nova Cond" w:eastAsia="Arial Unicode MS" w:hAnsi="Arial Nova Cond" w:cs="Arial"/>
          <w:color w:val="0D0D0D" w:themeColor="text1" w:themeTint="F2"/>
        </w:rPr>
        <w:t xml:space="preserve"> (</w:t>
      </w:r>
      <w:r w:rsidRPr="00002FE1">
        <w:rPr>
          <w:rFonts w:ascii="Arial Nova Cond" w:eastAsia="Arial Unicode MS" w:hAnsi="Arial Nova Cond" w:cs="Arial"/>
          <w:color w:val="0D0D0D" w:themeColor="text1" w:themeTint="F2"/>
        </w:rPr>
        <w:t>de acuerdo con el artículo 4 de la Ley 35/2010, de 1 de octubre, del occitano, aranés en</w:t>
      </w:r>
      <w:r w:rsidR="000817E0" w:rsidRPr="00002FE1">
        <w:rPr>
          <w:rFonts w:ascii="Arial Nova Cond" w:eastAsia="Arial Unicode MS" w:hAnsi="Arial Nova Cond" w:cs="Arial"/>
          <w:color w:val="0D0D0D" w:themeColor="text1" w:themeTint="F2"/>
        </w:rPr>
        <w:t xml:space="preserve"> </w:t>
      </w:r>
      <w:r w:rsidRPr="00002FE1">
        <w:rPr>
          <w:rFonts w:ascii="Arial Nova Cond" w:eastAsia="Arial Unicode MS" w:hAnsi="Arial Nova Cond" w:cs="Arial"/>
          <w:color w:val="0D0D0D" w:themeColor="text1" w:themeTint="F2"/>
        </w:rPr>
        <w:t>Arán</w:t>
      </w:r>
      <w:r w:rsidR="000817E0" w:rsidRPr="00002FE1">
        <w:rPr>
          <w:rFonts w:ascii="Arial Nova Cond" w:eastAsia="Arial Unicode MS" w:hAnsi="Arial Nova Cond" w:cs="Arial"/>
          <w:color w:val="0D0D0D" w:themeColor="text1" w:themeTint="F2"/>
        </w:rPr>
        <w:t>), y c</w:t>
      </w:r>
      <w:r w:rsidRPr="00002FE1">
        <w:rPr>
          <w:rFonts w:ascii="Arial Nova Cond" w:eastAsia="Arial Unicode MS" w:hAnsi="Arial Nova Cond" w:cs="Arial"/>
          <w:color w:val="0D0D0D" w:themeColor="text1" w:themeTint="F2"/>
        </w:rPr>
        <w:t>olaborar en el progreso y en el desarrollo de la lengua, de la</w:t>
      </w:r>
      <w:r w:rsidR="000817E0" w:rsidRPr="00002FE1">
        <w:rPr>
          <w:rFonts w:ascii="Arial Nova Cond" w:eastAsia="Arial Unicode MS" w:hAnsi="Arial Nova Cond" w:cs="Arial"/>
          <w:color w:val="0D0D0D" w:themeColor="text1" w:themeTint="F2"/>
        </w:rPr>
        <w:t xml:space="preserve"> </w:t>
      </w:r>
      <w:r w:rsidRPr="00002FE1">
        <w:rPr>
          <w:rFonts w:ascii="Arial Nova Cond" w:eastAsia="Arial Unicode MS" w:hAnsi="Arial Nova Cond" w:cs="Arial"/>
          <w:color w:val="0D0D0D" w:themeColor="text1" w:themeTint="F2"/>
        </w:rPr>
        <w:t>cultura y de la sociedad en general.</w:t>
      </w:r>
    </w:p>
    <w:p w14:paraId="7C5FE102" w14:textId="77777777" w:rsidR="000817E0" w:rsidRPr="00002FE1" w:rsidRDefault="000817E0" w:rsidP="00E007A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p>
    <w:p w14:paraId="351C9EF4" w14:textId="3A7C7A4B" w:rsidR="000817E0" w:rsidRPr="00002FE1" w:rsidRDefault="000817E0" w:rsidP="00E007A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r w:rsidRPr="00002FE1">
        <w:rPr>
          <w:rFonts w:ascii="Arial Nova Cond" w:eastAsia="Arial Unicode MS" w:hAnsi="Arial Nova Cond" w:cs="Arial"/>
          <w:color w:val="0D0D0D" w:themeColor="text1" w:themeTint="F2"/>
        </w:rPr>
        <w:t xml:space="preserve">La </w:t>
      </w:r>
      <w:r w:rsidRPr="00002FE1">
        <w:rPr>
          <w:rFonts w:ascii="Arial Nova Cond" w:hAnsi="Arial Nova Cond" w:cs="Segoe UI"/>
          <w:color w:val="0D0D0D" w:themeColor="text1" w:themeTint="F2"/>
          <w:shd w:val="clear" w:color="auto" w:fill="FFFFFF"/>
        </w:rPr>
        <w:t>Academia se estructura en dos secciones: sección aranesa, encargada de establecer y actualizar la normativa lingüística de la variedad aranesa de la lengua occitana, con autoridad lingüística sobre esta variedad, y sección estándar, encargada de aconsejar sobre la unidad de la lengua occitana y el tronco común.</w:t>
      </w:r>
    </w:p>
    <w:p w14:paraId="4E2BADCD" w14:textId="77777777" w:rsidR="003911A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137D968D" w14:textId="77777777" w:rsidR="003911A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 xml:space="preserve">Academia de la </w:t>
      </w:r>
      <w:proofErr w:type="spellStart"/>
      <w:r w:rsidRPr="00002FE1">
        <w:rPr>
          <w:rFonts w:ascii="Arial Nova Cond" w:eastAsia="Arial Unicode MS" w:hAnsi="Arial Nova Cond" w:cs="Arial"/>
          <w:b/>
          <w:bCs/>
          <w:color w:val="0D0D0D" w:themeColor="text1" w:themeTint="F2"/>
          <w:u w:val="single"/>
        </w:rPr>
        <w:t>Llingua</w:t>
      </w:r>
      <w:proofErr w:type="spellEnd"/>
      <w:r w:rsidRPr="00002FE1">
        <w:rPr>
          <w:rFonts w:ascii="Arial Nova Cond" w:eastAsia="Arial Unicode MS" w:hAnsi="Arial Nova Cond" w:cs="Arial"/>
          <w:b/>
          <w:bCs/>
          <w:color w:val="0D0D0D" w:themeColor="text1" w:themeTint="F2"/>
          <w:u w:val="single"/>
        </w:rPr>
        <w:t xml:space="preserve"> </w:t>
      </w:r>
      <w:proofErr w:type="gramStart"/>
      <w:r w:rsidRPr="00002FE1">
        <w:rPr>
          <w:rFonts w:ascii="Arial Nova Cond" w:eastAsia="Arial Unicode MS" w:hAnsi="Arial Nova Cond" w:cs="Arial"/>
          <w:b/>
          <w:bCs/>
          <w:color w:val="0D0D0D" w:themeColor="text1" w:themeTint="F2"/>
          <w:u w:val="single"/>
        </w:rPr>
        <w:t>Asturiana</w:t>
      </w:r>
      <w:proofErr w:type="gramEnd"/>
      <w:r w:rsidRPr="00002FE1">
        <w:rPr>
          <w:rFonts w:ascii="Arial Nova Cond" w:eastAsia="Arial Unicode MS" w:hAnsi="Arial Nova Cond" w:cs="Arial"/>
          <w:b/>
          <w:bCs/>
          <w:color w:val="0D0D0D" w:themeColor="text1" w:themeTint="F2"/>
          <w:u w:val="single"/>
        </w:rPr>
        <w:t>:</w:t>
      </w:r>
    </w:p>
    <w:p w14:paraId="1F60DC16" w14:textId="77777777" w:rsidR="000D1708" w:rsidRPr="00002FE1" w:rsidRDefault="000D170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1742C602" w14:textId="40A4C28C" w:rsidR="004A4092" w:rsidRPr="00002FE1" w:rsidRDefault="00E007AC" w:rsidP="00E007AC">
      <w:pPr>
        <w:pStyle w:val="brz-css-zbjwo"/>
        <w:shd w:val="clear" w:color="auto" w:fill="FFFFFF"/>
        <w:spacing w:before="0" w:beforeAutospacing="0" w:after="0" w:afterAutospacing="0" w:line="264" w:lineRule="auto"/>
        <w:contextualSpacing/>
        <w:jc w:val="both"/>
        <w:rPr>
          <w:rStyle w:val="brz-cp-color3"/>
          <w:rFonts w:ascii="Arial Nova Cond" w:hAnsi="Arial Nova Cond"/>
          <w:color w:val="0D0D0D" w:themeColor="text1" w:themeTint="F2"/>
          <w:sz w:val="22"/>
          <w:szCs w:val="22"/>
        </w:rPr>
      </w:pPr>
      <w:r w:rsidRPr="00002FE1">
        <w:rPr>
          <w:rStyle w:val="brz-cp-color3"/>
          <w:rFonts w:ascii="Arial Nova Cond" w:hAnsi="Arial Nova Cond"/>
          <w:color w:val="0D0D0D" w:themeColor="text1" w:themeTint="F2"/>
          <w:sz w:val="22"/>
          <w:szCs w:val="22"/>
        </w:rPr>
        <w:t xml:space="preserve">La Academia de la </w:t>
      </w:r>
      <w:proofErr w:type="spellStart"/>
      <w:r w:rsidRPr="00002FE1">
        <w:rPr>
          <w:rStyle w:val="brz-cp-color3"/>
          <w:rFonts w:ascii="Arial Nova Cond" w:hAnsi="Arial Nova Cond"/>
          <w:color w:val="0D0D0D" w:themeColor="text1" w:themeTint="F2"/>
          <w:sz w:val="22"/>
          <w:szCs w:val="22"/>
        </w:rPr>
        <w:t>Llingua</w:t>
      </w:r>
      <w:proofErr w:type="spellEnd"/>
      <w:r w:rsidRPr="00002FE1">
        <w:rPr>
          <w:rStyle w:val="brz-cp-color3"/>
          <w:rFonts w:ascii="Arial Nova Cond" w:hAnsi="Arial Nova Cond"/>
          <w:color w:val="0D0D0D" w:themeColor="text1" w:themeTint="F2"/>
          <w:sz w:val="22"/>
          <w:szCs w:val="22"/>
        </w:rPr>
        <w:t xml:space="preserve"> </w:t>
      </w:r>
      <w:proofErr w:type="gramStart"/>
      <w:r w:rsidRPr="00002FE1">
        <w:rPr>
          <w:rStyle w:val="brz-cp-color3"/>
          <w:rFonts w:ascii="Arial Nova Cond" w:hAnsi="Arial Nova Cond"/>
          <w:color w:val="0D0D0D" w:themeColor="text1" w:themeTint="F2"/>
          <w:sz w:val="22"/>
          <w:szCs w:val="22"/>
        </w:rPr>
        <w:t>Asturiana</w:t>
      </w:r>
      <w:proofErr w:type="gramEnd"/>
      <w:r w:rsidRPr="00002FE1">
        <w:rPr>
          <w:rStyle w:val="brz-cp-color3"/>
          <w:rFonts w:ascii="Arial Nova Cond" w:hAnsi="Arial Nova Cond"/>
          <w:color w:val="0D0D0D" w:themeColor="text1" w:themeTint="F2"/>
          <w:sz w:val="22"/>
          <w:szCs w:val="22"/>
        </w:rPr>
        <w:t xml:space="preserve"> es una corporación de derecho público vinculada al Principado de Asturias. </w:t>
      </w:r>
      <w:r w:rsidRPr="00002FE1">
        <w:rPr>
          <w:rStyle w:val="nfasis"/>
          <w:rFonts w:ascii="Arial Nova Cond" w:hAnsi="Arial Nova Cond"/>
          <w:i w:val="0"/>
          <w:iCs w:val="0"/>
          <w:color w:val="0D0D0D" w:themeColor="text1" w:themeTint="F2"/>
          <w:sz w:val="22"/>
          <w:szCs w:val="22"/>
          <w:shd w:val="clear" w:color="auto" w:fill="FFFFFF"/>
        </w:rPr>
        <w:t>Sus estatutos han sido aprobados por Decreto 19/2021, de 16 de abril, del Principado de Asturias.</w:t>
      </w:r>
    </w:p>
    <w:p w14:paraId="509FC981" w14:textId="77777777" w:rsidR="00226E9A" w:rsidRPr="00002FE1" w:rsidRDefault="00226E9A" w:rsidP="00E007AC">
      <w:pPr>
        <w:pStyle w:val="brz-css-zbjwo"/>
        <w:shd w:val="clear" w:color="auto" w:fill="FFFFFF"/>
        <w:spacing w:before="0" w:beforeAutospacing="0" w:after="0" w:afterAutospacing="0" w:line="264" w:lineRule="auto"/>
        <w:contextualSpacing/>
        <w:jc w:val="both"/>
        <w:rPr>
          <w:rStyle w:val="brz-cp-color3"/>
          <w:rFonts w:ascii="Arial Nova Cond" w:hAnsi="Arial Nova Cond"/>
          <w:color w:val="0D0D0D" w:themeColor="text1" w:themeTint="F2"/>
          <w:sz w:val="22"/>
          <w:szCs w:val="22"/>
        </w:rPr>
      </w:pPr>
    </w:p>
    <w:p w14:paraId="508C00C9" w14:textId="77777777" w:rsidR="00E007AC" w:rsidRPr="00002FE1" w:rsidRDefault="00E007AC" w:rsidP="00E007AC">
      <w:pPr>
        <w:pStyle w:val="brz-css-oqkjl"/>
        <w:shd w:val="clear" w:color="auto" w:fill="FFFFFF"/>
        <w:spacing w:before="0" w:beforeAutospacing="0" w:after="0" w:afterAutospacing="0" w:line="264" w:lineRule="auto"/>
        <w:contextualSpacing/>
        <w:jc w:val="both"/>
        <w:rPr>
          <w:rStyle w:val="brz-cp-color3"/>
          <w:rFonts w:ascii="Arial Nova Cond" w:hAnsi="Arial Nova Cond"/>
          <w:color w:val="0D0D0D" w:themeColor="text1" w:themeTint="F2"/>
          <w:sz w:val="22"/>
          <w:szCs w:val="22"/>
        </w:rPr>
      </w:pPr>
      <w:r w:rsidRPr="00002FE1">
        <w:rPr>
          <w:rStyle w:val="brz-cp-color3"/>
          <w:rFonts w:ascii="Arial Nova Cond" w:hAnsi="Arial Nova Cond"/>
          <w:color w:val="0D0D0D" w:themeColor="text1" w:themeTint="F2"/>
          <w:sz w:val="22"/>
          <w:szCs w:val="22"/>
        </w:rPr>
        <w:t xml:space="preserve">La creación de la Academia de la </w:t>
      </w:r>
      <w:proofErr w:type="spellStart"/>
      <w:r w:rsidRPr="00002FE1">
        <w:rPr>
          <w:rStyle w:val="brz-cp-color3"/>
          <w:rFonts w:ascii="Arial Nova Cond" w:hAnsi="Arial Nova Cond"/>
          <w:color w:val="0D0D0D" w:themeColor="text1" w:themeTint="F2"/>
          <w:sz w:val="22"/>
          <w:szCs w:val="22"/>
        </w:rPr>
        <w:t>Llingua</w:t>
      </w:r>
      <w:proofErr w:type="spellEnd"/>
      <w:r w:rsidRPr="00002FE1">
        <w:rPr>
          <w:rStyle w:val="brz-cp-color3"/>
          <w:rFonts w:ascii="Arial Nova Cond" w:hAnsi="Arial Nova Cond"/>
          <w:color w:val="0D0D0D" w:themeColor="text1" w:themeTint="F2"/>
          <w:sz w:val="22"/>
          <w:szCs w:val="22"/>
        </w:rPr>
        <w:t xml:space="preserve"> </w:t>
      </w:r>
      <w:proofErr w:type="gramStart"/>
      <w:r w:rsidRPr="00002FE1">
        <w:rPr>
          <w:rStyle w:val="brz-cp-color3"/>
          <w:rFonts w:ascii="Arial Nova Cond" w:hAnsi="Arial Nova Cond"/>
          <w:color w:val="0D0D0D" w:themeColor="text1" w:themeTint="F2"/>
          <w:sz w:val="22"/>
          <w:szCs w:val="22"/>
        </w:rPr>
        <w:t>Asturiana</w:t>
      </w:r>
      <w:proofErr w:type="gramEnd"/>
      <w:r w:rsidRPr="00002FE1">
        <w:rPr>
          <w:rStyle w:val="brz-cp-color3"/>
          <w:rFonts w:ascii="Arial Nova Cond" w:hAnsi="Arial Nova Cond"/>
          <w:color w:val="0D0D0D" w:themeColor="text1" w:themeTint="F2"/>
          <w:sz w:val="22"/>
          <w:szCs w:val="22"/>
        </w:rPr>
        <w:t xml:space="preserve"> en el año 1980 enlaza con la tradición </w:t>
      </w:r>
      <w:proofErr w:type="spellStart"/>
      <w:r w:rsidRPr="00002FE1">
        <w:rPr>
          <w:rStyle w:val="brz-cp-color3"/>
          <w:rFonts w:ascii="Arial Nova Cond" w:hAnsi="Arial Nova Cond"/>
          <w:color w:val="0D0D0D" w:themeColor="text1" w:themeTint="F2"/>
          <w:sz w:val="22"/>
          <w:szCs w:val="22"/>
        </w:rPr>
        <w:t>asturianística</w:t>
      </w:r>
      <w:proofErr w:type="spellEnd"/>
      <w:r w:rsidRPr="00002FE1">
        <w:rPr>
          <w:rStyle w:val="brz-cp-color3"/>
          <w:rFonts w:ascii="Arial Nova Cond" w:hAnsi="Arial Nova Cond"/>
          <w:color w:val="0D0D0D" w:themeColor="text1" w:themeTint="F2"/>
          <w:sz w:val="22"/>
          <w:szCs w:val="22"/>
        </w:rPr>
        <w:t xml:space="preserve"> y resuelve una vindicación científica para el estudio, inventario y difusión de la lengua asturiana.</w:t>
      </w:r>
    </w:p>
    <w:p w14:paraId="74D93DD7" w14:textId="77777777" w:rsidR="00E007AC" w:rsidRPr="00002FE1" w:rsidRDefault="00E007AC" w:rsidP="00E007AC">
      <w:pPr>
        <w:pStyle w:val="brz-css-oqkjl"/>
        <w:shd w:val="clear" w:color="auto" w:fill="FFFFFF"/>
        <w:spacing w:before="0" w:beforeAutospacing="0" w:after="0" w:afterAutospacing="0" w:line="264" w:lineRule="auto"/>
        <w:contextualSpacing/>
        <w:jc w:val="both"/>
        <w:rPr>
          <w:rStyle w:val="brz-cp-color3"/>
          <w:rFonts w:ascii="Arial Nova Cond" w:hAnsi="Arial Nova Cond"/>
          <w:color w:val="0D0D0D" w:themeColor="text1" w:themeTint="F2"/>
          <w:sz w:val="22"/>
          <w:szCs w:val="22"/>
        </w:rPr>
      </w:pPr>
    </w:p>
    <w:p w14:paraId="0FADD77F" w14:textId="2606FB09" w:rsidR="00226E9A" w:rsidRPr="00002FE1" w:rsidRDefault="00226E9A" w:rsidP="00E007AC">
      <w:pPr>
        <w:pStyle w:val="brz-css-oqkjl"/>
        <w:shd w:val="clear" w:color="auto" w:fill="FFFFFF"/>
        <w:spacing w:before="0" w:beforeAutospacing="0" w:after="0" w:afterAutospacing="0" w:line="264" w:lineRule="auto"/>
        <w:contextualSpacing/>
        <w:jc w:val="both"/>
        <w:rPr>
          <w:rFonts w:ascii="Arial Nova Cond" w:hAnsi="Arial Nova Cond"/>
          <w:color w:val="0D0D0D" w:themeColor="text1" w:themeTint="F2"/>
          <w:sz w:val="22"/>
          <w:szCs w:val="22"/>
        </w:rPr>
      </w:pPr>
      <w:r w:rsidRPr="00002FE1">
        <w:rPr>
          <w:rStyle w:val="brz-cp-color7"/>
          <w:rFonts w:ascii="Arial Nova Cond" w:hAnsi="Arial Nova Cond"/>
          <w:color w:val="0D0D0D" w:themeColor="text1" w:themeTint="F2"/>
          <w:sz w:val="22"/>
          <w:szCs w:val="22"/>
        </w:rPr>
        <w:t>La Academia tiene como fines l</w:t>
      </w:r>
      <w:r w:rsidRPr="00002FE1">
        <w:rPr>
          <w:rStyle w:val="brz-cp-color3"/>
          <w:rFonts w:ascii="Arial Nova Cond" w:hAnsi="Arial Nova Cond"/>
          <w:color w:val="0D0D0D" w:themeColor="text1" w:themeTint="F2"/>
          <w:sz w:val="22"/>
          <w:szCs w:val="22"/>
        </w:rPr>
        <w:t xml:space="preserve">a codificación, la normativización y la estandarización de la lengua asturiana, y como objetivos </w:t>
      </w:r>
      <w:r w:rsidRPr="00002FE1">
        <w:rPr>
          <w:rStyle w:val="brz-cp-color7"/>
          <w:rFonts w:ascii="Arial Nova Cond" w:hAnsi="Arial Nova Cond"/>
          <w:color w:val="0D0D0D" w:themeColor="text1" w:themeTint="F2"/>
          <w:sz w:val="22"/>
          <w:szCs w:val="22"/>
        </w:rPr>
        <w:t>investigar y formular leyes gramaticales de la lengua asturiana y de sus variedades lingüísticas, dar orientaciones y normas para su cultivo escrito y formal, inventariar su léxico, fomentar su uso, enseñanza y difusión.</w:t>
      </w:r>
    </w:p>
    <w:p w14:paraId="68BC0E0C" w14:textId="77777777" w:rsidR="00226E9A" w:rsidRPr="00002FE1" w:rsidRDefault="00226E9A" w:rsidP="00E007AC">
      <w:pPr>
        <w:pStyle w:val="brz-css-vbicw"/>
        <w:shd w:val="clear" w:color="auto" w:fill="FFFFFF"/>
        <w:spacing w:before="0" w:beforeAutospacing="0" w:after="0" w:afterAutospacing="0" w:line="264" w:lineRule="auto"/>
        <w:contextualSpacing/>
        <w:jc w:val="both"/>
        <w:rPr>
          <w:rStyle w:val="brz-cp-color3"/>
          <w:rFonts w:ascii="Arial Nova Cond" w:hAnsi="Arial Nova Cond"/>
          <w:color w:val="0D0D0D" w:themeColor="text1" w:themeTint="F2"/>
          <w:sz w:val="22"/>
          <w:szCs w:val="22"/>
        </w:rPr>
      </w:pPr>
    </w:p>
    <w:p w14:paraId="15729976" w14:textId="10BDE4D1" w:rsidR="00226E9A" w:rsidRPr="00002FE1" w:rsidRDefault="00226E9A" w:rsidP="00E007AC">
      <w:pPr>
        <w:pStyle w:val="brz-css-vbicw"/>
        <w:shd w:val="clear" w:color="auto" w:fill="FFFFFF"/>
        <w:spacing w:before="0" w:beforeAutospacing="0" w:after="0" w:afterAutospacing="0" w:line="264" w:lineRule="auto"/>
        <w:contextualSpacing/>
        <w:jc w:val="both"/>
        <w:rPr>
          <w:rFonts w:ascii="Arial Nova Cond" w:hAnsi="Arial Nova Cond"/>
          <w:color w:val="0D0D0D" w:themeColor="text1" w:themeTint="F2"/>
          <w:sz w:val="22"/>
          <w:szCs w:val="22"/>
        </w:rPr>
      </w:pPr>
      <w:proofErr w:type="gramStart"/>
      <w:r w:rsidRPr="00002FE1">
        <w:rPr>
          <w:rStyle w:val="brz-cp-color3"/>
          <w:rFonts w:ascii="Arial Nova Cond" w:hAnsi="Arial Nova Cond"/>
          <w:color w:val="0D0D0D" w:themeColor="text1" w:themeTint="F2"/>
          <w:sz w:val="22"/>
          <w:szCs w:val="22"/>
        </w:rPr>
        <w:t>De acuerdo a</w:t>
      </w:r>
      <w:proofErr w:type="gramEnd"/>
      <w:r w:rsidRPr="00002FE1">
        <w:rPr>
          <w:rStyle w:val="brz-cp-color3"/>
          <w:rFonts w:ascii="Arial Nova Cond" w:hAnsi="Arial Nova Cond"/>
          <w:color w:val="0D0D0D" w:themeColor="text1" w:themeTint="F2"/>
          <w:sz w:val="22"/>
          <w:szCs w:val="22"/>
        </w:rPr>
        <w:t xml:space="preserve"> la Ley de Uso Promoción del asturiano (1998), la Academia es un órgano consultivo y asesor de la Administración del Principado de Asturias. Colabora también con otros poderes públicos en su función consultiva y asesora en materia lingüística.</w:t>
      </w:r>
    </w:p>
    <w:p w14:paraId="6D4D9729" w14:textId="77777777" w:rsidR="003911A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0619F9DD" w14:textId="35D04977" w:rsidR="003911A8" w:rsidRPr="00002FE1" w:rsidRDefault="003911A8"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Iura Vasconiae (Fundación para el Estudio del Derecho Histórico y Autonómico de Vasconia):</w:t>
      </w:r>
    </w:p>
    <w:p w14:paraId="0110676C" w14:textId="77777777" w:rsidR="00226E9A" w:rsidRPr="00002FE1" w:rsidRDefault="00226E9A" w:rsidP="00E007A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77A91007" w14:textId="77777777" w:rsidR="00226E9A" w:rsidRPr="00002FE1" w:rsidRDefault="00226E9A" w:rsidP="00E007AC">
      <w:pPr>
        <w:pStyle w:val="Ttulo3"/>
        <w:shd w:val="clear" w:color="auto" w:fill="FFFFFF"/>
        <w:spacing w:before="0" w:line="264" w:lineRule="auto"/>
        <w:contextualSpacing/>
        <w:jc w:val="both"/>
        <w:rPr>
          <w:rFonts w:ascii="Arial Nova Cond" w:hAnsi="Arial Nova Cond"/>
          <w:color w:val="0D0D0D" w:themeColor="text1" w:themeTint="F2"/>
          <w:sz w:val="22"/>
          <w:szCs w:val="22"/>
          <w:shd w:val="clear" w:color="auto" w:fill="FFFFFF"/>
        </w:rPr>
      </w:pPr>
      <w:r w:rsidRPr="00002FE1">
        <w:rPr>
          <w:rFonts w:ascii="Arial Nova Cond" w:hAnsi="Arial Nova Cond"/>
          <w:color w:val="0D0D0D" w:themeColor="text1" w:themeTint="F2"/>
          <w:sz w:val="22"/>
          <w:szCs w:val="22"/>
          <w:shd w:val="clear" w:color="auto" w:fill="FFFFFF"/>
        </w:rPr>
        <w:t>La Fundación para el Estudio del Derecho Histórico y Autonómico de Vasconia tiene como antecedente la labor desarrollada Instituto de Derecho Histórico de Vasconia, creado por la Universidad del País Vasco-</w:t>
      </w:r>
      <w:proofErr w:type="spellStart"/>
      <w:r w:rsidRPr="00002FE1">
        <w:rPr>
          <w:rFonts w:ascii="Arial Nova Cond" w:hAnsi="Arial Nova Cond"/>
          <w:color w:val="0D0D0D" w:themeColor="text1" w:themeTint="F2"/>
          <w:sz w:val="22"/>
          <w:szCs w:val="22"/>
          <w:shd w:val="clear" w:color="auto" w:fill="FFFFFF"/>
        </w:rPr>
        <w:t>Euskal</w:t>
      </w:r>
      <w:proofErr w:type="spellEnd"/>
      <w:r w:rsidRPr="00002FE1">
        <w:rPr>
          <w:rFonts w:ascii="Arial Nova Cond" w:hAnsi="Arial Nova Cond"/>
          <w:color w:val="0D0D0D" w:themeColor="text1" w:themeTint="F2"/>
          <w:sz w:val="22"/>
          <w:szCs w:val="22"/>
          <w:shd w:val="clear" w:color="auto" w:fill="FFFFFF"/>
        </w:rPr>
        <w:t xml:space="preserve"> </w:t>
      </w:r>
      <w:proofErr w:type="spellStart"/>
      <w:r w:rsidRPr="00002FE1">
        <w:rPr>
          <w:rFonts w:ascii="Arial Nova Cond" w:hAnsi="Arial Nova Cond"/>
          <w:color w:val="0D0D0D" w:themeColor="text1" w:themeTint="F2"/>
          <w:sz w:val="22"/>
          <w:szCs w:val="22"/>
          <w:shd w:val="clear" w:color="auto" w:fill="FFFFFF"/>
        </w:rPr>
        <w:t>Herriko</w:t>
      </w:r>
      <w:proofErr w:type="spellEnd"/>
      <w:r w:rsidRPr="00002FE1">
        <w:rPr>
          <w:rFonts w:ascii="Arial Nova Cond" w:hAnsi="Arial Nova Cond"/>
          <w:color w:val="0D0D0D" w:themeColor="text1" w:themeTint="F2"/>
          <w:sz w:val="22"/>
          <w:szCs w:val="22"/>
          <w:shd w:val="clear" w:color="auto" w:fill="FFFFFF"/>
        </w:rPr>
        <w:t xml:space="preserve"> </w:t>
      </w:r>
      <w:proofErr w:type="spellStart"/>
      <w:r w:rsidRPr="00002FE1">
        <w:rPr>
          <w:rFonts w:ascii="Arial Nova Cond" w:hAnsi="Arial Nova Cond"/>
          <w:color w:val="0D0D0D" w:themeColor="text1" w:themeTint="F2"/>
          <w:sz w:val="22"/>
          <w:szCs w:val="22"/>
          <w:shd w:val="clear" w:color="auto" w:fill="FFFFFF"/>
        </w:rPr>
        <w:t>Unibertsitatea</w:t>
      </w:r>
      <w:proofErr w:type="spellEnd"/>
      <w:r w:rsidRPr="00002FE1">
        <w:rPr>
          <w:rFonts w:ascii="Arial Nova Cond" w:hAnsi="Arial Nova Cond"/>
          <w:color w:val="0D0D0D" w:themeColor="text1" w:themeTint="F2"/>
          <w:sz w:val="22"/>
          <w:szCs w:val="22"/>
          <w:shd w:val="clear" w:color="auto" w:fill="FFFFFF"/>
        </w:rPr>
        <w:t xml:space="preserve"> en julio de 2000. En septiembre de 2003, el Consejo Rector del Instituto adoptó el Acuerdo de proceder a la disolución </w:t>
      </w:r>
      <w:proofErr w:type="gramStart"/>
      <w:r w:rsidRPr="00002FE1">
        <w:rPr>
          <w:rFonts w:ascii="Arial Nova Cond" w:hAnsi="Arial Nova Cond"/>
          <w:color w:val="0D0D0D" w:themeColor="text1" w:themeTint="F2"/>
          <w:sz w:val="22"/>
          <w:szCs w:val="22"/>
          <w:shd w:val="clear" w:color="auto" w:fill="FFFFFF"/>
        </w:rPr>
        <w:t>del mismo</w:t>
      </w:r>
      <w:proofErr w:type="gramEnd"/>
      <w:r w:rsidRPr="00002FE1">
        <w:rPr>
          <w:rFonts w:ascii="Arial Nova Cond" w:hAnsi="Arial Nova Cond"/>
          <w:color w:val="0D0D0D" w:themeColor="text1" w:themeTint="F2"/>
          <w:sz w:val="22"/>
          <w:szCs w:val="22"/>
          <w:shd w:val="clear" w:color="auto" w:fill="FFFFFF"/>
        </w:rPr>
        <w:t>, ya que al evaluar las actividades académicas desarrolladas se llegó a la conclusión de que la finalidad científica perseguida podría conseguirse con mayor eficacia de gestión adoptando una forma institucional más flexible.</w:t>
      </w:r>
    </w:p>
    <w:p w14:paraId="1A973CE1" w14:textId="77777777" w:rsidR="000D1708" w:rsidRPr="00002FE1" w:rsidRDefault="000D1708" w:rsidP="00E007AC">
      <w:pPr>
        <w:spacing w:after="0" w:line="264" w:lineRule="auto"/>
        <w:contextualSpacing/>
        <w:rPr>
          <w:rFonts w:ascii="Arial Nova Cond" w:hAnsi="Arial Nova Cond"/>
          <w:color w:val="0D0D0D" w:themeColor="text1" w:themeTint="F2"/>
        </w:rPr>
      </w:pPr>
    </w:p>
    <w:p w14:paraId="2C0BDD13" w14:textId="23E2531D" w:rsidR="000D1708" w:rsidRPr="00002FE1" w:rsidRDefault="00226E9A" w:rsidP="00E007AC">
      <w:pPr>
        <w:pStyle w:val="Ttulo3"/>
        <w:shd w:val="clear" w:color="auto" w:fill="FFFFFF"/>
        <w:spacing w:before="0" w:line="264" w:lineRule="auto"/>
        <w:contextualSpacing/>
        <w:jc w:val="both"/>
        <w:rPr>
          <w:rFonts w:ascii="Arial Nova Cond" w:hAnsi="Arial Nova Cond"/>
          <w:color w:val="0D0D0D" w:themeColor="text1" w:themeTint="F2"/>
          <w:sz w:val="22"/>
          <w:szCs w:val="22"/>
        </w:rPr>
      </w:pPr>
      <w:r w:rsidRPr="00002FE1">
        <w:rPr>
          <w:rFonts w:ascii="Arial Nova Cond" w:hAnsi="Arial Nova Cond"/>
          <w:color w:val="0D0D0D" w:themeColor="text1" w:themeTint="F2"/>
          <w:sz w:val="22"/>
          <w:szCs w:val="22"/>
        </w:rPr>
        <w:t xml:space="preserve">La Fundación para el estudio del Derecho Histórico y Autonómico de Vasconia es una entidad creada por distintos profesionales universitarios y del ámbito cultural, interesados en investigar el pasado y el presente del Derecho público y privado de los territorios vascos. </w:t>
      </w:r>
    </w:p>
    <w:p w14:paraId="2CF77E1C" w14:textId="77777777" w:rsidR="00E007AC" w:rsidRPr="00002FE1" w:rsidRDefault="00E007AC" w:rsidP="00E007AC">
      <w:pPr>
        <w:spacing w:after="0" w:line="264" w:lineRule="auto"/>
        <w:contextualSpacing/>
        <w:rPr>
          <w:rFonts w:ascii="Arial Nova Cond" w:hAnsi="Arial Nova Cond"/>
          <w:color w:val="0D0D0D" w:themeColor="text1" w:themeTint="F2"/>
        </w:rPr>
      </w:pPr>
    </w:p>
    <w:p w14:paraId="2D934D95" w14:textId="2BD8C5E5" w:rsidR="003911A8" w:rsidRPr="00002FE1" w:rsidRDefault="00226E9A" w:rsidP="00396719">
      <w:pPr>
        <w:pStyle w:val="Ttulo3"/>
        <w:shd w:val="clear" w:color="auto" w:fill="FFFFFF"/>
        <w:spacing w:before="0" w:line="264" w:lineRule="auto"/>
        <w:contextualSpacing/>
        <w:jc w:val="both"/>
        <w:rPr>
          <w:rFonts w:ascii="Arial Nova Cond" w:hAnsi="Arial Nova Cond" w:cstheme="minorHAnsi"/>
          <w:color w:val="0D0D0D" w:themeColor="text1" w:themeTint="F2"/>
          <w:sz w:val="22"/>
          <w:szCs w:val="22"/>
        </w:rPr>
      </w:pPr>
      <w:r w:rsidRPr="00002FE1">
        <w:rPr>
          <w:rFonts w:ascii="Arial Nova Cond" w:hAnsi="Arial Nova Cond"/>
          <w:color w:val="0D0D0D" w:themeColor="text1" w:themeTint="F2"/>
          <w:sz w:val="22"/>
          <w:szCs w:val="22"/>
        </w:rPr>
        <w:t>C</w:t>
      </w:r>
      <w:r w:rsidRPr="00002FE1">
        <w:rPr>
          <w:rFonts w:ascii="Arial Nova Cond" w:hAnsi="Arial Nova Cond" w:cstheme="minorHAnsi"/>
          <w:color w:val="0D0D0D" w:themeColor="text1" w:themeTint="F2"/>
          <w:sz w:val="22"/>
          <w:szCs w:val="22"/>
        </w:rPr>
        <w:t>elebra diferentes simposios anuales, dedicados a temas monográficos, publicados posteriormente en la revista </w:t>
      </w:r>
      <w:r w:rsidRPr="00002FE1">
        <w:rPr>
          <w:rStyle w:val="nfasis"/>
          <w:rFonts w:ascii="Arial Nova Cond" w:hAnsi="Arial Nova Cond" w:cstheme="minorHAnsi"/>
          <w:color w:val="0D0D0D" w:themeColor="text1" w:themeTint="F2"/>
          <w:sz w:val="22"/>
          <w:szCs w:val="22"/>
        </w:rPr>
        <w:t>Iura Vasconiae</w:t>
      </w:r>
      <w:r w:rsidRPr="00002FE1">
        <w:rPr>
          <w:rFonts w:ascii="Arial Nova Cond" w:hAnsi="Arial Nova Cond" w:cstheme="minorHAnsi"/>
          <w:color w:val="0D0D0D" w:themeColor="text1" w:themeTint="F2"/>
          <w:sz w:val="22"/>
          <w:szCs w:val="22"/>
        </w:rPr>
        <w:t>; edita además diversas monografías sobre cuestiones de Derecho histórico, pensamiento tradicional y Derecho autonómico.</w:t>
      </w:r>
    </w:p>
    <w:p w14:paraId="3CA6ED4B" w14:textId="0E964CA1" w:rsidR="00BF0EE8" w:rsidRPr="00002FE1" w:rsidRDefault="00BF0EE8" w:rsidP="00396719">
      <w:pPr>
        <w:spacing w:after="0" w:line="264" w:lineRule="auto"/>
        <w:contextualSpacing/>
        <w:jc w:val="both"/>
        <w:rPr>
          <w:rFonts w:ascii="Arial Nova Cond" w:hAnsi="Arial Nova Cond" w:cstheme="minorHAnsi"/>
          <w:color w:val="0D0D0D" w:themeColor="text1" w:themeTint="F2"/>
        </w:rPr>
      </w:pPr>
    </w:p>
    <w:p w14:paraId="0D91E1F0" w14:textId="208B3AD7" w:rsidR="00BF0EE8" w:rsidRPr="00002FE1" w:rsidRDefault="00A0235B" w:rsidP="00396719">
      <w:pPr>
        <w:spacing w:after="0" w:line="264" w:lineRule="auto"/>
        <w:contextualSpacing/>
        <w:jc w:val="both"/>
        <w:rPr>
          <w:rFonts w:ascii="Arial Nova Cond" w:hAnsi="Arial Nova Cond" w:cstheme="minorHAnsi"/>
          <w:b/>
          <w:bCs/>
          <w:color w:val="0D0D0D" w:themeColor="text1" w:themeTint="F2"/>
          <w:u w:val="single"/>
        </w:rPr>
      </w:pPr>
      <w:r w:rsidRPr="00002FE1">
        <w:rPr>
          <w:rFonts w:ascii="Arial Nova Cond" w:hAnsi="Arial Nova Cond" w:cstheme="minorHAnsi"/>
          <w:b/>
          <w:bCs/>
          <w:color w:val="0D0D0D" w:themeColor="text1" w:themeTint="F2"/>
          <w:u w:val="single"/>
        </w:rPr>
        <w:t xml:space="preserve">Acadèmia Valenciana de la </w:t>
      </w:r>
      <w:proofErr w:type="spellStart"/>
      <w:r w:rsidRPr="00002FE1">
        <w:rPr>
          <w:rFonts w:ascii="Arial Nova Cond" w:hAnsi="Arial Nova Cond" w:cstheme="minorHAnsi"/>
          <w:b/>
          <w:bCs/>
          <w:color w:val="0D0D0D" w:themeColor="text1" w:themeTint="F2"/>
          <w:u w:val="single"/>
        </w:rPr>
        <w:t>Llengua</w:t>
      </w:r>
      <w:proofErr w:type="spellEnd"/>
      <w:r w:rsidR="00BF0EE8" w:rsidRPr="00002FE1">
        <w:rPr>
          <w:rFonts w:ascii="Arial Nova Cond" w:hAnsi="Arial Nova Cond" w:cstheme="minorHAnsi"/>
          <w:b/>
          <w:bCs/>
          <w:color w:val="0D0D0D" w:themeColor="text1" w:themeTint="F2"/>
          <w:u w:val="single"/>
        </w:rPr>
        <w:t>:</w:t>
      </w:r>
    </w:p>
    <w:p w14:paraId="08EE1956" w14:textId="77777777" w:rsidR="00396719" w:rsidRPr="00002FE1" w:rsidRDefault="00396719" w:rsidP="00396719">
      <w:pPr>
        <w:spacing w:after="0" w:line="264" w:lineRule="auto"/>
        <w:contextualSpacing/>
        <w:jc w:val="both"/>
        <w:rPr>
          <w:rFonts w:ascii="Arial Nova Cond" w:hAnsi="Arial Nova Cond" w:cstheme="minorHAnsi"/>
          <w:b/>
          <w:bCs/>
          <w:color w:val="0D0D0D" w:themeColor="text1" w:themeTint="F2"/>
          <w:u w:val="single"/>
        </w:rPr>
      </w:pPr>
    </w:p>
    <w:p w14:paraId="533D2224" w14:textId="77777777" w:rsidR="00BA05BC" w:rsidRPr="00002FE1" w:rsidRDefault="00BF0EE8" w:rsidP="00BA05BC">
      <w:pPr>
        <w:spacing w:after="0" w:line="264" w:lineRule="auto"/>
        <w:contextualSpacing/>
        <w:jc w:val="both"/>
        <w:rPr>
          <w:rFonts w:ascii="Arial Nova Cond" w:hAnsi="Arial Nova Cond" w:cstheme="minorHAnsi"/>
          <w:color w:val="0D0D0D" w:themeColor="text1" w:themeTint="F2"/>
          <w:shd w:val="clear" w:color="auto" w:fill="FFFFFF"/>
        </w:rPr>
      </w:pPr>
      <w:r w:rsidRPr="00002FE1">
        <w:rPr>
          <w:rFonts w:ascii="Arial Nova Cond" w:hAnsi="Arial Nova Cond" w:cstheme="minorHAnsi"/>
          <w:color w:val="0D0D0D" w:themeColor="text1" w:themeTint="F2"/>
        </w:rPr>
        <w:t xml:space="preserve">La </w:t>
      </w:r>
      <w:r w:rsidR="00A0235B" w:rsidRPr="00002FE1">
        <w:rPr>
          <w:rFonts w:ascii="Arial Nova Cond" w:hAnsi="Arial Nova Cond" w:cstheme="minorHAnsi"/>
          <w:color w:val="0D0D0D" w:themeColor="text1" w:themeTint="F2"/>
        </w:rPr>
        <w:t xml:space="preserve">Acadèmia Valenciana de la </w:t>
      </w:r>
      <w:proofErr w:type="spellStart"/>
      <w:r w:rsidR="00A0235B" w:rsidRPr="00002FE1">
        <w:rPr>
          <w:rFonts w:ascii="Arial Nova Cond" w:hAnsi="Arial Nova Cond" w:cstheme="minorHAnsi"/>
          <w:color w:val="0D0D0D" w:themeColor="text1" w:themeTint="F2"/>
        </w:rPr>
        <w:t>Llengua</w:t>
      </w:r>
      <w:proofErr w:type="spellEnd"/>
      <w:r w:rsidR="007437CB" w:rsidRPr="00002FE1">
        <w:rPr>
          <w:rFonts w:ascii="Arial Nova Cond" w:hAnsi="Arial Nova Cond" w:cstheme="minorHAnsi"/>
          <w:color w:val="0D0D0D" w:themeColor="text1" w:themeTint="F2"/>
        </w:rPr>
        <w:t xml:space="preserve">, creada por </w:t>
      </w:r>
      <w:r w:rsidRPr="00002FE1">
        <w:rPr>
          <w:rFonts w:ascii="Arial Nova Cond" w:hAnsi="Arial Nova Cond" w:cstheme="minorHAnsi"/>
          <w:color w:val="0D0D0D" w:themeColor="text1" w:themeTint="F2"/>
        </w:rPr>
        <w:t xml:space="preserve">Ley 7/1998, de 16 de septiembre, </w:t>
      </w:r>
      <w:r w:rsidR="007437CB" w:rsidRPr="00002FE1">
        <w:rPr>
          <w:rFonts w:ascii="Arial Nova Cond" w:hAnsi="Arial Nova Cond" w:cstheme="minorHAnsi"/>
          <w:color w:val="0D0D0D" w:themeColor="text1" w:themeTint="F2"/>
          <w:shd w:val="clear" w:color="auto" w:fill="FFFFFF"/>
        </w:rPr>
        <w:t xml:space="preserve">es una institución </w:t>
      </w:r>
      <w:r w:rsidR="0011295C" w:rsidRPr="00002FE1">
        <w:rPr>
          <w:rFonts w:ascii="Arial Nova Cond" w:hAnsi="Arial Nova Cond" w:cstheme="minorHAnsi"/>
          <w:color w:val="0D0D0D" w:themeColor="text1" w:themeTint="F2"/>
          <w:shd w:val="clear" w:color="auto" w:fill="FFFFFF"/>
        </w:rPr>
        <w:t xml:space="preserve">pública </w:t>
      </w:r>
      <w:r w:rsidR="007437CB" w:rsidRPr="00002FE1">
        <w:rPr>
          <w:rFonts w:ascii="Arial Nova Cond" w:hAnsi="Arial Nova Cond" w:cstheme="minorHAnsi"/>
          <w:color w:val="0D0D0D" w:themeColor="text1" w:themeTint="F2"/>
          <w:shd w:val="clear" w:color="auto" w:fill="FFFFFF"/>
        </w:rPr>
        <w:t>participativa y abierta a la sociedad contemporánea que, además de determinar la normativa lingüística del valenciano, tiene también entre sus competencias velar por el uso público y social de dicha lengua. </w:t>
      </w:r>
    </w:p>
    <w:p w14:paraId="04EF9513" w14:textId="77777777" w:rsidR="00BA05BC" w:rsidRPr="00002FE1" w:rsidRDefault="00BA05BC" w:rsidP="00BA05BC">
      <w:pPr>
        <w:spacing w:after="0" w:line="264" w:lineRule="auto"/>
        <w:contextualSpacing/>
        <w:jc w:val="both"/>
        <w:rPr>
          <w:rFonts w:ascii="Arial Nova Cond" w:hAnsi="Arial Nova Cond" w:cstheme="minorHAnsi"/>
          <w:color w:val="0D0D0D" w:themeColor="text1" w:themeTint="F2"/>
          <w:shd w:val="clear" w:color="auto" w:fill="FFFFFF"/>
        </w:rPr>
      </w:pPr>
    </w:p>
    <w:p w14:paraId="272590F2" w14:textId="77777777" w:rsidR="00BA05BC" w:rsidRPr="00002FE1" w:rsidRDefault="00A80213" w:rsidP="00BA05BC">
      <w:pPr>
        <w:spacing w:after="0" w:line="264" w:lineRule="auto"/>
        <w:contextualSpacing/>
        <w:jc w:val="both"/>
        <w:rPr>
          <w:rFonts w:ascii="Arial Nova Cond" w:hAnsi="Arial Nova Cond" w:cstheme="minorHAnsi"/>
          <w:color w:val="0D0D0D" w:themeColor="text1" w:themeTint="F2"/>
        </w:rPr>
      </w:pPr>
      <w:r w:rsidRPr="00002FE1">
        <w:rPr>
          <w:rFonts w:ascii="Arial Nova Cond" w:hAnsi="Arial Nova Cond" w:cstheme="minorHAnsi"/>
          <w:color w:val="0D0D0D" w:themeColor="text1" w:themeTint="F2"/>
          <w:shd w:val="clear" w:color="auto" w:fill="FFFFFF"/>
        </w:rPr>
        <w:t xml:space="preserve">Esta entidad ha cambiado de denominación según el artículo 20 de la </w:t>
      </w:r>
      <w:r w:rsidRPr="00002FE1">
        <w:rPr>
          <w:rFonts w:ascii="Arial Nova Cond" w:hAnsi="Arial Nova Cond"/>
          <w:color w:val="0D0D0D" w:themeColor="text1" w:themeTint="F2"/>
        </w:rPr>
        <w:t>Ley Orgánica 5/1982, de 1 de julio, de Estatuto de Autonomía de la Comunidad Valenciana</w:t>
      </w:r>
      <w:r w:rsidR="00BA05BC" w:rsidRPr="00002FE1">
        <w:rPr>
          <w:rFonts w:ascii="Arial Nova Cond" w:hAnsi="Arial Nova Cond"/>
          <w:color w:val="0D0D0D" w:themeColor="text1" w:themeTint="F2"/>
        </w:rPr>
        <w:t xml:space="preserve">, modificado por el artículo 24 de la Ley Orgánica 1/2006, de 10 de abril, de Reforma de la Ley Orgánica 5/1982, y ha pasado a denominarse </w:t>
      </w:r>
      <w:r w:rsidR="00BA05BC" w:rsidRPr="00002FE1">
        <w:rPr>
          <w:rFonts w:ascii="Arial Nova Cond" w:hAnsi="Arial Nova Cond" w:cstheme="minorHAnsi"/>
          <w:color w:val="0D0D0D" w:themeColor="text1" w:themeTint="F2"/>
        </w:rPr>
        <w:t xml:space="preserve">Acadèmia Valenciana de la </w:t>
      </w:r>
      <w:proofErr w:type="spellStart"/>
      <w:r w:rsidR="00BA05BC" w:rsidRPr="00002FE1">
        <w:rPr>
          <w:rFonts w:ascii="Arial Nova Cond" w:hAnsi="Arial Nova Cond" w:cstheme="minorHAnsi"/>
          <w:color w:val="0D0D0D" w:themeColor="text1" w:themeTint="F2"/>
        </w:rPr>
        <w:t>Llengua</w:t>
      </w:r>
      <w:proofErr w:type="spellEnd"/>
      <w:r w:rsidR="00BA05BC" w:rsidRPr="00002FE1">
        <w:rPr>
          <w:rFonts w:ascii="Arial Nova Cond" w:hAnsi="Arial Nova Cond" w:cstheme="minorHAnsi"/>
          <w:color w:val="0D0D0D" w:themeColor="text1" w:themeTint="F2"/>
        </w:rPr>
        <w:t>.</w:t>
      </w:r>
    </w:p>
    <w:p w14:paraId="2AB09E3B" w14:textId="77777777" w:rsidR="00BA05BC" w:rsidRPr="00002FE1" w:rsidRDefault="00BA05BC" w:rsidP="00BA05BC">
      <w:pPr>
        <w:spacing w:after="0" w:line="264" w:lineRule="auto"/>
        <w:contextualSpacing/>
        <w:jc w:val="both"/>
        <w:rPr>
          <w:rFonts w:ascii="Arial Nova Cond" w:hAnsi="Arial Nova Cond" w:cstheme="minorHAnsi"/>
          <w:color w:val="0D0D0D" w:themeColor="text1" w:themeTint="F2"/>
        </w:rPr>
      </w:pPr>
    </w:p>
    <w:p w14:paraId="74C0D688" w14:textId="673656E6" w:rsidR="00A80213" w:rsidRPr="00002FE1" w:rsidRDefault="00A80213" w:rsidP="00BA05BC">
      <w:pPr>
        <w:spacing w:after="0" w:line="264" w:lineRule="auto"/>
        <w:contextualSpacing/>
        <w:jc w:val="both"/>
        <w:rPr>
          <w:rFonts w:ascii="Arial Nova Cond" w:hAnsi="Arial Nova Cond" w:cstheme="minorHAnsi"/>
          <w:color w:val="0D0D0D" w:themeColor="text1" w:themeTint="F2"/>
          <w:shd w:val="clear" w:color="auto" w:fill="FFFFFF"/>
        </w:rPr>
      </w:pPr>
      <w:r w:rsidRPr="00002FE1">
        <w:rPr>
          <w:rFonts w:ascii="Arial Nova Cond" w:hAnsi="Arial Nova Cond" w:cstheme="minorHAnsi"/>
          <w:color w:val="0D0D0D" w:themeColor="text1" w:themeTint="F2"/>
        </w:rPr>
        <w:t xml:space="preserve">La Acadèmia Valenciana de la </w:t>
      </w:r>
      <w:proofErr w:type="spellStart"/>
      <w:r w:rsidRPr="00002FE1">
        <w:rPr>
          <w:rFonts w:ascii="Arial Nova Cond" w:hAnsi="Arial Nova Cond" w:cstheme="minorHAnsi"/>
          <w:color w:val="0D0D0D" w:themeColor="text1" w:themeTint="F2"/>
        </w:rPr>
        <w:t>Llengua</w:t>
      </w:r>
      <w:proofErr w:type="spellEnd"/>
      <w:r w:rsidRPr="00002FE1">
        <w:rPr>
          <w:rFonts w:ascii="Arial Nova Cond" w:hAnsi="Arial Nova Cond" w:cstheme="minorHAnsi"/>
          <w:color w:val="0D0D0D" w:themeColor="text1" w:themeTint="F2"/>
        </w:rPr>
        <w:t xml:space="preserve"> es una entidad pública perteneciente a la Generalitat Valenciana, inscrita en el Inventario de Entes de Comunidades Autónomas con la siguiente información:</w:t>
      </w:r>
    </w:p>
    <w:p w14:paraId="4A5DA2E7" w14:textId="77777777" w:rsidR="00A80213" w:rsidRPr="00002FE1" w:rsidRDefault="00A80213" w:rsidP="00BA05BC">
      <w:pPr>
        <w:pStyle w:val="Default"/>
        <w:jc w:val="both"/>
        <w:rPr>
          <w:rFonts w:ascii="Arial Nova Cond" w:hAnsi="Arial Nova Cond" w:cstheme="minorHAnsi"/>
          <w:color w:val="0D0D0D" w:themeColor="text1" w:themeTint="F2"/>
          <w:sz w:val="22"/>
          <w:szCs w:val="22"/>
        </w:rPr>
      </w:pPr>
    </w:p>
    <w:p w14:paraId="4D987742" w14:textId="610BCBB2" w:rsidR="00A80213" w:rsidRPr="00002FE1" w:rsidRDefault="00A80213" w:rsidP="00BA05BC">
      <w:pPr>
        <w:pStyle w:val="Default"/>
        <w:jc w:val="both"/>
        <w:rPr>
          <w:rFonts w:ascii="Arial Nova Cond" w:hAnsi="Arial Nova Cond" w:cstheme="minorHAnsi"/>
          <w:color w:val="0D0D0D" w:themeColor="text1" w:themeTint="F2"/>
          <w:sz w:val="22"/>
          <w:szCs w:val="22"/>
        </w:rPr>
      </w:pPr>
      <w:r w:rsidRPr="00002FE1">
        <w:rPr>
          <w:rFonts w:ascii="Arial Nova Cond" w:hAnsi="Arial Nova Cond" w:cstheme="minorHAnsi"/>
          <w:color w:val="0D0D0D" w:themeColor="text1" w:themeTint="F2"/>
          <w:sz w:val="22"/>
          <w:szCs w:val="22"/>
        </w:rPr>
        <w:t xml:space="preserve">INVENTARIO DE ENTES DE COMUNIDADES AUTÓNOMAS </w:t>
      </w:r>
    </w:p>
    <w:p w14:paraId="75AA057A" w14:textId="6E79368A" w:rsidR="00A80213" w:rsidRPr="00002FE1" w:rsidRDefault="00A80213" w:rsidP="00BA05BC">
      <w:pPr>
        <w:pStyle w:val="Default"/>
        <w:jc w:val="both"/>
        <w:rPr>
          <w:rFonts w:ascii="Arial Nova Cond" w:hAnsi="Arial Nova Cond"/>
          <w:color w:val="0D0D0D" w:themeColor="text1" w:themeTint="F2"/>
          <w:sz w:val="22"/>
          <w:szCs w:val="22"/>
        </w:rPr>
      </w:pPr>
      <w:proofErr w:type="spellStart"/>
      <w:r w:rsidRPr="00002FE1">
        <w:rPr>
          <w:rFonts w:ascii="Arial Nova Cond" w:hAnsi="Arial Nova Cond"/>
          <w:color w:val="0D0D0D" w:themeColor="text1" w:themeTint="F2"/>
          <w:sz w:val="22"/>
          <w:szCs w:val="22"/>
        </w:rPr>
        <w:t>ComunitatValenciana</w:t>
      </w:r>
      <w:proofErr w:type="spellEnd"/>
    </w:p>
    <w:p w14:paraId="77C66CEC" w14:textId="77777777" w:rsidR="00A80213" w:rsidRPr="00002FE1" w:rsidRDefault="00A80213" w:rsidP="00BA05BC">
      <w:pPr>
        <w:pStyle w:val="Default"/>
        <w:jc w:val="both"/>
        <w:rPr>
          <w:rFonts w:ascii="Arial Nova Cond" w:hAnsi="Arial Nova Cond" w:cstheme="minorHAnsi"/>
          <w:color w:val="0D0D0D" w:themeColor="text1" w:themeTint="F2"/>
          <w:sz w:val="22"/>
          <w:szCs w:val="22"/>
        </w:rPr>
      </w:pPr>
      <w:r w:rsidRPr="00002FE1">
        <w:rPr>
          <w:rFonts w:ascii="Arial Nova Cond" w:hAnsi="Arial Nova Cond"/>
          <w:color w:val="0D0D0D" w:themeColor="text1" w:themeTint="F2"/>
          <w:sz w:val="22"/>
          <w:szCs w:val="22"/>
        </w:rPr>
        <w:t>17-00-000-B-U-028 Academia Valenciana de la Lengua</w:t>
      </w:r>
      <w:r w:rsidRPr="00002FE1">
        <w:rPr>
          <w:rFonts w:ascii="Arial Nova Cond" w:hAnsi="Arial Nova Cond" w:cstheme="minorHAnsi"/>
          <w:color w:val="0D0D0D" w:themeColor="text1" w:themeTint="F2"/>
          <w:sz w:val="22"/>
          <w:szCs w:val="22"/>
        </w:rPr>
        <w:t xml:space="preserve"> </w:t>
      </w:r>
    </w:p>
    <w:p w14:paraId="69B48B32" w14:textId="3B2E3C27" w:rsidR="00A80213" w:rsidRPr="00002FE1" w:rsidRDefault="00A80213" w:rsidP="00BA05BC">
      <w:pPr>
        <w:pStyle w:val="Default"/>
        <w:jc w:val="both"/>
        <w:rPr>
          <w:rFonts w:ascii="Arial Nova Cond" w:hAnsi="Arial Nova Cond" w:cs="Verdana"/>
          <w:color w:val="0D0D0D" w:themeColor="text1" w:themeTint="F2"/>
          <w:sz w:val="22"/>
          <w:szCs w:val="22"/>
        </w:rPr>
      </w:pPr>
      <w:r w:rsidRPr="00002FE1">
        <w:rPr>
          <w:rFonts w:ascii="Arial Nova Cond" w:hAnsi="Arial Nova Cond" w:cstheme="minorHAnsi"/>
          <w:color w:val="0D0D0D" w:themeColor="text1" w:themeTint="F2"/>
          <w:sz w:val="22"/>
          <w:szCs w:val="22"/>
        </w:rPr>
        <w:lastRenderedPageBreak/>
        <w:t>Código de ente “</w:t>
      </w:r>
      <w:r w:rsidRPr="00002FE1">
        <w:rPr>
          <w:rFonts w:ascii="Arial Nova Cond" w:hAnsi="Arial Nova Cond" w:cs="Verdana"/>
          <w:color w:val="0D0D0D" w:themeColor="text1" w:themeTint="F2"/>
          <w:sz w:val="22"/>
          <w:szCs w:val="22"/>
        </w:rPr>
        <w:t>17-00-000-B-U-028”</w:t>
      </w:r>
    </w:p>
    <w:p w14:paraId="1C4B6BD5" w14:textId="3C056DD9" w:rsidR="00A80213" w:rsidRPr="00002FE1" w:rsidRDefault="00A80213" w:rsidP="00BA05BC">
      <w:pPr>
        <w:pStyle w:val="Default"/>
        <w:jc w:val="both"/>
        <w:rPr>
          <w:rFonts w:ascii="Arial Nova Cond" w:hAnsi="Arial Nova Cond" w:cs="Verdana"/>
          <w:color w:val="0D0D0D" w:themeColor="text1" w:themeTint="F2"/>
          <w:sz w:val="22"/>
          <w:szCs w:val="22"/>
        </w:rPr>
      </w:pPr>
      <w:r w:rsidRPr="00002FE1">
        <w:rPr>
          <w:rFonts w:ascii="Arial Nova Cond" w:hAnsi="Arial Nova Cond" w:cs="Verdana"/>
          <w:color w:val="0D0D0D" w:themeColor="text1" w:themeTint="F2"/>
          <w:sz w:val="22"/>
          <w:szCs w:val="22"/>
        </w:rPr>
        <w:t>Tipo de ente: ENTES PÚBLICOS</w:t>
      </w:r>
    </w:p>
    <w:p w14:paraId="427CA786" w14:textId="0E365CC1" w:rsidR="00A80213" w:rsidRPr="00002FE1" w:rsidRDefault="00A80213" w:rsidP="00BA05BC">
      <w:pPr>
        <w:pStyle w:val="Default"/>
        <w:jc w:val="both"/>
        <w:rPr>
          <w:rFonts w:ascii="Arial Nova Cond" w:hAnsi="Arial Nova Cond" w:cs="Verdana"/>
          <w:color w:val="0D0D0D" w:themeColor="text1" w:themeTint="F2"/>
          <w:sz w:val="22"/>
          <w:szCs w:val="22"/>
        </w:rPr>
      </w:pPr>
      <w:r w:rsidRPr="00002FE1">
        <w:rPr>
          <w:rFonts w:ascii="Arial Nova Cond" w:hAnsi="Arial Nova Cond" w:cs="Verdana"/>
          <w:color w:val="0D0D0D" w:themeColor="text1" w:themeTint="F2"/>
          <w:sz w:val="22"/>
          <w:szCs w:val="22"/>
        </w:rPr>
        <w:t xml:space="preserve">Sector </w:t>
      </w:r>
      <w:proofErr w:type="spellStart"/>
      <w:r w:rsidRPr="00002FE1">
        <w:rPr>
          <w:rFonts w:ascii="Arial Nova Cond" w:hAnsi="Arial Nova Cond" w:cs="Verdana"/>
          <w:color w:val="0D0D0D" w:themeColor="text1" w:themeTint="F2"/>
          <w:sz w:val="22"/>
          <w:szCs w:val="22"/>
        </w:rPr>
        <w:t>Adm</w:t>
      </w:r>
      <w:proofErr w:type="spellEnd"/>
      <w:r w:rsidRPr="00002FE1">
        <w:rPr>
          <w:rFonts w:ascii="Arial Nova Cond" w:hAnsi="Arial Nova Cond" w:cs="Verdana"/>
          <w:color w:val="0D0D0D" w:themeColor="text1" w:themeTint="F2"/>
          <w:sz w:val="22"/>
          <w:szCs w:val="22"/>
        </w:rPr>
        <w:t>. Pública: Si - CCAA</w:t>
      </w:r>
    </w:p>
    <w:p w14:paraId="04DBAD53" w14:textId="77777777" w:rsidR="00A80213" w:rsidRPr="00002FE1" w:rsidRDefault="00A80213" w:rsidP="00BA05BC">
      <w:pPr>
        <w:pStyle w:val="Textosinformato"/>
        <w:jc w:val="both"/>
        <w:rPr>
          <w:rFonts w:ascii="Arial Nova Cond" w:hAnsi="Arial Nova Cond"/>
          <w:color w:val="0D0D0D" w:themeColor="text1" w:themeTint="F2"/>
        </w:rPr>
      </w:pPr>
    </w:p>
    <w:p w14:paraId="2E44A5E0" w14:textId="00E0B4A5" w:rsidR="00A80213" w:rsidRPr="00002FE1" w:rsidRDefault="00A80213" w:rsidP="00BA05BC">
      <w:pPr>
        <w:pStyle w:val="Textosinformato"/>
        <w:jc w:val="both"/>
        <w:rPr>
          <w:rFonts w:ascii="Arial Nova Cond" w:hAnsi="Arial Nova Cond"/>
          <w:color w:val="0D0D0D" w:themeColor="text1" w:themeTint="F2"/>
          <w:lang w:eastAsia="es-ES"/>
          <w14:ligatures w14:val="none"/>
        </w:rPr>
      </w:pPr>
      <w:r w:rsidRPr="00002FE1">
        <w:rPr>
          <w:rFonts w:ascii="Arial Nova Cond" w:hAnsi="Arial Nova Cond"/>
          <w:color w:val="0D0D0D" w:themeColor="text1" w:themeTint="F2"/>
        </w:rPr>
        <w:t>Por otro lado, el artículo 1 de la Ley 7/1998 indica que esta entidad es una institución de la Generalitat Valenciana, y su artículo 2 que es una Institución de carácter público, adscrita a la Presidencia de la Generalitat. Por su parte, según la Ley Orgánica 5/1982, de 1 de julio, de Estatuto de Autonomía de la Comunidad Valenciana</w:t>
      </w:r>
      <w:r w:rsidR="00BA05BC" w:rsidRPr="00002FE1">
        <w:rPr>
          <w:rFonts w:ascii="Arial Nova Cond" w:hAnsi="Arial Nova Cond"/>
          <w:color w:val="0D0D0D" w:themeColor="text1" w:themeTint="F2"/>
        </w:rPr>
        <w:t>, son</w:t>
      </w:r>
      <w:r w:rsidRPr="00002FE1">
        <w:rPr>
          <w:rFonts w:ascii="Arial Nova Cond" w:hAnsi="Arial Nova Cond"/>
          <w:color w:val="0D0D0D" w:themeColor="text1" w:themeTint="F2"/>
          <w:lang w:eastAsia="es-ES"/>
          <w14:ligatures w14:val="none"/>
        </w:rPr>
        <w:t xml:space="preserve"> instituciones de la Generalitat</w:t>
      </w:r>
      <w:r w:rsidR="00BA05BC" w:rsidRPr="00002FE1">
        <w:rPr>
          <w:rFonts w:ascii="Arial Nova Cond" w:hAnsi="Arial Nova Cond"/>
          <w:color w:val="0D0D0D" w:themeColor="text1" w:themeTint="F2"/>
          <w:lang w:eastAsia="es-ES"/>
          <w14:ligatures w14:val="none"/>
        </w:rPr>
        <w:t xml:space="preserve">, entre otras, la </w:t>
      </w:r>
      <w:r w:rsidRPr="00002FE1">
        <w:rPr>
          <w:rFonts w:ascii="Arial Nova Cond" w:hAnsi="Arial Nova Cond"/>
          <w:color w:val="0D0D0D" w:themeColor="text1" w:themeTint="F2"/>
          <w:lang w:eastAsia="es-ES"/>
          <w14:ligatures w14:val="none"/>
        </w:rPr>
        <w:t xml:space="preserve">Acadèmia Valenciana de la </w:t>
      </w:r>
      <w:proofErr w:type="spellStart"/>
      <w:r w:rsidRPr="00002FE1">
        <w:rPr>
          <w:rFonts w:ascii="Arial Nova Cond" w:hAnsi="Arial Nova Cond"/>
          <w:color w:val="0D0D0D" w:themeColor="text1" w:themeTint="F2"/>
          <w:lang w:eastAsia="es-ES"/>
          <w14:ligatures w14:val="none"/>
        </w:rPr>
        <w:t>Llengua</w:t>
      </w:r>
      <w:proofErr w:type="spellEnd"/>
      <w:r w:rsidRPr="00002FE1">
        <w:rPr>
          <w:rFonts w:ascii="Arial Nova Cond" w:hAnsi="Arial Nova Cond"/>
          <w:color w:val="0D0D0D" w:themeColor="text1" w:themeTint="F2"/>
          <w:lang w:eastAsia="es-ES"/>
          <w14:ligatures w14:val="none"/>
        </w:rPr>
        <w:t>.</w:t>
      </w:r>
    </w:p>
    <w:p w14:paraId="1A9C5EB0" w14:textId="77777777" w:rsidR="00A80213" w:rsidRPr="00002FE1" w:rsidRDefault="00A80213" w:rsidP="00BA05BC">
      <w:pPr>
        <w:pStyle w:val="Textosinformato"/>
        <w:jc w:val="both"/>
        <w:rPr>
          <w:rFonts w:ascii="Arial Nova Cond" w:hAnsi="Arial Nova Cond"/>
          <w:color w:val="0D0D0D" w:themeColor="text1" w:themeTint="F2"/>
        </w:rPr>
      </w:pPr>
    </w:p>
    <w:p w14:paraId="1856506C" w14:textId="52017B23" w:rsidR="00A80213" w:rsidRPr="00002FE1" w:rsidRDefault="00BA05BC" w:rsidP="00BA05BC">
      <w:pPr>
        <w:spacing w:after="0" w:line="264" w:lineRule="auto"/>
        <w:contextualSpacing/>
        <w:jc w:val="both"/>
        <w:rPr>
          <w:rFonts w:ascii="Arial Nova Cond" w:hAnsi="Arial Nova Cond" w:cstheme="minorHAnsi"/>
          <w:color w:val="0D0D0D" w:themeColor="text1" w:themeTint="F2"/>
          <w:shd w:val="clear" w:color="auto" w:fill="FFFFFF"/>
        </w:rPr>
      </w:pPr>
      <w:r w:rsidRPr="00002FE1">
        <w:rPr>
          <w:rFonts w:ascii="Arial Nova Cond" w:hAnsi="Arial Nova Cond"/>
          <w:color w:val="0D0D0D" w:themeColor="text1" w:themeTint="F2"/>
        </w:rPr>
        <w:t>S</w:t>
      </w:r>
      <w:r w:rsidR="00A80213" w:rsidRPr="00002FE1">
        <w:rPr>
          <w:rFonts w:ascii="Arial Nova Cond" w:hAnsi="Arial Nova Cond"/>
          <w:color w:val="0D0D0D" w:themeColor="text1" w:themeTint="F2"/>
        </w:rPr>
        <w:t xml:space="preserve">u presupuesto </w:t>
      </w:r>
      <w:r w:rsidRPr="00002FE1">
        <w:rPr>
          <w:rFonts w:ascii="Arial Nova Cond" w:hAnsi="Arial Nova Cond"/>
          <w:color w:val="0D0D0D" w:themeColor="text1" w:themeTint="F2"/>
        </w:rPr>
        <w:t>de gastos</w:t>
      </w:r>
      <w:r w:rsidR="00A80213" w:rsidRPr="00002FE1">
        <w:rPr>
          <w:rFonts w:ascii="Arial Nova Cond" w:hAnsi="Arial Nova Cond"/>
          <w:color w:val="0D0D0D" w:themeColor="text1" w:themeTint="F2"/>
        </w:rPr>
        <w:t xml:space="preserve"> forma parte del presupuesto de la Generalitat, en el centro gestor G01170000, programa 541A de Investigación y documentación científica</w:t>
      </w:r>
      <w:r w:rsidRPr="00002FE1">
        <w:rPr>
          <w:rFonts w:ascii="Arial Nova Cond" w:hAnsi="Arial Nova Cond"/>
          <w:color w:val="0D0D0D" w:themeColor="text1" w:themeTint="F2"/>
        </w:rPr>
        <w:t>.</w:t>
      </w:r>
    </w:p>
    <w:p w14:paraId="34D90417" w14:textId="77777777" w:rsidR="00396719" w:rsidRPr="00002FE1" w:rsidRDefault="00396719" w:rsidP="00BA05BC">
      <w:pPr>
        <w:spacing w:after="0" w:line="264" w:lineRule="auto"/>
        <w:contextualSpacing/>
        <w:jc w:val="both"/>
        <w:rPr>
          <w:rFonts w:ascii="Arial Nova Cond" w:hAnsi="Arial Nova Cond" w:cstheme="minorHAnsi"/>
          <w:color w:val="0D0D0D" w:themeColor="text1" w:themeTint="F2"/>
        </w:rPr>
      </w:pPr>
    </w:p>
    <w:p w14:paraId="61B2491C" w14:textId="0F3AA351" w:rsidR="007437CB" w:rsidRPr="00002FE1" w:rsidRDefault="007437CB" w:rsidP="00BA05BC">
      <w:pPr>
        <w:spacing w:after="0" w:line="264" w:lineRule="auto"/>
        <w:contextualSpacing/>
        <w:jc w:val="both"/>
        <w:rPr>
          <w:rFonts w:ascii="Arial Nova Cond" w:hAnsi="Arial Nova Cond" w:cstheme="minorHAnsi"/>
          <w:color w:val="0D0D0D" w:themeColor="text1" w:themeTint="F2"/>
          <w:shd w:val="clear" w:color="auto" w:fill="FFFFFF"/>
        </w:rPr>
      </w:pPr>
      <w:r w:rsidRPr="00002FE1">
        <w:rPr>
          <w:rFonts w:ascii="Arial Nova Cond" w:hAnsi="Arial Nova Cond" w:cstheme="minorHAnsi"/>
          <w:color w:val="0D0D0D" w:themeColor="text1" w:themeTint="F2"/>
        </w:rPr>
        <w:t xml:space="preserve">La </w:t>
      </w:r>
      <w:r w:rsidR="00A0235B" w:rsidRPr="00002FE1">
        <w:rPr>
          <w:rFonts w:ascii="Arial Nova Cond" w:hAnsi="Arial Nova Cond" w:cstheme="minorHAnsi"/>
          <w:color w:val="0D0D0D" w:themeColor="text1" w:themeTint="F2"/>
        </w:rPr>
        <w:t xml:space="preserve">Acadèmia Valenciana de la </w:t>
      </w:r>
      <w:proofErr w:type="spellStart"/>
      <w:r w:rsidR="00A0235B" w:rsidRPr="00002FE1">
        <w:rPr>
          <w:rFonts w:ascii="Arial Nova Cond" w:hAnsi="Arial Nova Cond" w:cstheme="minorHAnsi"/>
          <w:color w:val="0D0D0D" w:themeColor="text1" w:themeTint="F2"/>
        </w:rPr>
        <w:t>Llengua</w:t>
      </w:r>
      <w:proofErr w:type="spellEnd"/>
      <w:r w:rsidR="00A0235B" w:rsidRPr="00002FE1">
        <w:rPr>
          <w:rFonts w:ascii="Arial Nova Cond" w:hAnsi="Arial Nova Cond" w:cstheme="minorHAnsi"/>
          <w:color w:val="0D0D0D" w:themeColor="text1" w:themeTint="F2"/>
          <w:shd w:val="clear" w:color="auto" w:fill="FFFFFF"/>
        </w:rPr>
        <w:t xml:space="preserve"> </w:t>
      </w:r>
      <w:r w:rsidRPr="00002FE1">
        <w:rPr>
          <w:rFonts w:ascii="Arial Nova Cond" w:hAnsi="Arial Nova Cond" w:cstheme="minorHAnsi"/>
          <w:color w:val="0D0D0D" w:themeColor="text1" w:themeTint="F2"/>
          <w:shd w:val="clear" w:color="auto" w:fill="FFFFFF"/>
        </w:rPr>
        <w:t xml:space="preserve">ofrece </w:t>
      </w:r>
      <w:r w:rsidR="00396719" w:rsidRPr="00002FE1">
        <w:rPr>
          <w:rFonts w:ascii="Arial Nova Cond" w:hAnsi="Arial Nova Cond" w:cstheme="minorHAnsi"/>
          <w:color w:val="0D0D0D" w:themeColor="text1" w:themeTint="F2"/>
          <w:shd w:val="clear" w:color="auto" w:fill="FFFFFF"/>
        </w:rPr>
        <w:t xml:space="preserve">a través de su página web </w:t>
      </w:r>
      <w:r w:rsidR="00411656" w:rsidRPr="00002FE1">
        <w:rPr>
          <w:rFonts w:ascii="Arial Nova Cond" w:hAnsi="Arial Nova Cond"/>
          <w:color w:val="0D0D0D" w:themeColor="text1" w:themeTint="F2"/>
        </w:rPr>
        <w:t xml:space="preserve">el </w:t>
      </w:r>
      <w:proofErr w:type="spellStart"/>
      <w:r w:rsidR="00411656" w:rsidRPr="00002FE1">
        <w:rPr>
          <w:rFonts w:ascii="Arial Nova Cond" w:hAnsi="Arial Nova Cond"/>
          <w:color w:val="0D0D0D" w:themeColor="text1" w:themeTint="F2"/>
        </w:rPr>
        <w:t>Diccionari</w:t>
      </w:r>
      <w:proofErr w:type="spellEnd"/>
      <w:r w:rsidR="00411656" w:rsidRPr="00002FE1">
        <w:rPr>
          <w:rFonts w:ascii="Arial Nova Cond" w:hAnsi="Arial Nova Cond"/>
          <w:color w:val="0D0D0D" w:themeColor="text1" w:themeTint="F2"/>
        </w:rPr>
        <w:t xml:space="preserve"> </w:t>
      </w:r>
      <w:proofErr w:type="spellStart"/>
      <w:r w:rsidR="00411656" w:rsidRPr="00002FE1">
        <w:rPr>
          <w:rFonts w:ascii="Arial Nova Cond" w:hAnsi="Arial Nova Cond"/>
          <w:color w:val="0D0D0D" w:themeColor="text1" w:themeTint="F2"/>
        </w:rPr>
        <w:t>Normatiu</w:t>
      </w:r>
      <w:proofErr w:type="spellEnd"/>
      <w:r w:rsidR="00411656" w:rsidRPr="00002FE1">
        <w:rPr>
          <w:rFonts w:ascii="Arial Nova Cond" w:hAnsi="Arial Nova Cond"/>
          <w:color w:val="0D0D0D" w:themeColor="text1" w:themeTint="F2"/>
        </w:rPr>
        <w:t xml:space="preserve"> Valencià</w:t>
      </w:r>
      <w:r w:rsidRPr="00002FE1">
        <w:rPr>
          <w:rFonts w:ascii="Arial Nova Cond" w:hAnsi="Arial Nova Cond" w:cstheme="minorHAnsi"/>
          <w:color w:val="0D0D0D" w:themeColor="text1" w:themeTint="F2"/>
          <w:shd w:val="clear" w:color="auto" w:fill="FFFFFF"/>
        </w:rPr>
        <w:t xml:space="preserve">, obra de referencia lexicográfica </w:t>
      </w:r>
      <w:r w:rsidR="00396719" w:rsidRPr="00002FE1">
        <w:rPr>
          <w:rFonts w:ascii="Arial Nova Cond" w:hAnsi="Arial Nova Cond" w:cstheme="minorHAnsi"/>
          <w:color w:val="0D0D0D" w:themeColor="text1" w:themeTint="F2"/>
          <w:shd w:val="clear" w:color="auto" w:fill="FFFFFF"/>
        </w:rPr>
        <w:t>en formato digital</w:t>
      </w:r>
      <w:r w:rsidRPr="00002FE1">
        <w:rPr>
          <w:rFonts w:ascii="Arial Nova Cond" w:hAnsi="Arial Nova Cond" w:cstheme="minorHAnsi"/>
          <w:color w:val="0D0D0D" w:themeColor="text1" w:themeTint="F2"/>
          <w:shd w:val="clear" w:color="auto" w:fill="FFFFFF"/>
        </w:rPr>
        <w:t>.</w:t>
      </w:r>
      <w:r w:rsidR="00396719" w:rsidRPr="00002FE1">
        <w:rPr>
          <w:rFonts w:ascii="Arial Nova Cond" w:hAnsi="Arial Nova Cond" w:cstheme="minorHAnsi"/>
          <w:color w:val="0D0D0D" w:themeColor="text1" w:themeTint="F2"/>
          <w:shd w:val="clear" w:color="auto" w:fill="FFFFFF"/>
        </w:rPr>
        <w:t xml:space="preserve"> También ofrece la aplicación web Gramáticas Normativas Valencianas (</w:t>
      </w:r>
      <w:proofErr w:type="spellStart"/>
      <w:r w:rsidR="00396719" w:rsidRPr="00002FE1">
        <w:rPr>
          <w:rFonts w:ascii="Arial Nova Cond" w:hAnsi="Arial Nova Cond" w:cstheme="minorHAnsi"/>
          <w:color w:val="0D0D0D" w:themeColor="text1" w:themeTint="F2"/>
          <w:shd w:val="clear" w:color="auto" w:fill="FFFFFF"/>
        </w:rPr>
        <w:t>Gramàtic</w:t>
      </w:r>
      <w:proofErr w:type="spellEnd"/>
      <w:r w:rsidR="00396719" w:rsidRPr="00002FE1">
        <w:rPr>
          <w:rFonts w:ascii="Arial Nova Cond" w:hAnsi="Arial Nova Cond" w:cstheme="minorHAnsi"/>
          <w:color w:val="0D0D0D" w:themeColor="text1" w:themeTint="F2"/>
          <w:shd w:val="clear" w:color="auto" w:fill="FFFFFF"/>
        </w:rPr>
        <w:t>-ON), para facilitar el acceso a las obras de contenido gramatical publicadas por la institución en formato de libro (</w:t>
      </w:r>
      <w:r w:rsidR="00396719" w:rsidRPr="00002FE1">
        <w:rPr>
          <w:rStyle w:val="nfasis"/>
          <w:rFonts w:ascii="Arial Nova Cond" w:hAnsi="Arial Nova Cond" w:cstheme="minorHAnsi"/>
          <w:color w:val="0D0D0D" w:themeColor="text1" w:themeTint="F2"/>
          <w:shd w:val="clear" w:color="auto" w:fill="FFFFFF"/>
        </w:rPr>
        <w:t>Gramática valenciana básica</w:t>
      </w:r>
      <w:r w:rsidR="00396719" w:rsidRPr="00002FE1">
        <w:rPr>
          <w:rFonts w:ascii="Arial Nova Cond" w:hAnsi="Arial Nova Cond" w:cstheme="minorHAnsi"/>
          <w:color w:val="0D0D0D" w:themeColor="text1" w:themeTint="F2"/>
          <w:shd w:val="clear" w:color="auto" w:fill="FFFFFF"/>
        </w:rPr>
        <w:t xml:space="preserve"> y </w:t>
      </w:r>
      <w:r w:rsidR="00396719" w:rsidRPr="00002FE1">
        <w:rPr>
          <w:rStyle w:val="nfasis"/>
          <w:rFonts w:ascii="Arial Nova Cond" w:hAnsi="Arial Nova Cond" w:cstheme="minorHAnsi"/>
          <w:color w:val="0D0D0D" w:themeColor="text1" w:themeTint="F2"/>
          <w:shd w:val="clear" w:color="auto" w:fill="FFFFFF"/>
        </w:rPr>
        <w:t>Gramática normativa valenciana</w:t>
      </w:r>
      <w:r w:rsidR="00396719" w:rsidRPr="00002FE1">
        <w:rPr>
          <w:rFonts w:ascii="Arial Nova Cond" w:hAnsi="Arial Nova Cond" w:cstheme="minorHAnsi"/>
          <w:color w:val="0D0D0D" w:themeColor="text1" w:themeTint="F2"/>
          <w:shd w:val="clear" w:color="auto" w:fill="FFFFFF"/>
        </w:rPr>
        <w:t>). </w:t>
      </w:r>
    </w:p>
    <w:p w14:paraId="7A66930D" w14:textId="77777777" w:rsidR="00411656" w:rsidRPr="00002FE1" w:rsidRDefault="00411656" w:rsidP="00411656">
      <w:pPr>
        <w:spacing w:after="0" w:line="264" w:lineRule="auto"/>
        <w:contextualSpacing/>
        <w:jc w:val="both"/>
        <w:rPr>
          <w:rFonts w:ascii="Arial Nova Cond" w:hAnsi="Arial Nova Cond" w:cstheme="minorHAnsi"/>
          <w:color w:val="0D0D0D" w:themeColor="text1" w:themeTint="F2"/>
          <w:shd w:val="clear" w:color="auto" w:fill="FFFFFF"/>
        </w:rPr>
      </w:pPr>
    </w:p>
    <w:p w14:paraId="53ADFC33" w14:textId="6C2CBCC4" w:rsidR="00F32183" w:rsidRPr="00002FE1" w:rsidRDefault="00750AC9" w:rsidP="00396719">
      <w:pPr>
        <w:spacing w:after="0" w:line="264" w:lineRule="auto"/>
        <w:contextualSpacing/>
        <w:jc w:val="both"/>
        <w:rPr>
          <w:rFonts w:ascii="Arial Nova Cond" w:hAnsi="Arial Nova Cond" w:cstheme="minorHAnsi"/>
          <w:b/>
          <w:bCs/>
          <w:color w:val="0D0D0D" w:themeColor="text1" w:themeTint="F2"/>
          <w:u w:val="single"/>
        </w:rPr>
      </w:pPr>
      <w:r w:rsidRPr="00002FE1">
        <w:rPr>
          <w:rFonts w:ascii="Arial Nova Cond" w:hAnsi="Arial Nova Cond" w:cstheme="minorHAnsi"/>
          <w:b/>
          <w:bCs/>
          <w:color w:val="0D0D0D" w:themeColor="text1" w:themeTint="F2"/>
          <w:u w:val="single"/>
        </w:rPr>
        <w:t>Conclusión:</w:t>
      </w:r>
    </w:p>
    <w:p w14:paraId="78CF3CD7" w14:textId="77777777" w:rsidR="00750AC9" w:rsidRPr="00002FE1" w:rsidRDefault="00750AC9" w:rsidP="00E007AC">
      <w:pPr>
        <w:spacing w:after="0" w:line="264" w:lineRule="auto"/>
        <w:contextualSpacing/>
        <w:jc w:val="both"/>
        <w:rPr>
          <w:rFonts w:ascii="Arial Nova Cond" w:hAnsi="Arial Nova Cond" w:cs="Arial"/>
          <w:color w:val="0D0D0D" w:themeColor="text1" w:themeTint="F2"/>
        </w:rPr>
      </w:pPr>
    </w:p>
    <w:p w14:paraId="7C5D9A18" w14:textId="7EB8CD2E" w:rsidR="00750AC9" w:rsidRPr="00002FE1" w:rsidRDefault="00750AC9" w:rsidP="00E007AC">
      <w:pPr>
        <w:spacing w:after="0" w:line="264" w:lineRule="auto"/>
        <w:contextualSpacing/>
        <w:jc w:val="both"/>
        <w:rPr>
          <w:rFonts w:ascii="Arial Nova Cond" w:hAnsi="Arial Nova Cond" w:cs="Arial"/>
          <w:color w:val="0D0D0D" w:themeColor="text1" w:themeTint="F2"/>
        </w:rPr>
      </w:pPr>
      <w:r w:rsidRPr="00002FE1">
        <w:rPr>
          <w:rFonts w:ascii="Arial Nova Cond" w:hAnsi="Arial Nova Cond" w:cs="Arial"/>
          <w:color w:val="0D0D0D" w:themeColor="text1" w:themeTint="F2"/>
        </w:rPr>
        <w:t xml:space="preserve">El </w:t>
      </w:r>
      <w:r w:rsidR="000E7D30" w:rsidRPr="00002FE1">
        <w:rPr>
          <w:rFonts w:ascii="Arial Nova Cond" w:hAnsi="Arial Nova Cond" w:cs="Arial"/>
          <w:color w:val="0D0D0D" w:themeColor="text1" w:themeTint="F2"/>
        </w:rPr>
        <w:t xml:space="preserve">Gobierno </w:t>
      </w:r>
      <w:r w:rsidRPr="00002FE1">
        <w:rPr>
          <w:rFonts w:ascii="Arial Nova Cond" w:hAnsi="Arial Nova Cond" w:cs="Arial"/>
          <w:color w:val="0D0D0D" w:themeColor="text1" w:themeTint="F2"/>
        </w:rPr>
        <w:t xml:space="preserve">está comprometido con el fomento e impulso de las políticas públicas en el ámbito de la investigación científica y técnica y la innovación, en aras de generar sinergias que contribuyan a una mayor eficacia y eficiencia. Así, </w:t>
      </w:r>
      <w:r w:rsidR="003571E4" w:rsidRPr="00002FE1">
        <w:rPr>
          <w:rFonts w:ascii="Arial Nova Cond" w:hAnsi="Arial Nova Cond" w:cs="Arial"/>
          <w:color w:val="0D0D0D" w:themeColor="text1" w:themeTint="F2"/>
        </w:rPr>
        <w:t>el Plan Estatal de Investigación Científica y Técnica y de Innovación 2024-2027 incluye como objetivo estratégico 4 el de fortalecer las instituciones, los centros y las unidades de investigación en el ámbito público y privado; a través del Subprograma de Fortalecimiento Institucional se persigue la consecución de dicho objetivo estratégico 4, a través, entre otras, de líneas de actuación para financiar la adquisición y la actualización del equipamiento científico-técnico en las instituciones públicas de investigación, y reforzar las instituciones de investigación con la finalidad de mejorar su funcionamiento para optimizar su actividad</w:t>
      </w:r>
      <w:r w:rsidRPr="00002FE1">
        <w:rPr>
          <w:rFonts w:ascii="Arial Nova Cond" w:hAnsi="Arial Nova Cond" w:cs="Arial"/>
          <w:color w:val="0D0D0D" w:themeColor="text1" w:themeTint="F2"/>
        </w:rPr>
        <w:t>.</w:t>
      </w:r>
    </w:p>
    <w:p w14:paraId="2DED8407" w14:textId="77777777" w:rsidR="00750AC9" w:rsidRPr="00002FE1" w:rsidRDefault="00750AC9" w:rsidP="00E007AC">
      <w:pPr>
        <w:spacing w:after="0" w:line="264" w:lineRule="auto"/>
        <w:contextualSpacing/>
        <w:jc w:val="both"/>
        <w:rPr>
          <w:rFonts w:ascii="Arial Nova Cond" w:hAnsi="Arial Nova Cond" w:cs="Arial"/>
          <w:color w:val="0D0D0D" w:themeColor="text1" w:themeTint="F2"/>
        </w:rPr>
      </w:pPr>
    </w:p>
    <w:p w14:paraId="0BEEDD62" w14:textId="44E85F6E" w:rsidR="00750AC9" w:rsidRPr="00002FE1" w:rsidRDefault="00750AC9" w:rsidP="00E007AC">
      <w:pPr>
        <w:spacing w:after="0" w:line="264" w:lineRule="auto"/>
        <w:contextualSpacing/>
        <w:jc w:val="both"/>
        <w:rPr>
          <w:rFonts w:ascii="Arial Nova Cond" w:hAnsi="Arial Nova Cond" w:cs="Arial"/>
          <w:color w:val="0D0D0D" w:themeColor="text1" w:themeTint="F2"/>
        </w:rPr>
      </w:pPr>
      <w:r w:rsidRPr="00002FE1">
        <w:rPr>
          <w:rFonts w:ascii="Arial Nova Cond" w:hAnsi="Arial Nova Cond" w:cs="Arial"/>
          <w:color w:val="0D0D0D" w:themeColor="text1" w:themeTint="F2"/>
        </w:rPr>
        <w:t xml:space="preserve">Las subvenciones incluidas en este real decreto contribuyen a avanzar en el logro de los objetivos de la política ejercida por el Ministerio de Ciencia, Innovación y Universidades, al que corresponde la propuesta y ejecución de la política del Gobierno en materia de ciencia, desarrollo e innovación en todos los sectores. Es por ello </w:t>
      </w:r>
      <w:proofErr w:type="gramStart"/>
      <w:r w:rsidRPr="00002FE1">
        <w:rPr>
          <w:rFonts w:ascii="Arial Nova Cond" w:hAnsi="Arial Nova Cond" w:cs="Arial"/>
          <w:color w:val="0D0D0D" w:themeColor="text1" w:themeTint="F2"/>
        </w:rPr>
        <w:t>que</w:t>
      </w:r>
      <w:proofErr w:type="gramEnd"/>
      <w:r w:rsidRPr="00002FE1">
        <w:rPr>
          <w:rFonts w:ascii="Arial Nova Cond" w:hAnsi="Arial Nova Cond" w:cs="Arial"/>
          <w:color w:val="0D0D0D" w:themeColor="text1" w:themeTint="F2"/>
        </w:rPr>
        <w:t xml:space="preserve"> el Ministerio apoya estas actividades mediante instrumentos como las subvenciones, a fin de aunar esfuerzos para el logro de los objetivos de las políticas de investigación científica y técnica, el desarrollo y la innovación. </w:t>
      </w:r>
      <w:bookmarkStart w:id="2" w:name="_Hlk147825946"/>
      <w:bookmarkStart w:id="3" w:name="_Hlk150343183"/>
      <w:bookmarkStart w:id="4" w:name="_Hlk147826617"/>
    </w:p>
    <w:bookmarkEnd w:id="2"/>
    <w:p w14:paraId="65AFAE19" w14:textId="77777777" w:rsidR="00750AC9" w:rsidRPr="00002FE1" w:rsidRDefault="00750AC9" w:rsidP="00E007AC">
      <w:pPr>
        <w:spacing w:after="0" w:line="264" w:lineRule="auto"/>
        <w:contextualSpacing/>
        <w:jc w:val="both"/>
        <w:rPr>
          <w:rFonts w:ascii="Arial Nova Cond" w:hAnsi="Arial Nova Cond" w:cstheme="minorHAnsi"/>
          <w:color w:val="0D0D0D" w:themeColor="text1" w:themeTint="F2"/>
        </w:rPr>
      </w:pPr>
    </w:p>
    <w:p w14:paraId="1FB6E973" w14:textId="77777777" w:rsidR="00750AC9" w:rsidRPr="00002FE1" w:rsidRDefault="00750AC9" w:rsidP="00E007AC">
      <w:pPr>
        <w:spacing w:after="0" w:line="264" w:lineRule="auto"/>
        <w:contextualSpacing/>
        <w:jc w:val="both"/>
        <w:rPr>
          <w:rFonts w:ascii="Arial Nova Cond" w:hAnsi="Arial Nova Cond" w:cstheme="minorHAnsi"/>
          <w:color w:val="0D0D0D" w:themeColor="text1" w:themeTint="F2"/>
        </w:rPr>
      </w:pPr>
      <w:r w:rsidRPr="00002FE1">
        <w:rPr>
          <w:rFonts w:ascii="Arial Nova Cond" w:hAnsi="Arial Nova Cond" w:cstheme="minorHAnsi"/>
          <w:color w:val="0D0D0D" w:themeColor="text1" w:themeTint="F2"/>
        </w:rPr>
        <w:t>De conformidad con lo previsto en el artículo 28.2 de la Ley 38/2003, de 17 de noviembre, las normas especiales reguladoras de las subvenciones previstas en el artículo 22.2.c) deberán ser aprobadas por real decreto, a propuesta del ministro competente y previo informe del Ministerio de Hacienda.</w:t>
      </w:r>
    </w:p>
    <w:bookmarkEnd w:id="0"/>
    <w:bookmarkEnd w:id="1"/>
    <w:bookmarkEnd w:id="3"/>
    <w:bookmarkEnd w:id="4"/>
    <w:p w14:paraId="54B59499" w14:textId="77777777" w:rsidR="003911A8" w:rsidRPr="00002FE1" w:rsidRDefault="003911A8" w:rsidP="00E007AC">
      <w:pPr>
        <w:spacing w:after="0" w:line="264" w:lineRule="auto"/>
        <w:contextualSpacing/>
        <w:jc w:val="both"/>
        <w:rPr>
          <w:rFonts w:ascii="Arial Nova Cond" w:hAnsi="Arial Nova Cond" w:cstheme="minorHAnsi"/>
          <w:color w:val="0D0D0D" w:themeColor="text1" w:themeTint="F2"/>
        </w:rPr>
      </w:pPr>
    </w:p>
    <w:p w14:paraId="6711FAD9" w14:textId="77777777" w:rsidR="003911A8" w:rsidRDefault="003911A8" w:rsidP="00E007AC">
      <w:pPr>
        <w:spacing w:after="0" w:line="264" w:lineRule="auto"/>
        <w:contextualSpacing/>
        <w:jc w:val="both"/>
        <w:rPr>
          <w:rFonts w:ascii="Arial Nova Cond" w:hAnsi="Arial Nova Cond" w:cstheme="minorHAnsi"/>
          <w:color w:val="0D0D0D" w:themeColor="text1" w:themeTint="F2"/>
        </w:rPr>
      </w:pPr>
    </w:p>
    <w:p w14:paraId="743B70D2" w14:textId="77777777" w:rsidR="005622EF" w:rsidRPr="00002FE1" w:rsidRDefault="005622EF" w:rsidP="00E007AC">
      <w:pPr>
        <w:spacing w:after="0" w:line="264" w:lineRule="auto"/>
        <w:contextualSpacing/>
        <w:jc w:val="both"/>
        <w:rPr>
          <w:rFonts w:ascii="Arial Nova Cond" w:hAnsi="Arial Nova Cond" w:cstheme="minorHAnsi"/>
          <w:color w:val="0D0D0D" w:themeColor="text1" w:themeTint="F2"/>
        </w:rPr>
      </w:pPr>
    </w:p>
    <w:p w14:paraId="6E6C1C82" w14:textId="58C1FA2A" w:rsidR="00E435BC" w:rsidRPr="00002FE1" w:rsidRDefault="00356FA9" w:rsidP="00E007AC">
      <w:pPr>
        <w:spacing w:after="0" w:line="264" w:lineRule="auto"/>
        <w:contextualSpacing/>
        <w:jc w:val="both"/>
        <w:rPr>
          <w:rFonts w:ascii="Arial Nova Cond" w:eastAsia="Times New Roman" w:hAnsi="Arial Nova Cond" w:cs="Calibri"/>
          <w:b/>
          <w:color w:val="0D0D0D" w:themeColor="text1" w:themeTint="F2"/>
          <w:lang w:eastAsia="es-ES"/>
        </w:rPr>
      </w:pPr>
      <w:r w:rsidRPr="00002FE1">
        <w:rPr>
          <w:rFonts w:ascii="Arial Nova Cond" w:eastAsia="Times New Roman" w:hAnsi="Arial Nova Cond" w:cs="Calibri"/>
          <w:b/>
          <w:color w:val="0D0D0D" w:themeColor="text1" w:themeTint="F2"/>
          <w:lang w:eastAsia="es-ES"/>
        </w:rPr>
        <w:lastRenderedPageBreak/>
        <w:t>2</w:t>
      </w:r>
      <w:r w:rsidR="00E435BC" w:rsidRPr="00002FE1">
        <w:rPr>
          <w:rFonts w:ascii="Arial Nova Cond" w:eastAsia="Times New Roman" w:hAnsi="Arial Nova Cond" w:cs="Calibri"/>
          <w:b/>
          <w:color w:val="0D0D0D" w:themeColor="text1" w:themeTint="F2"/>
          <w:lang w:eastAsia="es-ES"/>
        </w:rPr>
        <w:t>. Principios de buena regulación.</w:t>
      </w:r>
    </w:p>
    <w:p w14:paraId="2BAAAF71" w14:textId="77777777" w:rsidR="0063247B" w:rsidRPr="00002FE1" w:rsidRDefault="0063247B" w:rsidP="00E007AC">
      <w:pPr>
        <w:spacing w:after="0" w:line="264" w:lineRule="auto"/>
        <w:contextualSpacing/>
        <w:jc w:val="both"/>
        <w:rPr>
          <w:rFonts w:ascii="Arial Nova Cond" w:eastAsia="Times New Roman" w:hAnsi="Arial Nova Cond" w:cs="Calibri"/>
          <w:b/>
          <w:color w:val="0D0D0D" w:themeColor="text1" w:themeTint="F2"/>
          <w:lang w:eastAsia="es-ES"/>
        </w:rPr>
      </w:pPr>
    </w:p>
    <w:p w14:paraId="5E943109" w14:textId="5F3223D7" w:rsidR="00AB2631" w:rsidRPr="00002FE1" w:rsidRDefault="00E435BC" w:rsidP="00E007AC">
      <w:p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eastAsia="es-ES"/>
        </w:rPr>
        <w:t>La norma se adecua a los principios de buena regulación previstos en el artículo 129 de la Ley 39/2015, de 1 de octubre, del Procedimiento Administrativo Común de las Administraciones Públicas, particularmente:</w:t>
      </w:r>
    </w:p>
    <w:p w14:paraId="3CADB999" w14:textId="77777777" w:rsidR="0063247B" w:rsidRPr="00002FE1" w:rsidRDefault="0063247B" w:rsidP="00E007AC">
      <w:pPr>
        <w:spacing w:after="0" w:line="264" w:lineRule="auto"/>
        <w:contextualSpacing/>
        <w:jc w:val="both"/>
        <w:rPr>
          <w:rFonts w:ascii="Arial Nova Cond" w:eastAsia="Times New Roman" w:hAnsi="Arial Nova Cond" w:cs="Calibri"/>
          <w:color w:val="0D0D0D" w:themeColor="text1" w:themeTint="F2"/>
          <w:lang w:eastAsia="es-ES"/>
        </w:rPr>
      </w:pPr>
    </w:p>
    <w:p w14:paraId="1E33F0EB" w14:textId="38F3D69D" w:rsidR="00F32183" w:rsidRPr="00002FE1" w:rsidRDefault="00E435BC" w:rsidP="00E007AC">
      <w:pPr>
        <w:numPr>
          <w:ilvl w:val="0"/>
          <w:numId w:val="5"/>
        </w:num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eastAsia="es-ES"/>
        </w:rPr>
        <w:t xml:space="preserve">A los de </w:t>
      </w:r>
      <w:r w:rsidRPr="00002FE1">
        <w:rPr>
          <w:rFonts w:ascii="Arial Nova Cond" w:eastAsia="Times New Roman" w:hAnsi="Arial Nova Cond" w:cs="Calibri"/>
          <w:b/>
          <w:color w:val="0D0D0D" w:themeColor="text1" w:themeTint="F2"/>
          <w:lang w:eastAsia="es-ES"/>
        </w:rPr>
        <w:t>necesidad y eficacia</w:t>
      </w:r>
      <w:r w:rsidRPr="00002FE1">
        <w:rPr>
          <w:rFonts w:ascii="Arial Nova Cond" w:eastAsia="Times New Roman" w:hAnsi="Arial Nova Cond" w:cs="Calibri"/>
          <w:color w:val="0D0D0D" w:themeColor="text1" w:themeTint="F2"/>
          <w:lang w:eastAsia="es-ES"/>
        </w:rPr>
        <w:t xml:space="preserve">, </w:t>
      </w:r>
      <w:r w:rsidR="00F32183" w:rsidRPr="00002FE1">
        <w:rPr>
          <w:rFonts w:ascii="Arial Nova Cond" w:hAnsi="Arial Nova Cond" w:cs="Arial"/>
          <w:color w:val="0D0D0D" w:themeColor="text1" w:themeTint="F2"/>
        </w:rPr>
        <w:t xml:space="preserve">al estar justificada por </w:t>
      </w:r>
      <w:r w:rsidR="000E7D30" w:rsidRPr="00002FE1">
        <w:rPr>
          <w:rFonts w:ascii="Arial Nova Cond" w:hAnsi="Arial Nova Cond" w:cs="Arial"/>
          <w:color w:val="0D0D0D" w:themeColor="text1" w:themeTint="F2"/>
        </w:rPr>
        <w:t xml:space="preserve">las </w:t>
      </w:r>
      <w:r w:rsidR="00F32183" w:rsidRPr="00002FE1">
        <w:rPr>
          <w:rFonts w:ascii="Arial Nova Cond" w:hAnsi="Arial Nova Cond" w:cs="Arial"/>
          <w:color w:val="0D0D0D" w:themeColor="text1" w:themeTint="F2"/>
        </w:rPr>
        <w:t xml:space="preserve">razones de interés general y </w:t>
      </w:r>
      <w:r w:rsidR="000E7D30" w:rsidRPr="00002FE1">
        <w:rPr>
          <w:rFonts w:ascii="Arial Nova Cond" w:hAnsi="Arial Nova Cond" w:cs="Arial"/>
          <w:color w:val="0D0D0D" w:themeColor="text1" w:themeTint="F2"/>
        </w:rPr>
        <w:t xml:space="preserve">social mencionadas, y </w:t>
      </w:r>
      <w:r w:rsidR="00F32183" w:rsidRPr="00002FE1">
        <w:rPr>
          <w:rFonts w:ascii="Arial Nova Cond" w:hAnsi="Arial Nova Cond" w:cs="Arial"/>
          <w:color w:val="0D0D0D" w:themeColor="text1" w:themeTint="F2"/>
        </w:rPr>
        <w:t>resultar el instrumento más adecuado para la consecución de los objetivos previstos en la regulación.</w:t>
      </w:r>
    </w:p>
    <w:p w14:paraId="074B3838" w14:textId="69523471" w:rsidR="00F32183" w:rsidRPr="00002FE1" w:rsidRDefault="00F32183" w:rsidP="00E007AC">
      <w:pPr>
        <w:numPr>
          <w:ilvl w:val="0"/>
          <w:numId w:val="5"/>
        </w:num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eastAsia="es-ES"/>
        </w:rPr>
        <w:t>A</w:t>
      </w:r>
      <w:r w:rsidRPr="00002FE1">
        <w:rPr>
          <w:rFonts w:ascii="Arial Nova Cond" w:hAnsi="Arial Nova Cond" w:cs="Arial"/>
          <w:color w:val="0D0D0D" w:themeColor="text1" w:themeTint="F2"/>
        </w:rPr>
        <w:t xml:space="preserve">l de </w:t>
      </w:r>
      <w:r w:rsidRPr="00002FE1">
        <w:rPr>
          <w:rFonts w:ascii="Arial Nova Cond" w:hAnsi="Arial Nova Cond" w:cs="Arial"/>
          <w:b/>
          <w:bCs/>
          <w:color w:val="0D0D0D" w:themeColor="text1" w:themeTint="F2"/>
        </w:rPr>
        <w:t>proporcionalidad</w:t>
      </w:r>
      <w:r w:rsidRPr="00002FE1">
        <w:rPr>
          <w:rFonts w:ascii="Arial Nova Cond" w:hAnsi="Arial Nova Cond" w:cs="Arial"/>
          <w:color w:val="0D0D0D" w:themeColor="text1" w:themeTint="F2"/>
        </w:rPr>
        <w:t>, en tanto que no afecta a los derechos y obligaciones generales de la ciudadanía y las obligaciones que se imponen a las entidades beneficiarias de las subvenciones son las mínimas imprescindibles para asegurar el cumplimiento de su finalidad</w:t>
      </w:r>
      <w:r w:rsidR="000E7D30" w:rsidRPr="00002FE1">
        <w:rPr>
          <w:rFonts w:ascii="Arial Nova Cond" w:hAnsi="Arial Nova Cond" w:cs="Arial"/>
          <w:color w:val="0D0D0D" w:themeColor="text1" w:themeTint="F2"/>
        </w:rPr>
        <w:t xml:space="preserve"> y se corresponden con las establecidas de modo general en la normativa general de subvenciones</w:t>
      </w:r>
      <w:r w:rsidRPr="00002FE1">
        <w:rPr>
          <w:rFonts w:ascii="Arial Nova Cond" w:hAnsi="Arial Nova Cond" w:cs="Arial"/>
          <w:color w:val="0D0D0D" w:themeColor="text1" w:themeTint="F2"/>
        </w:rPr>
        <w:t>.</w:t>
      </w:r>
    </w:p>
    <w:p w14:paraId="13A35E4C" w14:textId="77777777" w:rsidR="00F32183" w:rsidRPr="00002FE1" w:rsidRDefault="00F32183" w:rsidP="00F32183">
      <w:pPr>
        <w:numPr>
          <w:ilvl w:val="0"/>
          <w:numId w:val="5"/>
        </w:num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eastAsia="es-ES"/>
        </w:rPr>
        <w:t>A</w:t>
      </w:r>
      <w:r w:rsidRPr="00002FE1">
        <w:rPr>
          <w:rFonts w:ascii="Arial Nova Cond" w:hAnsi="Arial Nova Cond" w:cs="Arial"/>
          <w:color w:val="0D0D0D" w:themeColor="text1" w:themeTint="F2"/>
        </w:rPr>
        <w:t xml:space="preserve">l de </w:t>
      </w:r>
      <w:r w:rsidRPr="00002FE1">
        <w:rPr>
          <w:rFonts w:ascii="Arial Nova Cond" w:hAnsi="Arial Nova Cond" w:cs="Arial"/>
          <w:b/>
          <w:bCs/>
          <w:color w:val="0D0D0D" w:themeColor="text1" w:themeTint="F2"/>
        </w:rPr>
        <w:t>eficiencia</w:t>
      </w:r>
      <w:r w:rsidRPr="00002FE1">
        <w:rPr>
          <w:rFonts w:ascii="Arial Nova Cond" w:hAnsi="Arial Nova Cond" w:cs="Arial"/>
          <w:color w:val="0D0D0D" w:themeColor="text1" w:themeTint="F2"/>
        </w:rPr>
        <w:t>, ya que la iniciativa normativa evita cargas administrativas innecesarias o accesorias y racionaliza, en su aplicación, la gestión de los recursos públicos.</w:t>
      </w:r>
    </w:p>
    <w:p w14:paraId="225D8DDA" w14:textId="31E0DA5D" w:rsidR="00F32183" w:rsidRPr="00002FE1" w:rsidRDefault="00F32183" w:rsidP="00F32183">
      <w:pPr>
        <w:numPr>
          <w:ilvl w:val="0"/>
          <w:numId w:val="5"/>
        </w:num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hAnsi="Arial Nova Cond" w:cs="Arial"/>
          <w:color w:val="0D0D0D" w:themeColor="text1" w:themeTint="F2"/>
        </w:rPr>
        <w:t xml:space="preserve">Al de </w:t>
      </w:r>
      <w:r w:rsidRPr="00002FE1">
        <w:rPr>
          <w:rFonts w:ascii="Arial Nova Cond" w:hAnsi="Arial Nova Cond" w:cs="Arial"/>
          <w:b/>
          <w:bCs/>
          <w:color w:val="0D0D0D" w:themeColor="text1" w:themeTint="F2"/>
        </w:rPr>
        <w:t>transparencia</w:t>
      </w:r>
      <w:r w:rsidRPr="00002FE1">
        <w:rPr>
          <w:rFonts w:ascii="Arial Nova Cond" w:hAnsi="Arial Nova Cond" w:cs="Arial"/>
          <w:color w:val="0D0D0D" w:themeColor="text1" w:themeTint="F2"/>
        </w:rPr>
        <w:t>, toda vez que la necesidad de la propuesta y sus objetivos constan de manera clara y explícita en la Memoria del Análisis de Impacto Normativo, que es accesible a la ciudadanía a través del Portal de la Transparencia</w:t>
      </w:r>
      <w:r w:rsidR="000E7D30" w:rsidRPr="00002FE1">
        <w:rPr>
          <w:rFonts w:ascii="Arial Nova Cond" w:hAnsi="Arial Nova Cond" w:cs="Arial"/>
          <w:color w:val="0D0D0D" w:themeColor="text1" w:themeTint="F2"/>
        </w:rPr>
        <w:t>, y que se ha sometido el proyecto de real decreto al trámite de audiencia e información pública</w:t>
      </w:r>
      <w:r w:rsidRPr="00002FE1">
        <w:rPr>
          <w:rFonts w:ascii="Arial Nova Cond" w:hAnsi="Arial Nova Cond" w:cs="Arial"/>
          <w:color w:val="0D0D0D" w:themeColor="text1" w:themeTint="F2"/>
        </w:rPr>
        <w:t>.</w:t>
      </w:r>
    </w:p>
    <w:p w14:paraId="31E400F4" w14:textId="5EB29072" w:rsidR="0063247B" w:rsidRPr="00002FE1" w:rsidRDefault="00F32183" w:rsidP="00F32183">
      <w:pPr>
        <w:numPr>
          <w:ilvl w:val="0"/>
          <w:numId w:val="5"/>
        </w:num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hAnsi="Arial Nova Cond" w:cs="Arial"/>
          <w:color w:val="0D0D0D" w:themeColor="text1" w:themeTint="F2"/>
        </w:rPr>
        <w:t xml:space="preserve">Al de </w:t>
      </w:r>
      <w:r w:rsidRPr="00002FE1">
        <w:rPr>
          <w:rFonts w:ascii="Arial Nova Cond" w:hAnsi="Arial Nova Cond" w:cs="Arial"/>
          <w:b/>
          <w:bCs/>
          <w:color w:val="0D0D0D" w:themeColor="text1" w:themeTint="F2"/>
        </w:rPr>
        <w:t>seguridad jurídica</w:t>
      </w:r>
      <w:r w:rsidRPr="00002FE1">
        <w:rPr>
          <w:rFonts w:ascii="Arial Nova Cond" w:hAnsi="Arial Nova Cond" w:cs="Arial"/>
          <w:color w:val="0D0D0D" w:themeColor="text1" w:themeTint="F2"/>
        </w:rPr>
        <w:t>, ya que la norma contempla las garantías necesarias para la adecuada ejecución de las subvenciones en ella previstas, de conformidad en todo caso con la Ley 38/2003, de 17 de noviembre, así como con su Reglamento de desarrollo.</w:t>
      </w:r>
    </w:p>
    <w:p w14:paraId="7A065C50" w14:textId="77777777" w:rsidR="0011295C" w:rsidRPr="00002FE1" w:rsidRDefault="0011295C" w:rsidP="00F32183">
      <w:pPr>
        <w:spacing w:after="0" w:line="264" w:lineRule="auto"/>
        <w:ind w:left="720"/>
        <w:contextualSpacing/>
        <w:jc w:val="both"/>
        <w:rPr>
          <w:rFonts w:ascii="Arial Nova Cond" w:eastAsia="Times New Roman" w:hAnsi="Arial Nova Cond" w:cs="Calibri"/>
          <w:color w:val="0D0D0D" w:themeColor="text1" w:themeTint="F2"/>
          <w:lang w:eastAsia="es-ES"/>
        </w:rPr>
      </w:pPr>
    </w:p>
    <w:p w14:paraId="337BE023" w14:textId="77777777" w:rsidR="00411656" w:rsidRPr="00002FE1" w:rsidRDefault="00411656" w:rsidP="00F32183">
      <w:pPr>
        <w:spacing w:after="0" w:line="264" w:lineRule="auto"/>
        <w:ind w:left="720"/>
        <w:contextualSpacing/>
        <w:jc w:val="both"/>
        <w:rPr>
          <w:rFonts w:ascii="Arial Nova Cond" w:eastAsia="Times New Roman" w:hAnsi="Arial Nova Cond" w:cs="Calibri"/>
          <w:color w:val="0D0D0D" w:themeColor="text1" w:themeTint="F2"/>
          <w:lang w:eastAsia="es-ES"/>
        </w:rPr>
      </w:pPr>
    </w:p>
    <w:p w14:paraId="602F6859" w14:textId="11D41E34" w:rsidR="00E435BC" w:rsidRPr="00002FE1" w:rsidRDefault="00356FA9"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3</w:t>
      </w:r>
      <w:r w:rsidR="00E435BC" w:rsidRPr="00002FE1">
        <w:rPr>
          <w:rFonts w:ascii="Arial Nova Cond" w:eastAsia="Times New Roman" w:hAnsi="Arial Nova Cond" w:cs="Calibri"/>
          <w:b/>
          <w:color w:val="0D0D0D" w:themeColor="text1" w:themeTint="F2"/>
          <w:lang w:val="es-ES_tradnl" w:eastAsia="es-ES"/>
        </w:rPr>
        <w:t>. Alternativas.</w:t>
      </w:r>
    </w:p>
    <w:p w14:paraId="15C318EB" w14:textId="77777777" w:rsidR="00E435BC" w:rsidRPr="00002FE1" w:rsidRDefault="00E435BC" w:rsidP="0063247B">
      <w:pPr>
        <w:spacing w:after="0" w:line="264" w:lineRule="auto"/>
        <w:contextualSpacing/>
        <w:jc w:val="both"/>
        <w:rPr>
          <w:rFonts w:ascii="Arial Nova Cond" w:eastAsia="Times New Roman" w:hAnsi="Arial Nova Cond" w:cs="Calibri"/>
          <w:b/>
          <w:strike/>
          <w:color w:val="0D0D0D" w:themeColor="text1" w:themeTint="F2"/>
          <w:lang w:val="es-ES_tradnl" w:eastAsia="es-ES"/>
        </w:rPr>
      </w:pPr>
    </w:p>
    <w:p w14:paraId="1D6BCB02" w14:textId="4F48DE52" w:rsidR="00770F3B" w:rsidRPr="00002FE1" w:rsidRDefault="00770F3B"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A la hora de elaborar este proyecto de real decreto, se han planteado las siguientes alternativas. </w:t>
      </w:r>
    </w:p>
    <w:p w14:paraId="0237A995" w14:textId="77777777" w:rsidR="00770F3B" w:rsidRPr="00002FE1" w:rsidRDefault="00770F3B"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789FA923" w14:textId="62496905" w:rsidR="00E435BC" w:rsidRPr="008D3A6B" w:rsidRDefault="00770F3B" w:rsidP="0063247B">
      <w:p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val="es-ES_tradnl" w:eastAsia="es-ES"/>
        </w:rPr>
        <w:t>De un lado</w:t>
      </w:r>
      <w:r w:rsidR="00E435BC" w:rsidRPr="00002FE1">
        <w:rPr>
          <w:rFonts w:ascii="Arial Nova Cond" w:eastAsia="Times New Roman" w:hAnsi="Arial Nova Cond" w:cs="Calibri"/>
          <w:color w:val="0D0D0D" w:themeColor="text1" w:themeTint="F2"/>
          <w:lang w:val="es-ES_tradnl" w:eastAsia="es-ES"/>
        </w:rPr>
        <w:t xml:space="preserve">, </w:t>
      </w:r>
      <w:r w:rsidR="00D2671A" w:rsidRPr="00002FE1">
        <w:rPr>
          <w:rFonts w:ascii="Arial Nova Cond" w:eastAsia="Times New Roman" w:hAnsi="Arial Nova Cond" w:cs="Calibri"/>
          <w:color w:val="0D0D0D" w:themeColor="text1" w:themeTint="F2"/>
          <w:lang w:val="es-ES_tradnl" w:eastAsia="es-ES"/>
        </w:rPr>
        <w:t xml:space="preserve">la </w:t>
      </w:r>
      <w:r w:rsidR="00D2671A" w:rsidRPr="00002FE1">
        <w:rPr>
          <w:rFonts w:ascii="Arial Nova Cond" w:eastAsia="Times New Roman" w:hAnsi="Arial Nova Cond" w:cs="Calibri"/>
          <w:color w:val="0D0D0D" w:themeColor="text1" w:themeTint="F2"/>
          <w:u w:val="single"/>
          <w:lang w:val="es-ES_tradnl" w:eastAsia="es-ES"/>
        </w:rPr>
        <w:t>no aprobación del real decreto de concesión directa de subvenciones</w:t>
      </w:r>
      <w:r w:rsidR="00D2671A" w:rsidRPr="00002FE1">
        <w:rPr>
          <w:rFonts w:ascii="Arial Nova Cond" w:eastAsia="Times New Roman" w:hAnsi="Arial Nova Cond" w:cs="Calibri"/>
          <w:color w:val="0D0D0D" w:themeColor="text1" w:themeTint="F2"/>
          <w:lang w:val="es-ES_tradnl" w:eastAsia="es-ES"/>
        </w:rPr>
        <w:t xml:space="preserve"> </w:t>
      </w:r>
      <w:r w:rsidR="00D2671A" w:rsidRPr="00002FE1">
        <w:rPr>
          <w:rFonts w:ascii="Arial Nova Cond" w:eastAsia="Times New Roman" w:hAnsi="Arial Nova Cond" w:cs="Calibri"/>
          <w:color w:val="0D0D0D" w:themeColor="text1" w:themeTint="F2"/>
          <w:lang w:eastAsia="es-ES"/>
        </w:rPr>
        <w:t xml:space="preserve">implicaría la falta de financiación de </w:t>
      </w:r>
      <w:r w:rsidR="000A250F" w:rsidRPr="00002FE1">
        <w:rPr>
          <w:rFonts w:ascii="Arial Nova Cond" w:eastAsia="Times New Roman" w:hAnsi="Arial Nova Cond" w:cs="Calibri"/>
          <w:color w:val="0D0D0D" w:themeColor="text1" w:themeTint="F2"/>
          <w:lang w:eastAsia="es-ES"/>
        </w:rPr>
        <w:t>las entidades relacionadas con la investigación y el conocimiento</w:t>
      </w:r>
      <w:r w:rsidR="00D2671A" w:rsidRPr="00002FE1">
        <w:rPr>
          <w:rFonts w:ascii="Arial Nova Cond" w:eastAsia="Times New Roman" w:hAnsi="Arial Nova Cond" w:cs="Calibri"/>
          <w:color w:val="0D0D0D" w:themeColor="text1" w:themeTint="F2"/>
          <w:lang w:eastAsia="es-ES"/>
        </w:rPr>
        <w:t xml:space="preserve">, de las cuales se ha acreditado su </w:t>
      </w:r>
      <w:r w:rsidR="00D2671A" w:rsidRPr="008D3A6B">
        <w:rPr>
          <w:rFonts w:ascii="Arial Nova Cond" w:eastAsia="Times New Roman" w:hAnsi="Arial Nova Cond" w:cs="Calibri"/>
          <w:color w:val="0D0D0D" w:themeColor="text1" w:themeTint="F2"/>
          <w:lang w:eastAsia="es-ES"/>
        </w:rPr>
        <w:t xml:space="preserve">marcado interés público, social y económico. </w:t>
      </w:r>
    </w:p>
    <w:p w14:paraId="2028A5A5" w14:textId="77777777" w:rsidR="00E435BC" w:rsidRPr="008D3A6B"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317F8A7E" w14:textId="70B77546" w:rsidR="00752E5C" w:rsidRPr="00002FE1" w:rsidRDefault="00770F3B" w:rsidP="008609A2">
      <w:pPr>
        <w:spacing w:after="0" w:line="264" w:lineRule="auto"/>
        <w:contextualSpacing/>
        <w:jc w:val="both"/>
        <w:rPr>
          <w:rFonts w:ascii="Arial Nova Cond" w:eastAsia="Times New Roman" w:hAnsi="Arial Nova Cond" w:cs="Calibri"/>
          <w:color w:val="0D0D0D" w:themeColor="text1" w:themeTint="F2"/>
          <w:lang w:eastAsia="es-ES"/>
        </w:rPr>
      </w:pPr>
      <w:r w:rsidRPr="008D3A6B">
        <w:rPr>
          <w:rFonts w:ascii="Arial Nova Cond" w:eastAsia="Times New Roman" w:hAnsi="Arial Nova Cond" w:cs="Calibri"/>
          <w:color w:val="0D0D0D" w:themeColor="text1" w:themeTint="F2"/>
          <w:lang w:val="es-ES_tradnl" w:eastAsia="es-ES"/>
        </w:rPr>
        <w:t>De</w:t>
      </w:r>
      <w:r w:rsidR="00E435BC" w:rsidRPr="008D3A6B">
        <w:rPr>
          <w:rFonts w:ascii="Arial Nova Cond" w:eastAsia="Times New Roman" w:hAnsi="Arial Nova Cond" w:cs="Calibri"/>
          <w:color w:val="0D0D0D" w:themeColor="text1" w:themeTint="F2"/>
          <w:lang w:val="es-ES_tradnl" w:eastAsia="es-ES"/>
        </w:rPr>
        <w:t xml:space="preserve"> otro lado, </w:t>
      </w:r>
      <w:r w:rsidR="00752E5C" w:rsidRPr="008D3A6B">
        <w:rPr>
          <w:rFonts w:ascii="Arial Nova Cond" w:eastAsia="Times New Roman" w:hAnsi="Arial Nova Cond" w:cs="Calibri"/>
          <w:color w:val="0D0D0D" w:themeColor="text1" w:themeTint="F2"/>
          <w:u w:val="single"/>
          <w:lang w:eastAsia="es-ES"/>
        </w:rPr>
        <w:t xml:space="preserve">se ha </w:t>
      </w:r>
      <w:proofErr w:type="spellStart"/>
      <w:r w:rsidR="00752E5C" w:rsidRPr="008D3A6B">
        <w:rPr>
          <w:rFonts w:ascii="Arial Nova Cond" w:eastAsia="Times New Roman" w:hAnsi="Arial Nova Cond" w:cs="Calibri"/>
          <w:color w:val="0D0D0D" w:themeColor="text1" w:themeTint="F2"/>
          <w:u w:val="single"/>
          <w:lang w:eastAsia="es-ES"/>
        </w:rPr>
        <w:t>deshechado</w:t>
      </w:r>
      <w:proofErr w:type="spellEnd"/>
      <w:r w:rsidR="00752E5C" w:rsidRPr="008D3A6B">
        <w:rPr>
          <w:rFonts w:ascii="Arial Nova Cond" w:eastAsia="Times New Roman" w:hAnsi="Arial Nova Cond" w:cs="Calibri"/>
          <w:color w:val="0D0D0D" w:themeColor="text1" w:themeTint="F2"/>
          <w:u w:val="single"/>
          <w:lang w:eastAsia="es-ES"/>
        </w:rPr>
        <w:t xml:space="preserve"> la alternativa de realizar una convocatoria pública de ayudas en concurrencia competitiva, </w:t>
      </w:r>
      <w:r w:rsidR="00752E5C" w:rsidRPr="008D3A6B">
        <w:rPr>
          <w:rFonts w:ascii="Arial Nova Cond" w:eastAsia="Times New Roman" w:hAnsi="Arial Nova Cond" w:cs="Calibri"/>
          <w:color w:val="0D0D0D" w:themeColor="text1" w:themeTint="F2"/>
          <w:lang w:eastAsia="es-ES"/>
        </w:rPr>
        <w:t>dada la especialidad de cada una de las entidades propuestas para ser beneficiarias, que las diferencia del resto de entidades similares existentes</w:t>
      </w:r>
      <w:r w:rsidR="009D6BDB" w:rsidRPr="008D3A6B">
        <w:rPr>
          <w:rFonts w:ascii="Arial Nova Cond" w:eastAsia="Times New Roman" w:hAnsi="Arial Nova Cond" w:cs="Calibri"/>
          <w:color w:val="0D0D0D" w:themeColor="text1" w:themeTint="F2"/>
          <w:lang w:eastAsia="es-ES"/>
        </w:rPr>
        <w:t>,</w:t>
      </w:r>
      <w:r w:rsidR="00D97364" w:rsidRPr="008D3A6B">
        <w:rPr>
          <w:rFonts w:ascii="Arial Nova Cond" w:eastAsia="Times New Roman" w:hAnsi="Arial Nova Cond" w:cs="Calibri"/>
          <w:color w:val="0D0D0D" w:themeColor="text1" w:themeTint="F2"/>
          <w:lang w:eastAsia="es-ES"/>
        </w:rPr>
        <w:t xml:space="preserve"> de forma que una convocatoria en concurrencia competitiva no podría cumplir los objetivos de fomento de la investigación y el conocimiento a través de la actividad </w:t>
      </w:r>
      <w:proofErr w:type="spellStart"/>
      <w:r w:rsidR="00D97364" w:rsidRPr="008D3A6B">
        <w:rPr>
          <w:rFonts w:ascii="Arial Nova Cond" w:eastAsia="Times New Roman" w:hAnsi="Arial Nova Cond" w:cs="Calibri"/>
          <w:color w:val="0D0D0D" w:themeColor="text1" w:themeTint="F2"/>
          <w:lang w:eastAsia="es-ES"/>
        </w:rPr>
        <w:t>subvencional</w:t>
      </w:r>
      <w:proofErr w:type="spellEnd"/>
      <w:r w:rsidR="00D97364" w:rsidRPr="008D3A6B">
        <w:rPr>
          <w:rFonts w:ascii="Arial Nova Cond" w:eastAsia="Times New Roman" w:hAnsi="Arial Nova Cond" w:cs="Calibri"/>
          <w:color w:val="0D0D0D" w:themeColor="text1" w:themeTint="F2"/>
          <w:lang w:eastAsia="es-ES"/>
        </w:rPr>
        <w:t>, al no ser homologables las características, fines, objetivos y funciones de las entidades incluidas en el ámbito de este real decreto, que son las siguientes</w:t>
      </w:r>
      <w:r w:rsidR="00752E5C" w:rsidRPr="008D3A6B">
        <w:rPr>
          <w:rFonts w:ascii="Arial Nova Cond" w:eastAsia="Times New Roman" w:hAnsi="Arial Nova Cond" w:cs="Calibri"/>
          <w:color w:val="0D0D0D" w:themeColor="text1" w:themeTint="F2"/>
          <w:lang w:eastAsia="es-ES"/>
        </w:rPr>
        <w:t>:</w:t>
      </w:r>
    </w:p>
    <w:p w14:paraId="067A0555" w14:textId="77777777" w:rsidR="00752E5C" w:rsidRPr="00002FE1" w:rsidRDefault="00752E5C" w:rsidP="008609A2">
      <w:pPr>
        <w:spacing w:after="0" w:line="264" w:lineRule="auto"/>
        <w:contextualSpacing/>
        <w:jc w:val="both"/>
        <w:rPr>
          <w:rFonts w:ascii="Arial Nova Cond" w:eastAsia="Times New Roman" w:hAnsi="Arial Nova Cond" w:cs="Calibri"/>
          <w:color w:val="0D0D0D" w:themeColor="text1" w:themeTint="F2"/>
          <w:lang w:eastAsia="es-ES"/>
        </w:rPr>
      </w:pPr>
    </w:p>
    <w:p w14:paraId="5D46D591" w14:textId="77777777" w:rsidR="00752E5C" w:rsidRPr="00002FE1" w:rsidRDefault="00752E5C" w:rsidP="008609A2">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 xml:space="preserve">Institut d´Estudis </w:t>
      </w:r>
      <w:proofErr w:type="spellStart"/>
      <w:r w:rsidRPr="00002FE1">
        <w:rPr>
          <w:rFonts w:ascii="Arial Nova Cond" w:eastAsia="Arial Unicode MS" w:hAnsi="Arial Nova Cond" w:cs="Arial"/>
          <w:b/>
          <w:bCs/>
          <w:color w:val="0D0D0D" w:themeColor="text1" w:themeTint="F2"/>
          <w:u w:val="single"/>
        </w:rPr>
        <w:t>Catalans</w:t>
      </w:r>
      <w:proofErr w:type="spellEnd"/>
    </w:p>
    <w:p w14:paraId="017BFFB6" w14:textId="77777777" w:rsidR="00752E5C" w:rsidRPr="00002FE1" w:rsidRDefault="00752E5C" w:rsidP="008609A2">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0D0D890A" w14:textId="46D60400" w:rsidR="00752E5C" w:rsidRPr="00002FE1" w:rsidRDefault="00752E5C" w:rsidP="008609A2">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r w:rsidRPr="00002FE1">
        <w:rPr>
          <w:rFonts w:ascii="Arial Nova Cond" w:hAnsi="Arial Nova Cond"/>
          <w:color w:val="0D0D0D" w:themeColor="text1" w:themeTint="F2"/>
          <w:sz w:val="22"/>
          <w:szCs w:val="22"/>
        </w:rPr>
        <w:t xml:space="preserve">El Institut d'Estudis </w:t>
      </w:r>
      <w:proofErr w:type="spellStart"/>
      <w:r w:rsidRPr="00002FE1">
        <w:rPr>
          <w:rFonts w:ascii="Arial Nova Cond" w:hAnsi="Arial Nova Cond"/>
          <w:color w:val="0D0D0D" w:themeColor="text1" w:themeTint="F2"/>
          <w:sz w:val="22"/>
          <w:szCs w:val="22"/>
        </w:rPr>
        <w:t>Catalans</w:t>
      </w:r>
      <w:proofErr w:type="spellEnd"/>
      <w:r w:rsidRPr="00002FE1">
        <w:rPr>
          <w:rFonts w:ascii="Arial Nova Cond" w:hAnsi="Arial Nova Cond"/>
          <w:color w:val="0D0D0D" w:themeColor="text1" w:themeTint="F2"/>
          <w:sz w:val="22"/>
          <w:szCs w:val="22"/>
        </w:rPr>
        <w:t xml:space="preserve"> es una institución académica de derecho público con base privada, que actúa como ente de referencia normativa para la lengua catalana en su conjunto</w:t>
      </w:r>
      <w:r w:rsidR="00D80608" w:rsidRPr="00002FE1">
        <w:rPr>
          <w:rFonts w:ascii="Arial Nova Cond" w:hAnsi="Arial Nova Cond"/>
          <w:color w:val="0D0D0D" w:themeColor="text1" w:themeTint="F2"/>
          <w:sz w:val="22"/>
          <w:szCs w:val="22"/>
        </w:rPr>
        <w:t xml:space="preserve">, </w:t>
      </w:r>
      <w:r w:rsidRPr="00002FE1">
        <w:rPr>
          <w:rFonts w:ascii="Arial Nova Cond" w:hAnsi="Arial Nova Cond"/>
          <w:color w:val="0D0D0D" w:themeColor="text1" w:themeTint="F2"/>
          <w:sz w:val="22"/>
          <w:szCs w:val="22"/>
        </w:rPr>
        <w:t>y ejerce de academia de la lengua catalana</w:t>
      </w:r>
      <w:r w:rsidR="00D80608" w:rsidRPr="00002FE1">
        <w:rPr>
          <w:rFonts w:ascii="Arial Nova Cond" w:hAnsi="Arial Nova Cond"/>
          <w:color w:val="0D0D0D" w:themeColor="text1" w:themeTint="F2"/>
          <w:sz w:val="22"/>
          <w:szCs w:val="22"/>
        </w:rPr>
        <w:t xml:space="preserve"> de forma similar a la Real Academia Española respecto de la lengua española</w:t>
      </w:r>
      <w:r w:rsidRPr="00002FE1">
        <w:rPr>
          <w:rFonts w:ascii="Arial Nova Cond" w:hAnsi="Arial Nova Cond"/>
          <w:color w:val="0D0D0D" w:themeColor="text1" w:themeTint="F2"/>
          <w:sz w:val="22"/>
          <w:szCs w:val="22"/>
        </w:rPr>
        <w:t>.</w:t>
      </w:r>
    </w:p>
    <w:p w14:paraId="1316B124" w14:textId="77777777" w:rsidR="00786BBE" w:rsidRPr="00002FE1" w:rsidRDefault="00786BBE" w:rsidP="008609A2">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p>
    <w:p w14:paraId="65C8F01B" w14:textId="37AE2FAE" w:rsidR="00786BBE" w:rsidRPr="00002FE1" w:rsidRDefault="00786BBE" w:rsidP="008609A2">
      <w:pPr>
        <w:pStyle w:val="NormalWeb"/>
        <w:shd w:val="clear" w:color="auto" w:fill="FFFFFF"/>
        <w:spacing w:before="0" w:beforeAutospacing="0" w:after="0" w:afterAutospacing="0" w:line="264" w:lineRule="auto"/>
        <w:contextualSpacing/>
        <w:jc w:val="both"/>
        <w:textAlignment w:val="baseline"/>
        <w:rPr>
          <w:rFonts w:ascii="Arial Nova Cond" w:hAnsi="Arial Nova Cond"/>
          <w:color w:val="0D0D0D" w:themeColor="text1" w:themeTint="F2"/>
          <w:sz w:val="22"/>
          <w:szCs w:val="22"/>
          <w:bdr w:val="none" w:sz="0" w:space="0" w:color="auto" w:frame="1"/>
        </w:rPr>
      </w:pPr>
      <w:r w:rsidRPr="00002FE1">
        <w:rPr>
          <w:rFonts w:ascii="Arial Nova Cond" w:hAnsi="Arial Nova Cond"/>
          <w:color w:val="0D0D0D" w:themeColor="text1" w:themeTint="F2"/>
          <w:sz w:val="22"/>
          <w:szCs w:val="22"/>
        </w:rPr>
        <w:t xml:space="preserve">Tiene como funciones, entre otras, </w:t>
      </w:r>
      <w:r w:rsidRPr="00002FE1">
        <w:rPr>
          <w:rFonts w:ascii="Arial Nova Cond" w:hAnsi="Arial Nova Cond"/>
          <w:color w:val="0D0D0D" w:themeColor="text1" w:themeTint="F2"/>
          <w:sz w:val="22"/>
          <w:szCs w:val="22"/>
          <w:bdr w:val="none" w:sz="0" w:space="0" w:color="auto" w:frame="1"/>
        </w:rPr>
        <w:t>cuidar el estudio de la lengua catalana, establecer su normativa y velar por que el proceso de normalización de esta lengua sea coherente en todo su ámbito lingüístico.</w:t>
      </w:r>
    </w:p>
    <w:p w14:paraId="3C5A4DCC" w14:textId="77777777" w:rsidR="008609A2" w:rsidRPr="00002FE1" w:rsidRDefault="008609A2" w:rsidP="008609A2">
      <w:pPr>
        <w:pStyle w:val="NormalWeb"/>
        <w:shd w:val="clear" w:color="auto" w:fill="FFFFFF"/>
        <w:spacing w:before="0" w:beforeAutospacing="0" w:after="0" w:afterAutospacing="0" w:line="264" w:lineRule="auto"/>
        <w:contextualSpacing/>
        <w:jc w:val="both"/>
        <w:textAlignment w:val="baseline"/>
        <w:rPr>
          <w:rFonts w:ascii="Arial Nova Cond" w:hAnsi="Arial Nova Cond"/>
          <w:color w:val="0D0D0D" w:themeColor="text1" w:themeTint="F2"/>
          <w:sz w:val="22"/>
          <w:szCs w:val="22"/>
        </w:rPr>
      </w:pPr>
    </w:p>
    <w:p w14:paraId="71EEAD8C" w14:textId="32D8702B" w:rsidR="00786BBE" w:rsidRPr="00002FE1" w:rsidRDefault="00786BBE" w:rsidP="008609A2">
      <w:pPr>
        <w:pStyle w:val="NormalWeb"/>
        <w:spacing w:before="0" w:beforeAutospacing="0" w:after="0" w:afterAutospacing="0" w:line="264" w:lineRule="auto"/>
        <w:contextualSpacing/>
        <w:jc w:val="both"/>
        <w:rPr>
          <w:rFonts w:ascii="Arial Nova Cond" w:hAnsi="Arial Nova Cond"/>
          <w:b/>
          <w:bCs/>
          <w:color w:val="0D0D0D" w:themeColor="text1" w:themeTint="F2"/>
          <w:sz w:val="22"/>
          <w:szCs w:val="22"/>
        </w:rPr>
      </w:pPr>
      <w:r w:rsidRPr="00002FE1">
        <w:rPr>
          <w:rStyle w:val="Fuerte"/>
          <w:rFonts w:ascii="Arial Nova Cond" w:hAnsi="Arial Nova Cond"/>
          <w:b w:val="0"/>
          <w:bCs w:val="0"/>
          <w:color w:val="0D0D0D" w:themeColor="text1" w:themeTint="F2"/>
          <w:sz w:val="22"/>
          <w:szCs w:val="22"/>
          <w:bdr w:val="none" w:sz="0" w:space="0" w:color="auto" w:frame="1"/>
        </w:rPr>
        <w:t xml:space="preserve">Es, además, el único ente de creación política e institucional </w:t>
      </w:r>
      <w:proofErr w:type="gramStart"/>
      <w:r w:rsidRPr="00002FE1">
        <w:rPr>
          <w:rStyle w:val="Fuerte"/>
          <w:rFonts w:ascii="Arial Nova Cond" w:hAnsi="Arial Nova Cond"/>
          <w:b w:val="0"/>
          <w:bCs w:val="0"/>
          <w:color w:val="0D0D0D" w:themeColor="text1" w:themeTint="F2"/>
          <w:sz w:val="22"/>
          <w:szCs w:val="22"/>
          <w:bdr w:val="none" w:sz="0" w:space="0" w:color="auto" w:frame="1"/>
        </w:rPr>
        <w:t>catalana,</w:t>
      </w:r>
      <w:proofErr w:type="gramEnd"/>
      <w:r w:rsidRPr="00002FE1">
        <w:rPr>
          <w:rStyle w:val="Fuerte"/>
          <w:rFonts w:ascii="Arial Nova Cond" w:hAnsi="Arial Nova Cond"/>
          <w:b w:val="0"/>
          <w:bCs w:val="0"/>
          <w:color w:val="0D0D0D" w:themeColor="text1" w:themeTint="F2"/>
          <w:sz w:val="22"/>
          <w:szCs w:val="22"/>
          <w:bdr w:val="none" w:sz="0" w:space="0" w:color="auto" w:frame="1"/>
        </w:rPr>
        <w:t xml:space="preserve"> tiene un carácter pluridisciplinar que agrupa todos los ámbitos del saber, y Cuenta con miembros procedentes de todos los territorios de lengua y cultura catalanas: </w:t>
      </w:r>
      <w:r w:rsidRPr="00002FE1">
        <w:rPr>
          <w:rFonts w:ascii="Arial Nova Cond" w:hAnsi="Arial Nova Cond"/>
          <w:b/>
          <w:bCs/>
          <w:color w:val="0D0D0D" w:themeColor="text1" w:themeTint="F2"/>
          <w:sz w:val="22"/>
          <w:szCs w:val="22"/>
          <w:bdr w:val="none" w:sz="0" w:space="0" w:color="auto" w:frame="1"/>
        </w:rPr>
        <w:t> </w:t>
      </w:r>
      <w:r w:rsidRPr="00002FE1">
        <w:rPr>
          <w:rFonts w:ascii="Arial Nova Cond" w:hAnsi="Arial Nova Cond"/>
          <w:color w:val="0D0D0D" w:themeColor="text1" w:themeTint="F2"/>
          <w:sz w:val="22"/>
          <w:szCs w:val="22"/>
          <w:bdr w:val="none" w:sz="0" w:space="0" w:color="auto" w:frame="1"/>
        </w:rPr>
        <w:t>Cataluña, Comunidad Valenciana, Islas Baleares, Andorra, Cataluña del Norte, Franja de Ponent y Alguer.</w:t>
      </w:r>
    </w:p>
    <w:p w14:paraId="5B4F06A5" w14:textId="77777777" w:rsidR="00752E5C" w:rsidRPr="00002FE1" w:rsidRDefault="00752E5C" w:rsidP="008609A2">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p>
    <w:p w14:paraId="3B705E1D" w14:textId="77777777" w:rsidR="00752E5C" w:rsidRPr="00002FE1" w:rsidRDefault="00752E5C" w:rsidP="008609A2">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hAnsi="Arial Nova Cond" w:cs="Arial"/>
          <w:b/>
          <w:bCs/>
          <w:color w:val="0D0D0D" w:themeColor="text1" w:themeTint="F2"/>
          <w:u w:val="single"/>
        </w:rPr>
        <w:t>Real Academia de la Lengua Vasca, «</w:t>
      </w:r>
      <w:proofErr w:type="spellStart"/>
      <w:r w:rsidRPr="00002FE1">
        <w:rPr>
          <w:rFonts w:ascii="Arial Nova Cond" w:hAnsi="Arial Nova Cond" w:cs="Arial"/>
          <w:b/>
          <w:bCs/>
          <w:color w:val="0D0D0D" w:themeColor="text1" w:themeTint="F2"/>
          <w:u w:val="single"/>
        </w:rPr>
        <w:t>Euskaltzaindia</w:t>
      </w:r>
      <w:proofErr w:type="spellEnd"/>
      <w:r w:rsidRPr="00002FE1">
        <w:rPr>
          <w:rFonts w:ascii="Arial Nova Cond" w:hAnsi="Arial Nova Cond" w:cs="Arial"/>
          <w:b/>
          <w:bCs/>
          <w:color w:val="0D0D0D" w:themeColor="text1" w:themeTint="F2"/>
          <w:u w:val="single"/>
        </w:rPr>
        <w:t>»</w:t>
      </w:r>
      <w:r w:rsidRPr="00002FE1">
        <w:rPr>
          <w:rFonts w:ascii="Arial Nova Cond" w:eastAsia="Arial Unicode MS" w:hAnsi="Arial Nova Cond" w:cs="Arial"/>
          <w:b/>
          <w:bCs/>
          <w:color w:val="0D0D0D" w:themeColor="text1" w:themeTint="F2"/>
          <w:u w:val="single"/>
        </w:rPr>
        <w:t>:</w:t>
      </w:r>
    </w:p>
    <w:p w14:paraId="60D74FD5" w14:textId="77777777" w:rsidR="00752E5C" w:rsidRPr="00002FE1" w:rsidRDefault="00752E5C" w:rsidP="008609A2">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73C88EBB" w14:textId="65542BD4" w:rsidR="00D80608" w:rsidRPr="00002FE1" w:rsidRDefault="00752E5C" w:rsidP="008609A2">
      <w:pPr>
        <w:autoSpaceDE w:val="0"/>
        <w:autoSpaceDN w:val="0"/>
        <w:adjustRightInd w:val="0"/>
        <w:spacing w:after="0" w:line="264" w:lineRule="auto"/>
        <w:contextualSpacing/>
        <w:jc w:val="both"/>
        <w:rPr>
          <w:rFonts w:ascii="Arial Nova Cond" w:hAnsi="Arial Nova Cond"/>
          <w:color w:val="0D0D0D" w:themeColor="text1" w:themeTint="F2"/>
        </w:rPr>
      </w:pPr>
      <w:r w:rsidRPr="00002FE1">
        <w:rPr>
          <w:rFonts w:ascii="Arial Nova Cond" w:hAnsi="Arial Nova Cond" w:cs="Arial"/>
          <w:color w:val="0D0D0D" w:themeColor="text1" w:themeTint="F2"/>
        </w:rPr>
        <w:t>La Real Academia de la Lengua Vasca, «</w:t>
      </w:r>
      <w:proofErr w:type="spellStart"/>
      <w:r w:rsidRPr="00002FE1">
        <w:rPr>
          <w:rFonts w:ascii="Arial Nova Cond" w:hAnsi="Arial Nova Cond" w:cs="Arial"/>
          <w:color w:val="0D0D0D" w:themeColor="text1" w:themeTint="F2"/>
        </w:rPr>
        <w:t>Euskaltzaindia</w:t>
      </w:r>
      <w:proofErr w:type="spellEnd"/>
      <w:r w:rsidRPr="00002FE1">
        <w:rPr>
          <w:rFonts w:ascii="Arial Nova Cond" w:hAnsi="Arial Nova Cond" w:cs="Arial"/>
          <w:color w:val="0D0D0D" w:themeColor="text1" w:themeTint="F2"/>
        </w:rPr>
        <w:t>»</w:t>
      </w:r>
      <w:r w:rsidRPr="00002FE1">
        <w:rPr>
          <w:rFonts w:ascii="Arial Nova Cond" w:eastAsia="Arial Unicode MS" w:hAnsi="Arial Nova Cond" w:cs="Arial"/>
          <w:color w:val="0D0D0D" w:themeColor="text1" w:themeTint="F2"/>
        </w:rPr>
        <w:t xml:space="preserve">, </w:t>
      </w:r>
      <w:r w:rsidRPr="00002FE1">
        <w:rPr>
          <w:rFonts w:ascii="Arial Nova Cond" w:hAnsi="Arial Nova Cond"/>
          <w:color w:val="0D0D0D" w:themeColor="text1" w:themeTint="F2"/>
        </w:rPr>
        <w:t>es una institución académica consultiva oficial en el ámbito del País Vasco y Navar</w:t>
      </w:r>
      <w:r w:rsidR="008609A2" w:rsidRPr="00002FE1">
        <w:rPr>
          <w:rFonts w:ascii="Arial Nova Cond" w:hAnsi="Arial Nova Cond"/>
          <w:color w:val="0D0D0D" w:themeColor="text1" w:themeTint="F2"/>
        </w:rPr>
        <w:t>ra, con finalidad similar a la de la Real Academia Española respecto de la lengua española.</w:t>
      </w:r>
    </w:p>
    <w:p w14:paraId="4CCDB001" w14:textId="77777777" w:rsidR="008609A2" w:rsidRPr="00002FE1" w:rsidRDefault="008609A2" w:rsidP="008609A2">
      <w:pPr>
        <w:autoSpaceDE w:val="0"/>
        <w:autoSpaceDN w:val="0"/>
        <w:adjustRightInd w:val="0"/>
        <w:spacing w:after="0" w:line="264" w:lineRule="auto"/>
        <w:contextualSpacing/>
        <w:jc w:val="both"/>
        <w:rPr>
          <w:rFonts w:ascii="Arial Nova Cond" w:hAnsi="Arial Nova Cond"/>
          <w:color w:val="0D0D0D" w:themeColor="text1" w:themeTint="F2"/>
        </w:rPr>
      </w:pPr>
    </w:p>
    <w:p w14:paraId="04F3E680" w14:textId="5B20146A" w:rsidR="008609A2" w:rsidRDefault="008609A2" w:rsidP="008609A2">
      <w:pPr>
        <w:pStyle w:val="parrafo2"/>
        <w:spacing w:before="0" w:beforeAutospacing="0" w:after="0" w:afterAutospacing="0" w:line="264" w:lineRule="auto"/>
        <w:contextualSpacing/>
        <w:jc w:val="both"/>
        <w:rPr>
          <w:rFonts w:ascii="Arial Nova Cond" w:hAnsi="Arial Nova Cond"/>
          <w:color w:val="0D0D0D" w:themeColor="text1" w:themeTint="F2"/>
          <w:sz w:val="22"/>
          <w:szCs w:val="22"/>
        </w:rPr>
      </w:pPr>
      <w:r w:rsidRPr="00002FE1">
        <w:rPr>
          <w:rFonts w:ascii="Arial Nova Cond" w:hAnsi="Arial Nova Cond"/>
          <w:color w:val="0D0D0D" w:themeColor="text1" w:themeTint="F2"/>
          <w:sz w:val="22"/>
          <w:szCs w:val="22"/>
        </w:rPr>
        <w:t xml:space="preserve">Según el </w:t>
      </w:r>
      <w:r w:rsidR="00752E5C" w:rsidRPr="00002FE1">
        <w:rPr>
          <w:rStyle w:val="nfasis"/>
          <w:rFonts w:ascii="Arial Nova Cond" w:hAnsi="Arial Nova Cond"/>
          <w:i w:val="0"/>
          <w:iCs w:val="0"/>
          <w:color w:val="0D0D0D" w:themeColor="text1" w:themeTint="F2"/>
          <w:sz w:val="22"/>
          <w:szCs w:val="22"/>
          <w:shd w:val="clear" w:color="auto" w:fill="FFFFFF"/>
        </w:rPr>
        <w:t>Decreto 573/1976, de 26 de febrero</w:t>
      </w:r>
      <w:r w:rsidRPr="00002FE1">
        <w:rPr>
          <w:rStyle w:val="nfasis"/>
          <w:rFonts w:ascii="Arial Nova Cond" w:hAnsi="Arial Nova Cond"/>
          <w:i w:val="0"/>
          <w:iCs w:val="0"/>
          <w:color w:val="0D0D0D" w:themeColor="text1" w:themeTint="F2"/>
          <w:sz w:val="22"/>
          <w:szCs w:val="22"/>
          <w:shd w:val="clear" w:color="auto" w:fill="FFFFFF"/>
        </w:rPr>
        <w:t>, sus fines son, entre otros, i</w:t>
      </w:r>
      <w:r w:rsidRPr="00002FE1">
        <w:rPr>
          <w:rFonts w:ascii="Arial Nova Cond" w:hAnsi="Arial Nova Cond"/>
          <w:color w:val="0D0D0D" w:themeColor="text1" w:themeTint="F2"/>
          <w:sz w:val="22"/>
          <w:szCs w:val="22"/>
        </w:rPr>
        <w:t>nvestigar y formular las leyes gramaticales del idioma vasco, dar orientaciones y normas para el cultivo literario del mismo, inventariar su léxico, y como institución consultiva oficial en materia de lengua, expedir los oportunos certificados, informes y dictámenes.</w:t>
      </w:r>
    </w:p>
    <w:p w14:paraId="0DD803CD" w14:textId="77777777" w:rsidR="008D3A6B" w:rsidRDefault="008D3A6B" w:rsidP="008609A2">
      <w:pPr>
        <w:pStyle w:val="parrafo2"/>
        <w:spacing w:before="0" w:beforeAutospacing="0" w:after="0" w:afterAutospacing="0" w:line="264" w:lineRule="auto"/>
        <w:contextualSpacing/>
        <w:jc w:val="both"/>
        <w:rPr>
          <w:rFonts w:ascii="Arial Nova Cond" w:hAnsi="Arial Nova Cond"/>
          <w:color w:val="0D0D0D" w:themeColor="text1" w:themeTint="F2"/>
          <w:sz w:val="22"/>
          <w:szCs w:val="22"/>
        </w:rPr>
      </w:pPr>
    </w:p>
    <w:p w14:paraId="315B20C3" w14:textId="77777777" w:rsidR="00752E5C" w:rsidRPr="00002FE1" w:rsidRDefault="00752E5C" w:rsidP="008609A2">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Real Academia Galega:</w:t>
      </w:r>
    </w:p>
    <w:p w14:paraId="1004A498" w14:textId="77777777" w:rsidR="00752E5C" w:rsidRPr="00002FE1" w:rsidRDefault="00752E5C" w:rsidP="008609A2">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077218AB" w14:textId="2B8D8D5A" w:rsidR="00D80608" w:rsidRPr="00002FE1" w:rsidRDefault="00752E5C" w:rsidP="008609A2">
      <w:pPr>
        <w:autoSpaceDE w:val="0"/>
        <w:autoSpaceDN w:val="0"/>
        <w:adjustRightInd w:val="0"/>
        <w:spacing w:after="0" w:line="264" w:lineRule="auto"/>
        <w:contextualSpacing/>
        <w:jc w:val="both"/>
        <w:rPr>
          <w:rStyle w:val="nfasis"/>
          <w:rFonts w:ascii="Arial Nova Cond" w:hAnsi="Arial Nova Cond"/>
          <w:i w:val="0"/>
          <w:iCs w:val="0"/>
          <w:color w:val="0D0D0D" w:themeColor="text1" w:themeTint="F2"/>
          <w:shd w:val="clear" w:color="auto" w:fill="FFFFFF"/>
        </w:rPr>
      </w:pPr>
      <w:r w:rsidRPr="00002FE1">
        <w:rPr>
          <w:rStyle w:val="nfasis"/>
          <w:rFonts w:ascii="Arial Nova Cond" w:hAnsi="Arial Nova Cond"/>
          <w:i w:val="0"/>
          <w:iCs w:val="0"/>
          <w:color w:val="0D0D0D" w:themeColor="text1" w:themeTint="F2"/>
          <w:shd w:val="clear" w:color="auto" w:fill="FFFFFF"/>
        </w:rPr>
        <w:t>La Real Academia Gallega</w:t>
      </w:r>
      <w:r w:rsidR="00D80608" w:rsidRPr="00002FE1">
        <w:rPr>
          <w:rStyle w:val="nfasis"/>
          <w:rFonts w:ascii="Arial Nova Cond" w:hAnsi="Arial Nova Cond"/>
          <w:i w:val="0"/>
          <w:iCs w:val="0"/>
          <w:color w:val="0D0D0D" w:themeColor="text1" w:themeTint="F2"/>
          <w:shd w:val="clear" w:color="auto" w:fill="FFFFFF"/>
        </w:rPr>
        <w:t xml:space="preserve"> desempeña respecto de la lengua gallega funciones similares a las que realiza para la lengua española la Real Academia Española.</w:t>
      </w:r>
    </w:p>
    <w:p w14:paraId="09CF7C72" w14:textId="254C9EBA" w:rsidR="00D80608" w:rsidRPr="00002FE1" w:rsidRDefault="00752E5C" w:rsidP="008609A2">
      <w:pPr>
        <w:autoSpaceDE w:val="0"/>
        <w:autoSpaceDN w:val="0"/>
        <w:adjustRightInd w:val="0"/>
        <w:spacing w:after="0" w:line="264" w:lineRule="auto"/>
        <w:contextualSpacing/>
        <w:jc w:val="both"/>
        <w:rPr>
          <w:rStyle w:val="nfasis"/>
          <w:rFonts w:ascii="Arial Nova Cond" w:hAnsi="Arial Nova Cond"/>
          <w:i w:val="0"/>
          <w:iCs w:val="0"/>
          <w:color w:val="0D0D0D" w:themeColor="text1" w:themeTint="F2"/>
          <w:shd w:val="clear" w:color="auto" w:fill="FFFFFF"/>
        </w:rPr>
      </w:pPr>
      <w:r w:rsidRPr="00002FE1">
        <w:rPr>
          <w:rStyle w:val="nfasis"/>
          <w:rFonts w:ascii="Arial Nova Cond" w:hAnsi="Arial Nova Cond"/>
          <w:i w:val="0"/>
          <w:iCs w:val="0"/>
          <w:color w:val="0D0D0D" w:themeColor="text1" w:themeTint="F2"/>
          <w:shd w:val="clear" w:color="auto" w:fill="FFFFFF"/>
        </w:rPr>
        <w:t xml:space="preserve"> </w:t>
      </w:r>
    </w:p>
    <w:p w14:paraId="533BC2E1" w14:textId="0345DF9C" w:rsidR="00752E5C" w:rsidRPr="00002FE1" w:rsidRDefault="008609A2" w:rsidP="008609A2">
      <w:pPr>
        <w:shd w:val="clear" w:color="auto" w:fill="FFFFFF"/>
        <w:spacing w:after="0" w:line="264" w:lineRule="auto"/>
        <w:contextualSpacing/>
        <w:jc w:val="both"/>
        <w:rPr>
          <w:rStyle w:val="nfasis"/>
          <w:rFonts w:ascii="Arial Nova Cond" w:hAnsi="Arial Nova Cond"/>
          <w:i w:val="0"/>
          <w:iCs w:val="0"/>
          <w:color w:val="0D0D0D" w:themeColor="text1" w:themeTint="F2"/>
          <w:shd w:val="clear" w:color="auto" w:fill="FFFFFF"/>
        </w:rPr>
      </w:pPr>
      <w:r w:rsidRPr="00002FE1">
        <w:rPr>
          <w:rStyle w:val="nfasis"/>
          <w:rFonts w:ascii="Arial Nova Cond" w:hAnsi="Arial Nova Cond"/>
          <w:i w:val="0"/>
          <w:iCs w:val="0"/>
          <w:color w:val="0D0D0D" w:themeColor="text1" w:themeTint="F2"/>
          <w:shd w:val="clear" w:color="auto" w:fill="FFFFFF"/>
        </w:rPr>
        <w:t>Según la disposición adicional de l</w:t>
      </w:r>
      <w:r w:rsidR="00752E5C" w:rsidRPr="00002FE1">
        <w:rPr>
          <w:rStyle w:val="nfasis"/>
          <w:rFonts w:ascii="Arial Nova Cond" w:hAnsi="Arial Nova Cond"/>
          <w:i w:val="0"/>
          <w:iCs w:val="0"/>
          <w:color w:val="0D0D0D" w:themeColor="text1" w:themeTint="F2"/>
          <w:shd w:val="clear" w:color="auto" w:fill="FFFFFF"/>
        </w:rPr>
        <w:t>a</w:t>
      </w:r>
      <w:r w:rsidR="00752E5C" w:rsidRPr="00002FE1">
        <w:rPr>
          <w:rStyle w:val="nfasis"/>
          <w:rFonts w:ascii="Arial Nova Cond" w:hAnsi="Arial Nova Cond"/>
          <w:color w:val="0D0D0D" w:themeColor="text1" w:themeTint="F2"/>
          <w:shd w:val="clear" w:color="auto" w:fill="FFFFFF"/>
        </w:rPr>
        <w:t xml:space="preserve"> </w:t>
      </w:r>
      <w:r w:rsidR="00752E5C" w:rsidRPr="00002FE1">
        <w:rPr>
          <w:rFonts w:ascii="Arial Nova Cond" w:hAnsi="Arial Nova Cond"/>
          <w:color w:val="0D0D0D" w:themeColor="text1" w:themeTint="F2"/>
        </w:rPr>
        <w:t>Ley 3/1983, de 15 de junio, de normalización lingüística, de la Comunidad Autónoma de Galicia,</w:t>
      </w:r>
      <w:r w:rsidRPr="00002FE1">
        <w:rPr>
          <w:rFonts w:ascii="Arial Nova Cond" w:hAnsi="Arial Nova Cond"/>
          <w:color w:val="0D0D0D" w:themeColor="text1" w:themeTint="F2"/>
          <w:shd w:val="clear" w:color="auto" w:fill="FFFFFF"/>
        </w:rPr>
        <w:t xml:space="preserve"> en las cuestiones relativas a la normativa, actualización y uso correcto de la lengua gallega, se estimará como criterio de autoridad el establecido por la Real Academia Gallega</w:t>
      </w:r>
      <w:r w:rsidR="00752E5C" w:rsidRPr="00002FE1">
        <w:rPr>
          <w:rStyle w:val="nfasis"/>
          <w:rFonts w:ascii="Arial Nova Cond" w:hAnsi="Arial Nova Cond"/>
          <w:i w:val="0"/>
          <w:iCs w:val="0"/>
          <w:color w:val="0D0D0D" w:themeColor="text1" w:themeTint="F2"/>
          <w:shd w:val="clear" w:color="auto" w:fill="FFFFFF"/>
        </w:rPr>
        <w:t>.</w:t>
      </w:r>
    </w:p>
    <w:p w14:paraId="36B00762" w14:textId="77777777" w:rsidR="00752E5C" w:rsidRPr="00002FE1" w:rsidRDefault="00752E5C" w:rsidP="008609A2">
      <w:pPr>
        <w:shd w:val="clear" w:color="auto" w:fill="FFFFFF"/>
        <w:spacing w:after="0" w:line="264" w:lineRule="auto"/>
        <w:contextualSpacing/>
        <w:jc w:val="both"/>
        <w:rPr>
          <w:rStyle w:val="nfasis"/>
          <w:rFonts w:ascii="Arial Nova Cond" w:hAnsi="Arial Nova Cond"/>
          <w:i w:val="0"/>
          <w:iCs w:val="0"/>
          <w:color w:val="0D0D0D" w:themeColor="text1" w:themeTint="F2"/>
          <w:shd w:val="clear" w:color="auto" w:fill="FFFFFF"/>
        </w:rPr>
      </w:pPr>
    </w:p>
    <w:p w14:paraId="32F38A23" w14:textId="5F78DB13" w:rsidR="00752E5C" w:rsidRPr="00002FE1" w:rsidRDefault="00752E5C" w:rsidP="008609A2">
      <w:pPr>
        <w:shd w:val="clear" w:color="auto" w:fill="FFFFFF"/>
        <w:spacing w:after="0" w:line="264" w:lineRule="auto"/>
        <w:contextualSpacing/>
        <w:jc w:val="both"/>
        <w:rPr>
          <w:rFonts w:ascii="Arial Nova Cond" w:hAnsi="Arial Nova Cond"/>
          <w:color w:val="0D0D0D" w:themeColor="text1" w:themeTint="F2"/>
          <w:shd w:val="clear" w:color="auto" w:fill="FFFFFF"/>
        </w:rPr>
      </w:pPr>
      <w:r w:rsidRPr="00002FE1">
        <w:rPr>
          <w:rStyle w:val="nfasis"/>
          <w:rFonts w:ascii="Arial Nova Cond" w:hAnsi="Arial Nova Cond"/>
          <w:i w:val="0"/>
          <w:iCs w:val="0"/>
          <w:color w:val="0D0D0D" w:themeColor="text1" w:themeTint="F2"/>
          <w:shd w:val="clear" w:color="auto" w:fill="FFFFFF"/>
        </w:rPr>
        <w:t>Esta entidad</w:t>
      </w:r>
      <w:r w:rsidRPr="00002FE1">
        <w:rPr>
          <w:rStyle w:val="nfasis"/>
          <w:rFonts w:ascii="Arial Nova Cond" w:hAnsi="Arial Nova Cond"/>
          <w:color w:val="0D0D0D" w:themeColor="text1" w:themeTint="F2"/>
          <w:shd w:val="clear" w:color="auto" w:fill="FFFFFF"/>
        </w:rPr>
        <w:t xml:space="preserve"> e</w:t>
      </w:r>
      <w:r w:rsidRPr="00002FE1">
        <w:rPr>
          <w:rFonts w:ascii="Arial Nova Cond" w:eastAsia="Times New Roman" w:hAnsi="Arial Nova Cond" w:cs="Times New Roman"/>
          <w:color w:val="0D0D0D" w:themeColor="text1" w:themeTint="F2"/>
          <w:lang w:eastAsia="es-ES"/>
        </w:rPr>
        <w:t xml:space="preserve">stablece las normas referentes al correcto uso de la lengua gallega a través de la elaboración de la norma de gramática, ortografía y fonética, el inventario del léxico y la propuesta de un diccionario de uso, y la modernización y actualización del léxico. </w:t>
      </w:r>
    </w:p>
    <w:p w14:paraId="440731DD" w14:textId="77777777" w:rsidR="00752E5C" w:rsidRPr="00002FE1" w:rsidRDefault="00752E5C" w:rsidP="00752E5C">
      <w:pPr>
        <w:shd w:val="clear" w:color="auto" w:fill="FFFFFF"/>
        <w:spacing w:after="0" w:line="264" w:lineRule="auto"/>
        <w:contextualSpacing/>
        <w:jc w:val="both"/>
        <w:rPr>
          <w:rFonts w:ascii="Arial Nova Cond" w:eastAsia="Times New Roman" w:hAnsi="Arial Nova Cond" w:cs="Times New Roman"/>
          <w:color w:val="0D0D0D" w:themeColor="text1" w:themeTint="F2"/>
          <w:lang w:eastAsia="es-ES"/>
        </w:rPr>
      </w:pPr>
    </w:p>
    <w:p w14:paraId="4FFE8528" w14:textId="77777777" w:rsidR="00752E5C" w:rsidRPr="00002FE1" w:rsidRDefault="00752E5C" w:rsidP="00752E5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Institut d´Estudis Aranesi - Acadèmia Aranesa dera Lengua Occitana:</w:t>
      </w:r>
    </w:p>
    <w:p w14:paraId="72473641" w14:textId="77777777" w:rsidR="00752E5C" w:rsidRPr="00002FE1" w:rsidRDefault="00752E5C" w:rsidP="00752E5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30F95CF1" w14:textId="2C7955E7" w:rsidR="00752E5C" w:rsidRPr="00002FE1" w:rsidRDefault="00752E5C" w:rsidP="00752E5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r w:rsidRPr="00002FE1">
        <w:rPr>
          <w:rFonts w:ascii="Arial Nova Cond" w:eastAsia="Arial Unicode MS" w:hAnsi="Arial Nova Cond" w:cs="Arial"/>
          <w:color w:val="0D0D0D" w:themeColor="text1" w:themeTint="F2"/>
        </w:rPr>
        <w:t xml:space="preserve">El Institut d´Estudis Aranesi es una institución académica de derecho público y base privada, </w:t>
      </w:r>
      <w:r w:rsidR="00D80608" w:rsidRPr="00002FE1">
        <w:rPr>
          <w:rFonts w:ascii="Arial Nova Cond" w:eastAsia="Arial Unicode MS" w:hAnsi="Arial Nova Cond" w:cs="Arial"/>
          <w:color w:val="0D0D0D" w:themeColor="text1" w:themeTint="F2"/>
        </w:rPr>
        <w:t xml:space="preserve">que realiza funciones similares a Real Academia Española, pues </w:t>
      </w:r>
      <w:r w:rsidRPr="00002FE1">
        <w:rPr>
          <w:rFonts w:ascii="Arial Nova Cond" w:eastAsia="Arial Unicode MS" w:hAnsi="Arial Nova Cond" w:cs="Arial"/>
          <w:color w:val="0D0D0D" w:themeColor="text1" w:themeTint="F2"/>
        </w:rPr>
        <w:t xml:space="preserve">tiene por objeto el establecimiento de los criterios de normativa </w:t>
      </w:r>
      <w:r w:rsidR="00D80608" w:rsidRPr="00002FE1">
        <w:rPr>
          <w:rFonts w:ascii="Arial Nova Cond" w:eastAsia="Arial Unicode MS" w:hAnsi="Arial Nova Cond" w:cs="Arial"/>
          <w:color w:val="0D0D0D" w:themeColor="text1" w:themeTint="F2"/>
        </w:rPr>
        <w:t xml:space="preserve">del aranés, </w:t>
      </w:r>
      <w:r w:rsidRPr="00002FE1">
        <w:rPr>
          <w:rFonts w:ascii="Arial Nova Cond" w:eastAsia="Arial Unicode MS" w:hAnsi="Arial Nova Cond" w:cs="Arial"/>
          <w:color w:val="0D0D0D" w:themeColor="text1" w:themeTint="F2"/>
        </w:rPr>
        <w:t xml:space="preserve">de acuerdo con los principios de la Gramática occitana de Loís </w:t>
      </w:r>
      <w:proofErr w:type="spellStart"/>
      <w:r w:rsidRPr="00002FE1">
        <w:rPr>
          <w:rFonts w:ascii="Arial Nova Cond" w:eastAsia="Arial Unicode MS" w:hAnsi="Arial Nova Cond" w:cs="Arial"/>
          <w:color w:val="0D0D0D" w:themeColor="text1" w:themeTint="F2"/>
        </w:rPr>
        <w:t>Alibèrt</w:t>
      </w:r>
      <w:proofErr w:type="spellEnd"/>
      <w:r w:rsidRPr="00002FE1">
        <w:rPr>
          <w:rFonts w:ascii="Arial Nova Cond" w:eastAsia="Arial Unicode MS" w:hAnsi="Arial Nova Cond" w:cs="Arial"/>
          <w:color w:val="0D0D0D" w:themeColor="text1" w:themeTint="F2"/>
        </w:rPr>
        <w:t xml:space="preserve"> y las normas ortográficas del aranés, como parte integrante del espacio lingüístico y cultural occitano. </w:t>
      </w:r>
    </w:p>
    <w:p w14:paraId="696F50CE" w14:textId="77777777" w:rsidR="00752E5C" w:rsidRPr="00002FE1" w:rsidRDefault="00752E5C" w:rsidP="00752E5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p>
    <w:p w14:paraId="41E6BECD" w14:textId="28780D6D" w:rsidR="00D80608" w:rsidRPr="00002FE1" w:rsidRDefault="008609A2" w:rsidP="00752E5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r w:rsidRPr="00002FE1">
        <w:rPr>
          <w:rFonts w:ascii="Arial Nova Cond" w:eastAsia="Arial Unicode MS" w:hAnsi="Arial Nova Cond" w:cs="Arial"/>
          <w:color w:val="0D0D0D" w:themeColor="text1" w:themeTint="F2"/>
        </w:rPr>
        <w:t xml:space="preserve">Según el </w:t>
      </w:r>
      <w:r w:rsidR="00D80608" w:rsidRPr="00002FE1">
        <w:rPr>
          <w:rFonts w:ascii="Arial Nova Cond" w:eastAsia="Arial Unicode MS" w:hAnsi="Arial Nova Cond" w:cs="Arial"/>
          <w:color w:val="0D0D0D" w:themeColor="text1" w:themeTint="F2"/>
        </w:rPr>
        <w:t>artículo 4 de la Ley 35/2010, de 1 de octubre, del occitano, aranés en Arán</w:t>
      </w:r>
      <w:r w:rsidRPr="00002FE1">
        <w:rPr>
          <w:rFonts w:ascii="Arial Nova Cond" w:eastAsia="Arial Unicode MS" w:hAnsi="Arial Nova Cond" w:cs="Arial"/>
          <w:color w:val="0D0D0D" w:themeColor="text1" w:themeTint="F2"/>
        </w:rPr>
        <w:t>, e</w:t>
      </w:r>
      <w:r w:rsidRPr="00002FE1">
        <w:rPr>
          <w:rFonts w:ascii="Arial Nova Cond" w:hAnsi="Arial Nova Cond"/>
          <w:color w:val="0D0D0D" w:themeColor="text1" w:themeTint="F2"/>
          <w:shd w:val="clear" w:color="auto" w:fill="FFFFFF"/>
        </w:rPr>
        <w:t xml:space="preserve">l Instituto de Estudios Araneses </w:t>
      </w:r>
      <w:r w:rsidR="007A0267" w:rsidRPr="00002FE1">
        <w:rPr>
          <w:rFonts w:ascii="Arial Nova Cond" w:hAnsi="Arial Nova Cond"/>
          <w:color w:val="0D0D0D" w:themeColor="text1" w:themeTint="F2"/>
          <w:shd w:val="clear" w:color="auto" w:fill="FFFFFF"/>
        </w:rPr>
        <w:t xml:space="preserve">tiene </w:t>
      </w:r>
      <w:r w:rsidRPr="00002FE1">
        <w:rPr>
          <w:rFonts w:ascii="Arial Nova Cond" w:hAnsi="Arial Nova Cond"/>
          <w:color w:val="0D0D0D" w:themeColor="text1" w:themeTint="F2"/>
          <w:shd w:val="clear" w:color="auto" w:fill="FFFFFF"/>
        </w:rPr>
        <w:t>la autoridad lingüística para fijar los convencionalismos de uso del aranés de acuerdo con la consideración de variedad lingüística del tronco occitano común.</w:t>
      </w:r>
    </w:p>
    <w:p w14:paraId="6026373E" w14:textId="77777777" w:rsidR="00D80608" w:rsidRPr="00002FE1" w:rsidRDefault="00D80608" w:rsidP="00752E5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p>
    <w:p w14:paraId="6E7BE512" w14:textId="0FB16ADC" w:rsidR="00752E5C" w:rsidRPr="00002FE1" w:rsidRDefault="00752E5C" w:rsidP="00752E5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r w:rsidRPr="00002FE1">
        <w:rPr>
          <w:rFonts w:ascii="Arial Nova Cond" w:eastAsia="Arial Unicode MS" w:hAnsi="Arial Nova Cond" w:cs="Arial"/>
          <w:color w:val="0D0D0D" w:themeColor="text1" w:themeTint="F2"/>
        </w:rPr>
        <w:lastRenderedPageBreak/>
        <w:t>Sus fines se refieren al establecimiento y actualización de la norma lingüística de la variedad aranesa del occitano, velar por que el proceso de la normativización de esta lengua sea coherente con todo su ámbito lingüístico, y colaborar en el progreso y en el desarrollo de la lengua.</w:t>
      </w:r>
    </w:p>
    <w:p w14:paraId="220FD582" w14:textId="77777777" w:rsidR="00752E5C" w:rsidRPr="00002FE1" w:rsidRDefault="00752E5C" w:rsidP="00752E5C">
      <w:pPr>
        <w:autoSpaceDE w:val="0"/>
        <w:autoSpaceDN w:val="0"/>
        <w:adjustRightInd w:val="0"/>
        <w:spacing w:after="0" w:line="264" w:lineRule="auto"/>
        <w:contextualSpacing/>
        <w:jc w:val="both"/>
        <w:rPr>
          <w:rFonts w:ascii="Arial Nova Cond" w:eastAsia="Arial Unicode MS" w:hAnsi="Arial Nova Cond" w:cs="Arial"/>
          <w:color w:val="0D0D0D" w:themeColor="text1" w:themeTint="F2"/>
        </w:rPr>
      </w:pPr>
    </w:p>
    <w:p w14:paraId="03A601AE" w14:textId="77777777" w:rsidR="00752E5C" w:rsidRPr="00002FE1" w:rsidRDefault="00752E5C" w:rsidP="00752E5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 xml:space="preserve">Academia de la </w:t>
      </w:r>
      <w:proofErr w:type="spellStart"/>
      <w:r w:rsidRPr="00002FE1">
        <w:rPr>
          <w:rFonts w:ascii="Arial Nova Cond" w:eastAsia="Arial Unicode MS" w:hAnsi="Arial Nova Cond" w:cs="Arial"/>
          <w:b/>
          <w:bCs/>
          <w:color w:val="0D0D0D" w:themeColor="text1" w:themeTint="F2"/>
          <w:u w:val="single"/>
        </w:rPr>
        <w:t>Llingua</w:t>
      </w:r>
      <w:proofErr w:type="spellEnd"/>
      <w:r w:rsidRPr="00002FE1">
        <w:rPr>
          <w:rFonts w:ascii="Arial Nova Cond" w:eastAsia="Arial Unicode MS" w:hAnsi="Arial Nova Cond" w:cs="Arial"/>
          <w:b/>
          <w:bCs/>
          <w:color w:val="0D0D0D" w:themeColor="text1" w:themeTint="F2"/>
          <w:u w:val="single"/>
        </w:rPr>
        <w:t xml:space="preserve"> </w:t>
      </w:r>
      <w:proofErr w:type="gramStart"/>
      <w:r w:rsidRPr="00002FE1">
        <w:rPr>
          <w:rFonts w:ascii="Arial Nova Cond" w:eastAsia="Arial Unicode MS" w:hAnsi="Arial Nova Cond" w:cs="Arial"/>
          <w:b/>
          <w:bCs/>
          <w:color w:val="0D0D0D" w:themeColor="text1" w:themeTint="F2"/>
          <w:u w:val="single"/>
        </w:rPr>
        <w:t>Asturiana</w:t>
      </w:r>
      <w:proofErr w:type="gramEnd"/>
      <w:r w:rsidRPr="00002FE1">
        <w:rPr>
          <w:rFonts w:ascii="Arial Nova Cond" w:eastAsia="Arial Unicode MS" w:hAnsi="Arial Nova Cond" w:cs="Arial"/>
          <w:b/>
          <w:bCs/>
          <w:color w:val="0D0D0D" w:themeColor="text1" w:themeTint="F2"/>
          <w:u w:val="single"/>
        </w:rPr>
        <w:t>:</w:t>
      </w:r>
    </w:p>
    <w:p w14:paraId="129B26E9" w14:textId="77777777" w:rsidR="00752E5C" w:rsidRPr="00002FE1" w:rsidRDefault="00752E5C" w:rsidP="00752E5C">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24A0BF5E" w14:textId="45E1426E" w:rsidR="00D80608" w:rsidRPr="00002FE1" w:rsidRDefault="00752E5C" w:rsidP="007A0267">
      <w:pPr>
        <w:pStyle w:val="brz-css-zbjwo"/>
        <w:shd w:val="clear" w:color="auto" w:fill="FFFFFF"/>
        <w:spacing w:before="0" w:beforeAutospacing="0" w:after="0" w:afterAutospacing="0" w:line="264" w:lineRule="auto"/>
        <w:contextualSpacing/>
        <w:jc w:val="both"/>
        <w:rPr>
          <w:rStyle w:val="brz-cp-color3"/>
          <w:rFonts w:ascii="Arial Nova Cond" w:hAnsi="Arial Nova Cond" w:cstheme="minorHAnsi"/>
          <w:color w:val="0D0D0D" w:themeColor="text1" w:themeTint="F2"/>
          <w:sz w:val="22"/>
          <w:szCs w:val="22"/>
        </w:rPr>
      </w:pPr>
      <w:r w:rsidRPr="00002FE1">
        <w:rPr>
          <w:rStyle w:val="brz-cp-color3"/>
          <w:rFonts w:ascii="Arial Nova Cond" w:hAnsi="Arial Nova Cond" w:cstheme="minorHAnsi"/>
          <w:color w:val="0D0D0D" w:themeColor="text1" w:themeTint="F2"/>
          <w:sz w:val="22"/>
          <w:szCs w:val="22"/>
        </w:rPr>
        <w:t xml:space="preserve">La Academia de la </w:t>
      </w:r>
      <w:proofErr w:type="spellStart"/>
      <w:r w:rsidRPr="00002FE1">
        <w:rPr>
          <w:rStyle w:val="brz-cp-color3"/>
          <w:rFonts w:ascii="Arial Nova Cond" w:hAnsi="Arial Nova Cond" w:cstheme="minorHAnsi"/>
          <w:color w:val="0D0D0D" w:themeColor="text1" w:themeTint="F2"/>
          <w:sz w:val="22"/>
          <w:szCs w:val="22"/>
        </w:rPr>
        <w:t>Llingua</w:t>
      </w:r>
      <w:proofErr w:type="spellEnd"/>
      <w:r w:rsidRPr="00002FE1">
        <w:rPr>
          <w:rStyle w:val="brz-cp-color3"/>
          <w:rFonts w:ascii="Arial Nova Cond" w:hAnsi="Arial Nova Cond" w:cstheme="minorHAnsi"/>
          <w:color w:val="0D0D0D" w:themeColor="text1" w:themeTint="F2"/>
          <w:sz w:val="22"/>
          <w:szCs w:val="22"/>
        </w:rPr>
        <w:t xml:space="preserve"> </w:t>
      </w:r>
      <w:proofErr w:type="gramStart"/>
      <w:r w:rsidRPr="00002FE1">
        <w:rPr>
          <w:rStyle w:val="brz-cp-color3"/>
          <w:rFonts w:ascii="Arial Nova Cond" w:hAnsi="Arial Nova Cond" w:cstheme="minorHAnsi"/>
          <w:color w:val="0D0D0D" w:themeColor="text1" w:themeTint="F2"/>
          <w:sz w:val="22"/>
          <w:szCs w:val="22"/>
        </w:rPr>
        <w:t>Asturiana</w:t>
      </w:r>
      <w:proofErr w:type="gramEnd"/>
      <w:r w:rsidRPr="00002FE1">
        <w:rPr>
          <w:rStyle w:val="brz-cp-color3"/>
          <w:rFonts w:ascii="Arial Nova Cond" w:hAnsi="Arial Nova Cond" w:cstheme="minorHAnsi"/>
          <w:color w:val="0D0D0D" w:themeColor="text1" w:themeTint="F2"/>
          <w:sz w:val="22"/>
          <w:szCs w:val="22"/>
        </w:rPr>
        <w:t xml:space="preserve"> es una corporación de derecho público vinculada al Principado de Asturias</w:t>
      </w:r>
      <w:r w:rsidR="00D80608" w:rsidRPr="00002FE1">
        <w:rPr>
          <w:rStyle w:val="brz-cp-color3"/>
          <w:rFonts w:ascii="Arial Nova Cond" w:hAnsi="Arial Nova Cond" w:cstheme="minorHAnsi"/>
          <w:color w:val="0D0D0D" w:themeColor="text1" w:themeTint="F2"/>
          <w:sz w:val="22"/>
          <w:szCs w:val="22"/>
        </w:rPr>
        <w:t>, cuya especialidad se refiere a la codificación, la normativización y la estandarización de la lengua asturiana</w:t>
      </w:r>
      <w:r w:rsidRPr="00002FE1">
        <w:rPr>
          <w:rStyle w:val="brz-cp-color3"/>
          <w:rFonts w:ascii="Arial Nova Cond" w:hAnsi="Arial Nova Cond" w:cstheme="minorHAnsi"/>
          <w:color w:val="0D0D0D" w:themeColor="text1" w:themeTint="F2"/>
          <w:sz w:val="22"/>
          <w:szCs w:val="22"/>
        </w:rPr>
        <w:t>.</w:t>
      </w:r>
    </w:p>
    <w:p w14:paraId="61B49C57" w14:textId="77777777" w:rsidR="00D80608" w:rsidRPr="00002FE1" w:rsidRDefault="00D80608" w:rsidP="007A0267">
      <w:pPr>
        <w:pStyle w:val="brz-css-zbjwo"/>
        <w:shd w:val="clear" w:color="auto" w:fill="FFFFFF"/>
        <w:spacing w:before="0" w:beforeAutospacing="0" w:after="0" w:afterAutospacing="0" w:line="264" w:lineRule="auto"/>
        <w:contextualSpacing/>
        <w:jc w:val="both"/>
        <w:rPr>
          <w:rStyle w:val="brz-cp-color3"/>
          <w:rFonts w:ascii="Arial Nova Cond" w:hAnsi="Arial Nova Cond" w:cstheme="minorHAnsi"/>
          <w:color w:val="0D0D0D" w:themeColor="text1" w:themeTint="F2"/>
          <w:sz w:val="22"/>
          <w:szCs w:val="22"/>
        </w:rPr>
      </w:pPr>
    </w:p>
    <w:p w14:paraId="6899E4D9" w14:textId="7B9D2F1E" w:rsidR="007A0267" w:rsidRPr="00002FE1" w:rsidRDefault="007A0267" w:rsidP="007A0267">
      <w:pPr>
        <w:pStyle w:val="brz-css-zbjwo"/>
        <w:shd w:val="clear" w:color="auto" w:fill="FFFFFF"/>
        <w:spacing w:before="0" w:beforeAutospacing="0" w:after="0" w:afterAutospacing="0" w:line="264" w:lineRule="auto"/>
        <w:contextualSpacing/>
        <w:jc w:val="both"/>
        <w:rPr>
          <w:rFonts w:ascii="Arial Nova Cond" w:hAnsi="Arial Nova Cond" w:cstheme="minorHAnsi"/>
          <w:color w:val="0D0D0D" w:themeColor="text1" w:themeTint="F2"/>
          <w:sz w:val="22"/>
          <w:szCs w:val="22"/>
          <w:shd w:val="clear" w:color="auto" w:fill="FFFFFF"/>
        </w:rPr>
      </w:pPr>
      <w:r w:rsidRPr="00002FE1">
        <w:rPr>
          <w:rStyle w:val="nfasis"/>
          <w:rFonts w:ascii="Arial Nova Cond" w:hAnsi="Arial Nova Cond" w:cstheme="minorHAnsi"/>
          <w:i w:val="0"/>
          <w:iCs w:val="0"/>
          <w:color w:val="0D0D0D" w:themeColor="text1" w:themeTint="F2"/>
          <w:sz w:val="22"/>
          <w:szCs w:val="22"/>
          <w:shd w:val="clear" w:color="auto" w:fill="FFFFFF"/>
        </w:rPr>
        <w:t xml:space="preserve">Según el </w:t>
      </w:r>
      <w:r w:rsidR="00752E5C" w:rsidRPr="00002FE1">
        <w:rPr>
          <w:rStyle w:val="nfasis"/>
          <w:rFonts w:ascii="Arial Nova Cond" w:hAnsi="Arial Nova Cond" w:cstheme="minorHAnsi"/>
          <w:i w:val="0"/>
          <w:iCs w:val="0"/>
          <w:color w:val="0D0D0D" w:themeColor="text1" w:themeTint="F2"/>
          <w:sz w:val="22"/>
          <w:szCs w:val="22"/>
          <w:shd w:val="clear" w:color="auto" w:fill="FFFFFF"/>
        </w:rPr>
        <w:t xml:space="preserve">Decreto 19/2021, de 16 de abril, </w:t>
      </w:r>
      <w:r w:rsidRPr="00002FE1">
        <w:rPr>
          <w:rStyle w:val="nfasis"/>
          <w:rFonts w:ascii="Arial Nova Cond" w:hAnsi="Arial Nova Cond" w:cstheme="minorHAnsi"/>
          <w:i w:val="0"/>
          <w:iCs w:val="0"/>
          <w:color w:val="0D0D0D" w:themeColor="text1" w:themeTint="F2"/>
          <w:sz w:val="22"/>
          <w:szCs w:val="22"/>
          <w:shd w:val="clear" w:color="auto" w:fill="FFFFFF"/>
        </w:rPr>
        <w:t xml:space="preserve">por el que se aprueban los estatutos de la Academia de la </w:t>
      </w:r>
      <w:proofErr w:type="spellStart"/>
      <w:r w:rsidRPr="00002FE1">
        <w:rPr>
          <w:rStyle w:val="nfasis"/>
          <w:rFonts w:ascii="Arial Nova Cond" w:hAnsi="Arial Nova Cond" w:cstheme="minorHAnsi"/>
          <w:i w:val="0"/>
          <w:iCs w:val="0"/>
          <w:color w:val="0D0D0D" w:themeColor="text1" w:themeTint="F2"/>
          <w:sz w:val="22"/>
          <w:szCs w:val="22"/>
          <w:shd w:val="clear" w:color="auto" w:fill="FFFFFF"/>
        </w:rPr>
        <w:t>Llingua</w:t>
      </w:r>
      <w:proofErr w:type="spellEnd"/>
      <w:r w:rsidRPr="00002FE1">
        <w:rPr>
          <w:rStyle w:val="nfasis"/>
          <w:rFonts w:ascii="Arial Nova Cond" w:hAnsi="Arial Nova Cond" w:cstheme="minorHAnsi"/>
          <w:i w:val="0"/>
          <w:iCs w:val="0"/>
          <w:color w:val="0D0D0D" w:themeColor="text1" w:themeTint="F2"/>
          <w:sz w:val="22"/>
          <w:szCs w:val="22"/>
          <w:shd w:val="clear" w:color="auto" w:fill="FFFFFF"/>
        </w:rPr>
        <w:t xml:space="preserve"> </w:t>
      </w:r>
      <w:proofErr w:type="gramStart"/>
      <w:r w:rsidRPr="00002FE1">
        <w:rPr>
          <w:rStyle w:val="nfasis"/>
          <w:rFonts w:ascii="Arial Nova Cond" w:hAnsi="Arial Nova Cond" w:cstheme="minorHAnsi"/>
          <w:i w:val="0"/>
          <w:iCs w:val="0"/>
          <w:color w:val="0D0D0D" w:themeColor="text1" w:themeTint="F2"/>
          <w:sz w:val="22"/>
          <w:szCs w:val="22"/>
          <w:shd w:val="clear" w:color="auto" w:fill="FFFFFF"/>
        </w:rPr>
        <w:t>Asturiana</w:t>
      </w:r>
      <w:proofErr w:type="gramEnd"/>
      <w:r w:rsidRPr="00002FE1">
        <w:rPr>
          <w:rStyle w:val="nfasis"/>
          <w:rFonts w:ascii="Arial Nova Cond" w:hAnsi="Arial Nova Cond" w:cstheme="minorHAnsi"/>
          <w:i w:val="0"/>
          <w:iCs w:val="0"/>
          <w:color w:val="0D0D0D" w:themeColor="text1" w:themeTint="F2"/>
          <w:sz w:val="22"/>
          <w:szCs w:val="22"/>
          <w:shd w:val="clear" w:color="auto" w:fill="FFFFFF"/>
        </w:rPr>
        <w:t>, sus fines son, entre otros, i</w:t>
      </w:r>
      <w:r w:rsidRPr="00002FE1">
        <w:rPr>
          <w:rFonts w:ascii="Arial Nova Cond" w:hAnsi="Arial Nova Cond" w:cstheme="minorHAnsi"/>
          <w:color w:val="0D0D0D" w:themeColor="text1" w:themeTint="F2"/>
          <w:sz w:val="22"/>
          <w:szCs w:val="22"/>
        </w:rPr>
        <w:t>nvestigar y formular las leyes gramaticales de la lengua asturiana y de sus variedades lingüísticas, dar orientaciones y normas para su cultivo escrito y formal, inventariar su léxico, y establecer el criterio de autoridad en las cuestiones relativas a la normativa, actualización y uso correcto de la lengua asturiana.</w:t>
      </w:r>
    </w:p>
    <w:p w14:paraId="05B93CC0" w14:textId="77777777" w:rsidR="007A0267" w:rsidRPr="00002FE1" w:rsidRDefault="007A0267" w:rsidP="007A0267">
      <w:pPr>
        <w:pStyle w:val="brz-css-zbjwo"/>
        <w:shd w:val="clear" w:color="auto" w:fill="FFFFFF"/>
        <w:spacing w:before="0" w:beforeAutospacing="0" w:after="0" w:afterAutospacing="0" w:line="264" w:lineRule="auto"/>
        <w:contextualSpacing/>
        <w:jc w:val="both"/>
        <w:rPr>
          <w:rStyle w:val="nfasis"/>
          <w:rFonts w:ascii="Arial Nova Cond" w:hAnsi="Arial Nova Cond" w:cstheme="minorHAnsi"/>
          <w:i w:val="0"/>
          <w:iCs w:val="0"/>
          <w:color w:val="0D0D0D" w:themeColor="text1" w:themeTint="F2"/>
          <w:sz w:val="22"/>
          <w:szCs w:val="22"/>
          <w:shd w:val="clear" w:color="auto" w:fill="FFFFFF"/>
        </w:rPr>
      </w:pPr>
    </w:p>
    <w:p w14:paraId="38A77AF6" w14:textId="2B8B24B1" w:rsidR="00D80608" w:rsidRPr="00002FE1" w:rsidRDefault="00D80608" w:rsidP="007A0267">
      <w:pPr>
        <w:pStyle w:val="brz-css-vbicw"/>
        <w:shd w:val="clear" w:color="auto" w:fill="FFFFFF"/>
        <w:spacing w:before="0" w:beforeAutospacing="0" w:after="0" w:afterAutospacing="0" w:line="264" w:lineRule="auto"/>
        <w:contextualSpacing/>
        <w:jc w:val="both"/>
        <w:rPr>
          <w:rStyle w:val="brz-cp-color3"/>
          <w:rFonts w:ascii="Arial Nova Cond" w:hAnsi="Arial Nova Cond" w:cstheme="minorHAnsi"/>
          <w:color w:val="0D0D0D" w:themeColor="text1" w:themeTint="F2"/>
          <w:sz w:val="22"/>
          <w:szCs w:val="22"/>
        </w:rPr>
      </w:pPr>
      <w:r w:rsidRPr="00002FE1">
        <w:rPr>
          <w:rStyle w:val="brz-cp-color3"/>
          <w:rFonts w:ascii="Arial Nova Cond" w:hAnsi="Arial Nova Cond" w:cstheme="minorHAnsi"/>
          <w:color w:val="0D0D0D" w:themeColor="text1" w:themeTint="F2"/>
          <w:sz w:val="22"/>
          <w:szCs w:val="22"/>
        </w:rPr>
        <w:t xml:space="preserve">De acuerdo </w:t>
      </w:r>
      <w:r w:rsidR="007A0267" w:rsidRPr="00002FE1">
        <w:rPr>
          <w:rStyle w:val="brz-cp-color3"/>
          <w:rFonts w:ascii="Arial Nova Cond" w:hAnsi="Arial Nova Cond" w:cstheme="minorHAnsi"/>
          <w:color w:val="0D0D0D" w:themeColor="text1" w:themeTint="F2"/>
          <w:sz w:val="22"/>
          <w:szCs w:val="22"/>
        </w:rPr>
        <w:t>con los artículos 16 y 18 de</w:t>
      </w:r>
      <w:r w:rsidRPr="00002FE1">
        <w:rPr>
          <w:rStyle w:val="brz-cp-color3"/>
          <w:rFonts w:ascii="Arial Nova Cond" w:hAnsi="Arial Nova Cond" w:cstheme="minorHAnsi"/>
          <w:color w:val="0D0D0D" w:themeColor="text1" w:themeTint="F2"/>
          <w:sz w:val="22"/>
          <w:szCs w:val="22"/>
        </w:rPr>
        <w:t xml:space="preserve"> la Ley</w:t>
      </w:r>
      <w:r w:rsidR="007A0267" w:rsidRPr="00002FE1">
        <w:rPr>
          <w:rStyle w:val="brz-cp-color3"/>
          <w:rFonts w:ascii="Arial Nova Cond" w:hAnsi="Arial Nova Cond" w:cstheme="minorHAnsi"/>
          <w:color w:val="0D0D0D" w:themeColor="text1" w:themeTint="F2"/>
          <w:sz w:val="22"/>
          <w:szCs w:val="22"/>
        </w:rPr>
        <w:t xml:space="preserve"> 1/1998, de 23 de marzo, </w:t>
      </w:r>
      <w:r w:rsidRPr="00002FE1">
        <w:rPr>
          <w:rStyle w:val="brz-cp-color3"/>
          <w:rFonts w:ascii="Arial Nova Cond" w:hAnsi="Arial Nova Cond" w:cstheme="minorHAnsi"/>
          <w:color w:val="0D0D0D" w:themeColor="text1" w:themeTint="F2"/>
          <w:sz w:val="22"/>
          <w:szCs w:val="22"/>
        </w:rPr>
        <w:t xml:space="preserve">de </w:t>
      </w:r>
      <w:r w:rsidR="007A0267" w:rsidRPr="00002FE1">
        <w:rPr>
          <w:rStyle w:val="brz-cp-color3"/>
          <w:rFonts w:ascii="Arial Nova Cond" w:hAnsi="Arial Nova Cond" w:cstheme="minorHAnsi"/>
          <w:color w:val="0D0D0D" w:themeColor="text1" w:themeTint="F2"/>
          <w:sz w:val="22"/>
          <w:szCs w:val="22"/>
        </w:rPr>
        <w:t>u</w:t>
      </w:r>
      <w:r w:rsidRPr="00002FE1">
        <w:rPr>
          <w:rStyle w:val="brz-cp-color3"/>
          <w:rFonts w:ascii="Arial Nova Cond" w:hAnsi="Arial Nova Cond" w:cstheme="minorHAnsi"/>
          <w:color w:val="0D0D0D" w:themeColor="text1" w:themeTint="F2"/>
          <w:sz w:val="22"/>
          <w:szCs w:val="22"/>
        </w:rPr>
        <w:t xml:space="preserve">so </w:t>
      </w:r>
      <w:r w:rsidR="007A0267" w:rsidRPr="00002FE1">
        <w:rPr>
          <w:rStyle w:val="brz-cp-color3"/>
          <w:rFonts w:ascii="Arial Nova Cond" w:hAnsi="Arial Nova Cond" w:cstheme="minorHAnsi"/>
          <w:color w:val="0D0D0D" w:themeColor="text1" w:themeTint="F2"/>
          <w:sz w:val="22"/>
          <w:szCs w:val="22"/>
        </w:rPr>
        <w:t>y p</w:t>
      </w:r>
      <w:r w:rsidRPr="00002FE1">
        <w:rPr>
          <w:rStyle w:val="brz-cp-color3"/>
          <w:rFonts w:ascii="Arial Nova Cond" w:hAnsi="Arial Nova Cond" w:cstheme="minorHAnsi"/>
          <w:color w:val="0D0D0D" w:themeColor="text1" w:themeTint="F2"/>
          <w:sz w:val="22"/>
          <w:szCs w:val="22"/>
        </w:rPr>
        <w:t>romoción del asturiano, la Academia es un órgano consultivo y asesor de la Administración del Principado de Asturias</w:t>
      </w:r>
      <w:r w:rsidR="007A0267" w:rsidRPr="00002FE1">
        <w:rPr>
          <w:rStyle w:val="brz-cp-color3"/>
          <w:rFonts w:ascii="Arial Nova Cond" w:hAnsi="Arial Nova Cond" w:cstheme="minorHAnsi"/>
          <w:color w:val="0D0D0D" w:themeColor="text1" w:themeTint="F2"/>
          <w:sz w:val="22"/>
          <w:szCs w:val="22"/>
        </w:rPr>
        <w:t xml:space="preserve">, y le </w:t>
      </w:r>
      <w:r w:rsidR="007A0267" w:rsidRPr="00002FE1">
        <w:rPr>
          <w:rFonts w:ascii="Arial Nova Cond" w:hAnsi="Arial Nova Cond" w:cstheme="minorHAnsi"/>
          <w:color w:val="0D0D0D" w:themeColor="text1" w:themeTint="F2"/>
          <w:sz w:val="22"/>
          <w:szCs w:val="22"/>
        </w:rPr>
        <w:t>corresponde emitir dictámenes por iniciativa propia o a instancias de la Junta General del Principado o del Gobierno regional sobre actuaciones concretas en materia de bable/asturiano.</w:t>
      </w:r>
      <w:r w:rsidRPr="00002FE1">
        <w:rPr>
          <w:rStyle w:val="brz-cp-color3"/>
          <w:rFonts w:ascii="Arial Nova Cond" w:hAnsi="Arial Nova Cond" w:cstheme="minorHAnsi"/>
          <w:color w:val="0D0D0D" w:themeColor="text1" w:themeTint="F2"/>
          <w:sz w:val="22"/>
          <w:szCs w:val="22"/>
        </w:rPr>
        <w:t xml:space="preserve"> </w:t>
      </w:r>
    </w:p>
    <w:p w14:paraId="11204B5D" w14:textId="77777777" w:rsidR="00752E5C" w:rsidRPr="00002FE1" w:rsidRDefault="00752E5C" w:rsidP="007A0267">
      <w:pPr>
        <w:pStyle w:val="brz-css-zbjwo"/>
        <w:shd w:val="clear" w:color="auto" w:fill="FFFFFF"/>
        <w:spacing w:before="0" w:beforeAutospacing="0" w:after="0" w:afterAutospacing="0" w:line="264" w:lineRule="auto"/>
        <w:contextualSpacing/>
        <w:jc w:val="both"/>
        <w:rPr>
          <w:rStyle w:val="brz-cp-color3"/>
          <w:rFonts w:ascii="Arial Nova Cond" w:hAnsi="Arial Nova Cond" w:cstheme="minorHAnsi"/>
          <w:color w:val="0D0D0D" w:themeColor="text1" w:themeTint="F2"/>
          <w:sz w:val="22"/>
          <w:szCs w:val="22"/>
        </w:rPr>
      </w:pPr>
    </w:p>
    <w:p w14:paraId="1FFE7BEC" w14:textId="37A5C149" w:rsidR="00752E5C" w:rsidRPr="00002FE1" w:rsidRDefault="00D80608" w:rsidP="007A0267">
      <w:pPr>
        <w:pStyle w:val="brz-css-oqkjl"/>
        <w:shd w:val="clear" w:color="auto" w:fill="FFFFFF"/>
        <w:spacing w:before="0" w:beforeAutospacing="0" w:after="0" w:afterAutospacing="0" w:line="264" w:lineRule="auto"/>
        <w:contextualSpacing/>
        <w:jc w:val="both"/>
        <w:rPr>
          <w:rFonts w:ascii="Arial Nova Cond" w:hAnsi="Arial Nova Cond" w:cstheme="minorHAnsi"/>
          <w:color w:val="0D0D0D" w:themeColor="text1" w:themeTint="F2"/>
          <w:sz w:val="22"/>
          <w:szCs w:val="22"/>
        </w:rPr>
      </w:pPr>
      <w:r w:rsidRPr="00002FE1">
        <w:rPr>
          <w:rStyle w:val="brz-cp-color7"/>
          <w:rFonts w:ascii="Arial Nova Cond" w:hAnsi="Arial Nova Cond" w:cstheme="minorHAnsi"/>
          <w:color w:val="0D0D0D" w:themeColor="text1" w:themeTint="F2"/>
          <w:sz w:val="22"/>
          <w:szCs w:val="22"/>
        </w:rPr>
        <w:t xml:space="preserve">Tiene como </w:t>
      </w:r>
      <w:r w:rsidR="00752E5C" w:rsidRPr="00002FE1">
        <w:rPr>
          <w:rStyle w:val="brz-cp-color3"/>
          <w:rFonts w:ascii="Arial Nova Cond" w:hAnsi="Arial Nova Cond" w:cstheme="minorHAnsi"/>
          <w:color w:val="0D0D0D" w:themeColor="text1" w:themeTint="F2"/>
          <w:sz w:val="22"/>
          <w:szCs w:val="22"/>
        </w:rPr>
        <w:t xml:space="preserve">objetivos </w:t>
      </w:r>
      <w:r w:rsidR="00752E5C" w:rsidRPr="00002FE1">
        <w:rPr>
          <w:rStyle w:val="brz-cp-color7"/>
          <w:rFonts w:ascii="Arial Nova Cond" w:hAnsi="Arial Nova Cond" w:cstheme="minorHAnsi"/>
          <w:color w:val="0D0D0D" w:themeColor="text1" w:themeTint="F2"/>
          <w:sz w:val="22"/>
          <w:szCs w:val="22"/>
        </w:rPr>
        <w:t xml:space="preserve">investigar y formular leyes gramaticales de la lengua asturiana y de sus variedades lingüísticas, dar orientaciones y normas para su cultivo escrito y formal, inventariar su léxico, </w:t>
      </w:r>
      <w:r w:rsidRPr="00002FE1">
        <w:rPr>
          <w:rStyle w:val="brz-cp-color7"/>
          <w:rFonts w:ascii="Arial Nova Cond" w:hAnsi="Arial Nova Cond" w:cstheme="minorHAnsi"/>
          <w:color w:val="0D0D0D" w:themeColor="text1" w:themeTint="F2"/>
          <w:sz w:val="22"/>
          <w:szCs w:val="22"/>
        </w:rPr>
        <w:t xml:space="preserve">y </w:t>
      </w:r>
      <w:r w:rsidR="00752E5C" w:rsidRPr="00002FE1">
        <w:rPr>
          <w:rStyle w:val="brz-cp-color7"/>
          <w:rFonts w:ascii="Arial Nova Cond" w:hAnsi="Arial Nova Cond" w:cstheme="minorHAnsi"/>
          <w:color w:val="0D0D0D" w:themeColor="text1" w:themeTint="F2"/>
          <w:sz w:val="22"/>
          <w:szCs w:val="22"/>
        </w:rPr>
        <w:t>fomentar su uso, enseñanza y difusión.</w:t>
      </w:r>
    </w:p>
    <w:p w14:paraId="00E4CB14" w14:textId="77777777" w:rsidR="00752E5C" w:rsidRPr="00002FE1" w:rsidRDefault="00752E5C" w:rsidP="00752E5C">
      <w:pPr>
        <w:pStyle w:val="brz-css-vbicw"/>
        <w:shd w:val="clear" w:color="auto" w:fill="FFFFFF"/>
        <w:spacing w:before="0" w:beforeAutospacing="0" w:after="0" w:afterAutospacing="0" w:line="264" w:lineRule="auto"/>
        <w:contextualSpacing/>
        <w:jc w:val="both"/>
        <w:rPr>
          <w:rStyle w:val="brz-cp-color3"/>
          <w:rFonts w:ascii="Arial Nova Cond" w:hAnsi="Arial Nova Cond"/>
          <w:color w:val="0D0D0D" w:themeColor="text1" w:themeTint="F2"/>
          <w:sz w:val="22"/>
          <w:szCs w:val="22"/>
        </w:rPr>
      </w:pPr>
    </w:p>
    <w:p w14:paraId="638AA585" w14:textId="77777777" w:rsidR="00752E5C" w:rsidRPr="00002FE1" w:rsidRDefault="00752E5C" w:rsidP="000C4A85">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Iura Vasconiae (Fundación para el Estudio del Derecho Histórico y Autonómico de Vasconia):</w:t>
      </w:r>
    </w:p>
    <w:p w14:paraId="0FBA8B09" w14:textId="77777777" w:rsidR="000C4A85" w:rsidRPr="00002FE1" w:rsidRDefault="000C4A85" w:rsidP="000C4A85">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4E583695" w14:textId="25010F07" w:rsidR="000C4A85" w:rsidRPr="00002FE1" w:rsidRDefault="000C4A85" w:rsidP="000C4A85">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hAnsi="Arial Nova Cond"/>
          <w:color w:val="0D0D0D" w:themeColor="text1" w:themeTint="F2"/>
          <w:shd w:val="clear" w:color="auto" w:fill="FFFFFF"/>
        </w:rPr>
        <w:t>La Fundación para el Estudio del Derecho Histórico y Autonómico de Vasconia procede del Instituto de Derecho Histórico de Vasconia de la Universidad del País Vasco, la única Universidad pública del País Vasco. Al evaluar las actividades académicas desarrolladas, se llegó a la conclusión de que la finalidad científica perseguida podría conseguirse con mayor eficacia de gestión adoptando una forma institucional más flexible, aunque no menos garantista en cuanto al control de funcionamiento y, por tanto, sometida a la tutela de la Administración en función de su ámbito. Por ello, en enero de 2004 se procedió a constituir la Fundación para el Estudio del Derecho Histórico y Autonómico de Vasconia.</w:t>
      </w:r>
    </w:p>
    <w:p w14:paraId="6CD8C8C4" w14:textId="77777777" w:rsidR="000C4A85" w:rsidRPr="00002FE1" w:rsidRDefault="000C4A85" w:rsidP="000C4A85">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36E43409" w14:textId="77777777" w:rsidR="00D80608" w:rsidRPr="00002FE1" w:rsidRDefault="00D80608" w:rsidP="000C4A85">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Sociedad de Ciencias Aranzadi:</w:t>
      </w:r>
    </w:p>
    <w:p w14:paraId="6DD9D707" w14:textId="77777777" w:rsidR="000C4A85" w:rsidRPr="00002FE1" w:rsidRDefault="000C4A85" w:rsidP="000C4A85">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25AB3D21" w14:textId="01FA85FE" w:rsidR="002D4A2E" w:rsidRPr="00002FE1" w:rsidRDefault="000C4A85" w:rsidP="002D4A2E">
      <w:pPr>
        <w:autoSpaceDE w:val="0"/>
        <w:autoSpaceDN w:val="0"/>
        <w:adjustRightInd w:val="0"/>
        <w:spacing w:after="0" w:line="264" w:lineRule="auto"/>
        <w:contextualSpacing/>
        <w:jc w:val="both"/>
        <w:rPr>
          <w:rFonts w:ascii="Arial Nova Cond" w:hAnsi="Arial Nova Cond"/>
          <w:color w:val="0D0D0D" w:themeColor="text1" w:themeTint="F2"/>
        </w:rPr>
      </w:pPr>
      <w:r w:rsidRPr="00002FE1">
        <w:rPr>
          <w:rFonts w:ascii="Arial Nova Cond" w:eastAsia="Arial Unicode MS" w:hAnsi="Arial Nova Cond" w:cs="Arial"/>
          <w:color w:val="0D0D0D" w:themeColor="text1" w:themeTint="F2"/>
        </w:rPr>
        <w:t>La Sociedad de Ciencias Aranzadi</w:t>
      </w:r>
      <w:r w:rsidR="002D4A2E" w:rsidRPr="00002FE1">
        <w:rPr>
          <w:rFonts w:ascii="Arial Nova Cond" w:eastAsia="Arial Unicode MS" w:hAnsi="Arial Nova Cond" w:cs="Arial"/>
          <w:color w:val="0D0D0D" w:themeColor="text1" w:themeTint="F2"/>
        </w:rPr>
        <w:t xml:space="preserve">, </w:t>
      </w:r>
      <w:r w:rsidR="002D4A2E" w:rsidRPr="00002FE1">
        <w:rPr>
          <w:rFonts w:ascii="Arial Nova Cond" w:hAnsi="Arial Nova Cond" w:cs="Arial"/>
          <w:color w:val="0D0D0D" w:themeColor="text1" w:themeTint="F2"/>
          <w:shd w:val="clear" w:color="auto" w:fill="FFFFFF"/>
        </w:rPr>
        <w:t>una de las entidades independientes de mayor significación en el campo de las Ciencias Naturales y Antropológicas del País Vasco, catalogada como de utilidad pública,</w:t>
      </w:r>
      <w:r w:rsidRPr="00002FE1">
        <w:rPr>
          <w:rFonts w:ascii="Arial Nova Cond" w:eastAsia="Arial Unicode MS" w:hAnsi="Arial Nova Cond" w:cs="Arial"/>
          <w:color w:val="0D0D0D" w:themeColor="text1" w:themeTint="F2"/>
        </w:rPr>
        <w:t xml:space="preserve"> es una asociación peculiar, que </w:t>
      </w:r>
      <w:proofErr w:type="spellStart"/>
      <w:r w:rsidRPr="00002FE1">
        <w:rPr>
          <w:rFonts w:ascii="Arial Nova Cond" w:eastAsia="Arial Unicode MS" w:hAnsi="Arial Nova Cond" w:cs="Arial"/>
          <w:color w:val="0D0D0D" w:themeColor="text1" w:themeTint="F2"/>
        </w:rPr>
        <w:t>auna</w:t>
      </w:r>
      <w:proofErr w:type="spellEnd"/>
      <w:r w:rsidRPr="00002FE1">
        <w:rPr>
          <w:rFonts w:ascii="Arial Nova Cond" w:eastAsia="Arial Unicode MS" w:hAnsi="Arial Nova Cond" w:cs="Arial"/>
          <w:color w:val="0D0D0D" w:themeColor="text1" w:themeTint="F2"/>
        </w:rPr>
        <w:t xml:space="preserve"> la vocación científica y cultural a través de l</w:t>
      </w:r>
      <w:r w:rsidRPr="00002FE1">
        <w:rPr>
          <w:rFonts w:ascii="Arial Nova Cond" w:hAnsi="Arial Nova Cond"/>
          <w:color w:val="0D0D0D" w:themeColor="text1" w:themeTint="F2"/>
        </w:rPr>
        <w:t>a investigación y conocimiento de problemas y cuestiones propias del Medio Natural y Humano, tanto en su vertiente pura como aplicada, la divulgación de tales conocimientos y de los resultados de las investigaciones realizadas, y la protección y conservación del Patrimonio Arqueológico, Etnográfico y Natural.</w:t>
      </w:r>
    </w:p>
    <w:p w14:paraId="12BDAEAE" w14:textId="77777777" w:rsidR="002D4A2E" w:rsidRPr="00002FE1" w:rsidRDefault="002D4A2E" w:rsidP="002D4A2E">
      <w:pPr>
        <w:autoSpaceDE w:val="0"/>
        <w:autoSpaceDN w:val="0"/>
        <w:adjustRightInd w:val="0"/>
        <w:spacing w:after="0" w:line="264" w:lineRule="auto"/>
        <w:contextualSpacing/>
        <w:jc w:val="both"/>
        <w:rPr>
          <w:rFonts w:ascii="Arial Nova Cond" w:hAnsi="Arial Nova Cond"/>
          <w:color w:val="0D0D0D" w:themeColor="text1" w:themeTint="F2"/>
        </w:rPr>
      </w:pPr>
    </w:p>
    <w:p w14:paraId="42051121" w14:textId="77777777" w:rsidR="00D80608" w:rsidRPr="00002FE1" w:rsidRDefault="00D80608" w:rsidP="00D80608">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Jakiunde (Academia de las Ciencias, de las Artes y de las Letras):</w:t>
      </w:r>
    </w:p>
    <w:p w14:paraId="6546F839" w14:textId="77777777" w:rsidR="002D4A2E" w:rsidRPr="00002FE1" w:rsidRDefault="002D4A2E" w:rsidP="00D80608">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p>
    <w:p w14:paraId="0D1D334E" w14:textId="37E64063" w:rsidR="002D4A2E" w:rsidRPr="00002FE1" w:rsidRDefault="002D4A2E" w:rsidP="002D4A2E">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r w:rsidRPr="00002FE1">
        <w:rPr>
          <w:rFonts w:ascii="Arial Nova Cond" w:hAnsi="Arial Nova Cond"/>
          <w:color w:val="0D0D0D" w:themeColor="text1" w:themeTint="F2"/>
          <w:sz w:val="22"/>
          <w:szCs w:val="22"/>
        </w:rPr>
        <w:t xml:space="preserve">Jakiunde se constituyó el 25 de octubre de 2007 por iniciativa de </w:t>
      </w:r>
      <w:proofErr w:type="spellStart"/>
      <w:r w:rsidRPr="00002FE1">
        <w:rPr>
          <w:rFonts w:ascii="Arial Nova Cond" w:hAnsi="Arial Nova Cond"/>
          <w:color w:val="0D0D0D" w:themeColor="text1" w:themeTint="F2"/>
          <w:sz w:val="22"/>
          <w:szCs w:val="22"/>
        </w:rPr>
        <w:t>Eusko</w:t>
      </w:r>
      <w:proofErr w:type="spellEnd"/>
      <w:r w:rsidRPr="00002FE1">
        <w:rPr>
          <w:rFonts w:ascii="Arial Nova Cond" w:hAnsi="Arial Nova Cond"/>
          <w:color w:val="0D0D0D" w:themeColor="text1" w:themeTint="F2"/>
          <w:sz w:val="22"/>
          <w:szCs w:val="22"/>
        </w:rPr>
        <w:t xml:space="preserve"> </w:t>
      </w:r>
      <w:proofErr w:type="spellStart"/>
      <w:r w:rsidRPr="00002FE1">
        <w:rPr>
          <w:rFonts w:ascii="Arial Nova Cond" w:hAnsi="Arial Nova Cond"/>
          <w:color w:val="0D0D0D" w:themeColor="text1" w:themeTint="F2"/>
          <w:sz w:val="22"/>
          <w:szCs w:val="22"/>
        </w:rPr>
        <w:t>Ikaskuntza</w:t>
      </w:r>
      <w:proofErr w:type="spellEnd"/>
      <w:r w:rsidRPr="00002FE1">
        <w:rPr>
          <w:rFonts w:ascii="Arial Nova Cond" w:hAnsi="Arial Nova Cond"/>
          <w:color w:val="0D0D0D" w:themeColor="text1" w:themeTint="F2"/>
          <w:sz w:val="22"/>
          <w:szCs w:val="22"/>
        </w:rPr>
        <w:t>/Sociedad de Estudios Vascos, con el apoyo de todas las Universidades implantadas en el ámbito territorial en el que se asientan la lengua y la cultura vasca.</w:t>
      </w:r>
    </w:p>
    <w:p w14:paraId="4510BAD5" w14:textId="77777777" w:rsidR="002D4A2E" w:rsidRPr="00002FE1" w:rsidRDefault="002D4A2E" w:rsidP="002D4A2E">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p>
    <w:p w14:paraId="3445F980" w14:textId="4E82CB41" w:rsidR="002D4A2E" w:rsidRPr="00002FE1" w:rsidRDefault="002D4A2E" w:rsidP="002D4A2E">
      <w:pPr>
        <w:pStyle w:val="NormalWeb"/>
        <w:spacing w:before="0" w:beforeAutospacing="0" w:after="0" w:afterAutospacing="0" w:line="264" w:lineRule="auto"/>
        <w:contextualSpacing/>
        <w:jc w:val="both"/>
        <w:rPr>
          <w:rFonts w:ascii="Arial Nova Cond" w:hAnsi="Arial Nova Cond"/>
          <w:color w:val="0D0D0D" w:themeColor="text1" w:themeTint="F2"/>
          <w:sz w:val="22"/>
          <w:szCs w:val="22"/>
        </w:rPr>
      </w:pPr>
      <w:r w:rsidRPr="00002FE1">
        <w:rPr>
          <w:rFonts w:ascii="Arial Nova Cond" w:hAnsi="Arial Nova Cond"/>
          <w:color w:val="0D0D0D" w:themeColor="text1" w:themeTint="F2"/>
          <w:sz w:val="22"/>
          <w:szCs w:val="22"/>
        </w:rPr>
        <w:t>Desde 2009 Jakiunde es una entidad independiente y fue reconocida como entidad de utilidad pública en 2019. Se constituye como una institución ejemplar, en su composición y actuación, capaz de servir de guía por su rigor científico y conocimiento, y de contribuir con sus acciones y consejo a encontrar soluciones adecuadas a los problemas contemporáneos.</w:t>
      </w:r>
    </w:p>
    <w:p w14:paraId="236B0FB8" w14:textId="77777777" w:rsidR="00752E5C" w:rsidRPr="00002FE1" w:rsidRDefault="00752E5C" w:rsidP="0063247B">
      <w:pPr>
        <w:spacing w:after="0" w:line="264" w:lineRule="auto"/>
        <w:contextualSpacing/>
        <w:jc w:val="both"/>
        <w:rPr>
          <w:rFonts w:ascii="Arial Nova Cond" w:eastAsia="Times New Roman" w:hAnsi="Arial Nova Cond" w:cs="Calibri"/>
          <w:color w:val="0D0D0D" w:themeColor="text1" w:themeTint="F2"/>
          <w:lang w:eastAsia="es-ES"/>
        </w:rPr>
      </w:pPr>
    </w:p>
    <w:p w14:paraId="5260A7DB" w14:textId="77777777" w:rsidR="00D80608" w:rsidRPr="00002FE1" w:rsidRDefault="00D80608" w:rsidP="00D80608">
      <w:pPr>
        <w:autoSpaceDE w:val="0"/>
        <w:autoSpaceDN w:val="0"/>
        <w:adjustRightInd w:val="0"/>
        <w:spacing w:after="0" w:line="264" w:lineRule="auto"/>
        <w:contextualSpacing/>
        <w:jc w:val="both"/>
        <w:rPr>
          <w:rFonts w:ascii="Arial Nova Cond" w:eastAsia="Arial Unicode MS" w:hAnsi="Arial Nova Cond" w:cs="Arial"/>
          <w:b/>
          <w:bCs/>
          <w:color w:val="0D0D0D" w:themeColor="text1" w:themeTint="F2"/>
          <w:u w:val="single"/>
        </w:rPr>
      </w:pPr>
      <w:r w:rsidRPr="00002FE1">
        <w:rPr>
          <w:rFonts w:ascii="Arial Nova Cond" w:eastAsia="Arial Unicode MS" w:hAnsi="Arial Nova Cond" w:cs="Arial"/>
          <w:b/>
          <w:bCs/>
          <w:color w:val="0D0D0D" w:themeColor="text1" w:themeTint="F2"/>
          <w:u w:val="single"/>
        </w:rPr>
        <w:t>Sociedad de Estudios Vascos-</w:t>
      </w:r>
      <w:proofErr w:type="spellStart"/>
      <w:r w:rsidRPr="00002FE1">
        <w:rPr>
          <w:rFonts w:ascii="Arial Nova Cond" w:eastAsia="Arial Unicode MS" w:hAnsi="Arial Nova Cond" w:cs="Arial"/>
          <w:b/>
          <w:bCs/>
          <w:color w:val="0D0D0D" w:themeColor="text1" w:themeTint="F2"/>
          <w:u w:val="single"/>
        </w:rPr>
        <w:t>Eusko</w:t>
      </w:r>
      <w:proofErr w:type="spellEnd"/>
      <w:r w:rsidRPr="00002FE1">
        <w:rPr>
          <w:rFonts w:ascii="Arial Nova Cond" w:eastAsia="Arial Unicode MS" w:hAnsi="Arial Nova Cond" w:cs="Arial"/>
          <w:b/>
          <w:bCs/>
          <w:color w:val="0D0D0D" w:themeColor="text1" w:themeTint="F2"/>
          <w:u w:val="single"/>
        </w:rPr>
        <w:t xml:space="preserve"> </w:t>
      </w:r>
      <w:proofErr w:type="spellStart"/>
      <w:r w:rsidRPr="00002FE1">
        <w:rPr>
          <w:rFonts w:ascii="Arial Nova Cond" w:eastAsia="Arial Unicode MS" w:hAnsi="Arial Nova Cond" w:cs="Arial"/>
          <w:b/>
          <w:bCs/>
          <w:color w:val="0D0D0D" w:themeColor="text1" w:themeTint="F2"/>
          <w:u w:val="single"/>
        </w:rPr>
        <w:t>Ikaskuntza</w:t>
      </w:r>
      <w:proofErr w:type="spellEnd"/>
      <w:r w:rsidRPr="00002FE1">
        <w:rPr>
          <w:rFonts w:ascii="Arial Nova Cond" w:eastAsia="Arial Unicode MS" w:hAnsi="Arial Nova Cond" w:cs="Arial"/>
          <w:b/>
          <w:bCs/>
          <w:color w:val="0D0D0D" w:themeColor="text1" w:themeTint="F2"/>
          <w:u w:val="single"/>
        </w:rPr>
        <w:t>:</w:t>
      </w:r>
    </w:p>
    <w:p w14:paraId="26926BCC" w14:textId="77777777" w:rsidR="00752E5C" w:rsidRPr="00002FE1" w:rsidRDefault="00752E5C" w:rsidP="0063247B">
      <w:pPr>
        <w:spacing w:after="0" w:line="264" w:lineRule="auto"/>
        <w:contextualSpacing/>
        <w:jc w:val="both"/>
        <w:rPr>
          <w:rFonts w:ascii="Arial Nova Cond" w:eastAsia="Times New Roman" w:hAnsi="Arial Nova Cond" w:cs="Calibri"/>
          <w:color w:val="0D0D0D" w:themeColor="text1" w:themeTint="F2"/>
          <w:lang w:eastAsia="es-ES"/>
        </w:rPr>
      </w:pPr>
    </w:p>
    <w:p w14:paraId="28331A7E" w14:textId="5AEFDFFD" w:rsidR="002D4A2E" w:rsidRPr="00002FE1" w:rsidRDefault="002D4A2E" w:rsidP="002D4A2E">
      <w:pPr>
        <w:spacing w:after="0" w:line="264" w:lineRule="auto"/>
        <w:contextualSpacing/>
        <w:jc w:val="both"/>
        <w:rPr>
          <w:rFonts w:ascii="Arial Nova Cond" w:hAnsi="Arial Nova Cond"/>
          <w:color w:val="0D0D0D" w:themeColor="text1" w:themeTint="F2"/>
          <w:spacing w:val="16"/>
          <w:shd w:val="clear" w:color="auto" w:fill="FFFFFF"/>
        </w:rPr>
      </w:pPr>
      <w:proofErr w:type="spellStart"/>
      <w:r w:rsidRPr="00002FE1">
        <w:rPr>
          <w:rFonts w:ascii="Arial Nova Cond" w:hAnsi="Arial Nova Cond"/>
          <w:color w:val="0D0D0D" w:themeColor="text1" w:themeTint="F2"/>
          <w:spacing w:val="16"/>
          <w:shd w:val="clear" w:color="auto" w:fill="FFFFFF"/>
        </w:rPr>
        <w:t>Eusko</w:t>
      </w:r>
      <w:proofErr w:type="spellEnd"/>
      <w:r w:rsidRPr="00002FE1">
        <w:rPr>
          <w:rFonts w:ascii="Arial Nova Cond" w:hAnsi="Arial Nova Cond"/>
          <w:color w:val="0D0D0D" w:themeColor="text1" w:themeTint="F2"/>
          <w:spacing w:val="16"/>
          <w:shd w:val="clear" w:color="auto" w:fill="FFFFFF"/>
        </w:rPr>
        <w:t xml:space="preserve"> </w:t>
      </w:r>
      <w:proofErr w:type="spellStart"/>
      <w:r w:rsidRPr="00002FE1">
        <w:rPr>
          <w:rFonts w:ascii="Arial Nova Cond" w:hAnsi="Arial Nova Cond"/>
          <w:color w:val="0D0D0D" w:themeColor="text1" w:themeTint="F2"/>
          <w:spacing w:val="16"/>
          <w:shd w:val="clear" w:color="auto" w:fill="FFFFFF"/>
        </w:rPr>
        <w:t>Ikaskuntza</w:t>
      </w:r>
      <w:proofErr w:type="spellEnd"/>
      <w:r w:rsidRPr="00002FE1">
        <w:rPr>
          <w:rFonts w:ascii="Arial Nova Cond" w:hAnsi="Arial Nova Cond"/>
          <w:color w:val="0D0D0D" w:themeColor="text1" w:themeTint="F2"/>
          <w:spacing w:val="16"/>
          <w:shd w:val="clear" w:color="auto" w:fill="FFFFFF"/>
        </w:rPr>
        <w:t xml:space="preserve"> fue fundada por las Diputaciones de Álava-Araba, Bizkaia, Gipuzkoa y Navarra en 1918. Esta asociación es el punto de encuentro para dar respuestas globales e integradoras a los retos sociales de </w:t>
      </w:r>
      <w:proofErr w:type="spellStart"/>
      <w:r w:rsidRPr="00002FE1">
        <w:rPr>
          <w:rFonts w:ascii="Arial Nova Cond" w:hAnsi="Arial Nova Cond"/>
          <w:color w:val="0D0D0D" w:themeColor="text1" w:themeTint="F2"/>
          <w:spacing w:val="16"/>
          <w:shd w:val="clear" w:color="auto" w:fill="FFFFFF"/>
        </w:rPr>
        <w:t>Euskal</w:t>
      </w:r>
      <w:proofErr w:type="spellEnd"/>
      <w:r w:rsidRPr="00002FE1">
        <w:rPr>
          <w:rFonts w:ascii="Arial Nova Cond" w:hAnsi="Arial Nova Cond"/>
          <w:color w:val="0D0D0D" w:themeColor="text1" w:themeTint="F2"/>
          <w:spacing w:val="16"/>
          <w:shd w:val="clear" w:color="auto" w:fill="FFFFFF"/>
        </w:rPr>
        <w:t xml:space="preserve"> Herria. Para ello, diseña los escenarios y estrategias de futuro y ofrece una visión general y a largo plazo para el desarrollo de País, en </w:t>
      </w:r>
      <w:proofErr w:type="spellStart"/>
      <w:r w:rsidRPr="00002FE1">
        <w:rPr>
          <w:rFonts w:ascii="Arial Nova Cond" w:hAnsi="Arial Nova Cond"/>
          <w:color w:val="0D0D0D" w:themeColor="text1" w:themeTint="F2"/>
          <w:spacing w:val="16"/>
          <w:shd w:val="clear" w:color="auto" w:fill="FFFFFF"/>
        </w:rPr>
        <w:t>pos</w:t>
      </w:r>
      <w:proofErr w:type="spellEnd"/>
      <w:r w:rsidRPr="00002FE1">
        <w:rPr>
          <w:rFonts w:ascii="Arial Nova Cond" w:hAnsi="Arial Nova Cond"/>
          <w:color w:val="0D0D0D" w:themeColor="text1" w:themeTint="F2"/>
          <w:spacing w:val="16"/>
          <w:shd w:val="clear" w:color="auto" w:fill="FFFFFF"/>
        </w:rPr>
        <w:t xml:space="preserve"> de las necesidades sociales y de las políticas públicas. </w:t>
      </w:r>
    </w:p>
    <w:p w14:paraId="5BA1F300" w14:textId="77777777" w:rsidR="002D4A2E" w:rsidRPr="00002FE1" w:rsidRDefault="002D4A2E" w:rsidP="002D4A2E">
      <w:pPr>
        <w:spacing w:after="0" w:line="264" w:lineRule="auto"/>
        <w:contextualSpacing/>
        <w:jc w:val="both"/>
        <w:rPr>
          <w:rFonts w:ascii="Arial Nova Cond" w:hAnsi="Arial Nova Cond"/>
          <w:color w:val="0D0D0D" w:themeColor="text1" w:themeTint="F2"/>
          <w:spacing w:val="16"/>
          <w:shd w:val="clear" w:color="auto" w:fill="FFFFFF"/>
        </w:rPr>
      </w:pPr>
    </w:p>
    <w:p w14:paraId="127ACDB6" w14:textId="4B8C2CDD" w:rsidR="00D80608" w:rsidRPr="00002FE1" w:rsidRDefault="002D4A2E" w:rsidP="002D4A2E">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hAnsi="Arial Nova Cond"/>
          <w:color w:val="0D0D0D" w:themeColor="text1" w:themeTint="F2"/>
          <w:spacing w:val="16"/>
          <w:shd w:val="clear" w:color="auto" w:fill="FFFFFF"/>
        </w:rPr>
        <w:t xml:space="preserve">Es una de las pocas instituciones que da cobertura a toda </w:t>
      </w:r>
      <w:proofErr w:type="spellStart"/>
      <w:r w:rsidRPr="00002FE1">
        <w:rPr>
          <w:rFonts w:ascii="Arial Nova Cond" w:hAnsi="Arial Nova Cond"/>
          <w:color w:val="0D0D0D" w:themeColor="text1" w:themeTint="F2"/>
          <w:spacing w:val="16"/>
          <w:shd w:val="clear" w:color="auto" w:fill="FFFFFF"/>
        </w:rPr>
        <w:t>Euskal</w:t>
      </w:r>
      <w:proofErr w:type="spellEnd"/>
      <w:r w:rsidRPr="00002FE1">
        <w:rPr>
          <w:rFonts w:ascii="Arial Nova Cond" w:hAnsi="Arial Nova Cond"/>
          <w:color w:val="0D0D0D" w:themeColor="text1" w:themeTint="F2"/>
          <w:spacing w:val="16"/>
          <w:shd w:val="clear" w:color="auto" w:fill="FFFFFF"/>
        </w:rPr>
        <w:t xml:space="preserve"> Herria y la única entidad científica interdisciplinar que se encuentra oficialmente extendida en la Comunidad Autónoma Vasca, la Comunidad Foral de Navarra e </w:t>
      </w:r>
      <w:proofErr w:type="spellStart"/>
      <w:r w:rsidRPr="00002FE1">
        <w:rPr>
          <w:rFonts w:ascii="Arial Nova Cond" w:hAnsi="Arial Nova Cond"/>
          <w:color w:val="0D0D0D" w:themeColor="text1" w:themeTint="F2"/>
          <w:spacing w:val="16"/>
          <w:shd w:val="clear" w:color="auto" w:fill="FFFFFF"/>
        </w:rPr>
        <w:t>Ipar</w:t>
      </w:r>
      <w:proofErr w:type="spellEnd"/>
      <w:r w:rsidRPr="00002FE1">
        <w:rPr>
          <w:rFonts w:ascii="Arial Nova Cond" w:hAnsi="Arial Nova Cond"/>
          <w:color w:val="0D0D0D" w:themeColor="text1" w:themeTint="F2"/>
          <w:spacing w:val="16"/>
          <w:shd w:val="clear" w:color="auto" w:fill="FFFFFF"/>
        </w:rPr>
        <w:t xml:space="preserve"> </w:t>
      </w:r>
      <w:proofErr w:type="spellStart"/>
      <w:r w:rsidRPr="00002FE1">
        <w:rPr>
          <w:rFonts w:ascii="Arial Nova Cond" w:hAnsi="Arial Nova Cond"/>
          <w:color w:val="0D0D0D" w:themeColor="text1" w:themeTint="F2"/>
          <w:spacing w:val="16"/>
          <w:shd w:val="clear" w:color="auto" w:fill="FFFFFF"/>
        </w:rPr>
        <w:t>Euskal</w:t>
      </w:r>
      <w:proofErr w:type="spellEnd"/>
      <w:r w:rsidRPr="00002FE1">
        <w:rPr>
          <w:rFonts w:ascii="Arial Nova Cond" w:hAnsi="Arial Nova Cond"/>
          <w:color w:val="0D0D0D" w:themeColor="text1" w:themeTint="F2"/>
          <w:spacing w:val="16"/>
          <w:shd w:val="clear" w:color="auto" w:fill="FFFFFF"/>
        </w:rPr>
        <w:t xml:space="preserve"> Herria. </w:t>
      </w:r>
    </w:p>
    <w:p w14:paraId="08B8E7FF" w14:textId="77777777" w:rsidR="00D80608" w:rsidRPr="00002FE1" w:rsidRDefault="00D80608"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41385626" w14:textId="3AFFE15A" w:rsidR="007437CB" w:rsidRPr="00002FE1" w:rsidRDefault="00A0235B" w:rsidP="007437CB">
      <w:pPr>
        <w:jc w:val="both"/>
        <w:rPr>
          <w:rFonts w:ascii="Arial Nova Cond" w:hAnsi="Arial Nova Cond"/>
          <w:b/>
          <w:bCs/>
          <w:color w:val="0D0D0D" w:themeColor="text1" w:themeTint="F2"/>
          <w:u w:val="single"/>
        </w:rPr>
      </w:pPr>
      <w:r w:rsidRPr="00002FE1">
        <w:rPr>
          <w:rFonts w:ascii="Arial Nova Cond" w:hAnsi="Arial Nova Cond" w:cstheme="minorHAnsi"/>
          <w:b/>
          <w:bCs/>
          <w:color w:val="0D0D0D" w:themeColor="text1" w:themeTint="F2"/>
          <w:u w:val="single"/>
        </w:rPr>
        <w:t xml:space="preserve">Acadèmia Valenciana de la </w:t>
      </w:r>
      <w:proofErr w:type="spellStart"/>
      <w:r w:rsidRPr="00002FE1">
        <w:rPr>
          <w:rFonts w:ascii="Arial Nova Cond" w:hAnsi="Arial Nova Cond" w:cstheme="minorHAnsi"/>
          <w:b/>
          <w:bCs/>
          <w:color w:val="0D0D0D" w:themeColor="text1" w:themeTint="F2"/>
          <w:u w:val="single"/>
        </w:rPr>
        <w:t>Llengua</w:t>
      </w:r>
      <w:proofErr w:type="spellEnd"/>
      <w:r w:rsidR="007437CB" w:rsidRPr="00002FE1">
        <w:rPr>
          <w:rFonts w:ascii="Arial Nova Cond" w:hAnsi="Arial Nova Cond"/>
          <w:b/>
          <w:bCs/>
          <w:color w:val="0D0D0D" w:themeColor="text1" w:themeTint="F2"/>
          <w:u w:val="single"/>
        </w:rPr>
        <w:t>:</w:t>
      </w:r>
    </w:p>
    <w:p w14:paraId="294DCD18" w14:textId="60DC9003" w:rsidR="007437CB" w:rsidRPr="00002FE1" w:rsidRDefault="007437CB" w:rsidP="007437CB">
      <w:pPr>
        <w:jc w:val="both"/>
        <w:rPr>
          <w:rFonts w:ascii="Arial Nova Cond" w:hAnsi="Arial Nova Cond"/>
          <w:color w:val="0D0D0D" w:themeColor="text1" w:themeTint="F2"/>
        </w:rPr>
      </w:pPr>
      <w:r w:rsidRPr="00002FE1">
        <w:rPr>
          <w:rFonts w:ascii="Arial Nova Cond" w:hAnsi="Arial Nova Cond"/>
          <w:color w:val="0D0D0D" w:themeColor="text1" w:themeTint="F2"/>
        </w:rPr>
        <w:t xml:space="preserve">La Ley 7/1998, de 16 de septiembre, de Creación de la Academia Valenciana de la Lengua, crea la </w:t>
      </w:r>
      <w:r w:rsidR="00A0235B" w:rsidRPr="00002FE1">
        <w:rPr>
          <w:rFonts w:ascii="Arial Nova Cond" w:hAnsi="Arial Nova Cond" w:cstheme="minorHAnsi"/>
          <w:color w:val="0D0D0D" w:themeColor="text1" w:themeTint="F2"/>
        </w:rPr>
        <w:t xml:space="preserve">Acadèmia Valenciana de la </w:t>
      </w:r>
      <w:proofErr w:type="spellStart"/>
      <w:r w:rsidR="00A0235B" w:rsidRPr="00002FE1">
        <w:rPr>
          <w:rFonts w:ascii="Arial Nova Cond" w:hAnsi="Arial Nova Cond" w:cstheme="minorHAnsi"/>
          <w:color w:val="0D0D0D" w:themeColor="text1" w:themeTint="F2"/>
        </w:rPr>
        <w:t>Llengua</w:t>
      </w:r>
      <w:proofErr w:type="spellEnd"/>
      <w:r w:rsidRPr="00002FE1">
        <w:rPr>
          <w:rFonts w:ascii="Arial Nova Cond" w:hAnsi="Arial Nova Cond"/>
          <w:color w:val="0D0D0D" w:themeColor="text1" w:themeTint="F2"/>
        </w:rPr>
        <w:t xml:space="preserve"> como </w:t>
      </w:r>
      <w:r w:rsidR="0011295C" w:rsidRPr="00002FE1">
        <w:rPr>
          <w:rFonts w:ascii="Arial Nova Cond" w:hAnsi="Arial Nova Cond"/>
          <w:color w:val="0D0D0D" w:themeColor="text1" w:themeTint="F2"/>
        </w:rPr>
        <w:t>i</w:t>
      </w:r>
      <w:r w:rsidRPr="00002FE1">
        <w:rPr>
          <w:rFonts w:ascii="Arial Nova Cond" w:hAnsi="Arial Nova Cond"/>
          <w:color w:val="0D0D0D" w:themeColor="text1" w:themeTint="F2"/>
        </w:rPr>
        <w:t>nstitución</w:t>
      </w:r>
      <w:r w:rsidR="0011295C" w:rsidRPr="00002FE1">
        <w:rPr>
          <w:rFonts w:ascii="Arial Nova Cond" w:hAnsi="Arial Nova Cond"/>
          <w:color w:val="0D0D0D" w:themeColor="text1" w:themeTint="F2"/>
        </w:rPr>
        <w:t xml:space="preserve"> pública perteneciente a</w:t>
      </w:r>
      <w:r w:rsidRPr="00002FE1">
        <w:rPr>
          <w:rFonts w:ascii="Arial Nova Cond" w:hAnsi="Arial Nova Cond"/>
          <w:color w:val="0D0D0D" w:themeColor="text1" w:themeTint="F2"/>
        </w:rPr>
        <w:t xml:space="preserve"> la Generalitat Valenciana de referencia para la lengua valenciana, que tiene entre sus funciones, entre otras, determinar la normativa oficial del valenciano en todos sus aspectos, y velar por el uso normal del valenciano y defender su denominación y entidad.</w:t>
      </w:r>
      <w:r w:rsidR="00A0235B" w:rsidRPr="00002FE1">
        <w:rPr>
          <w:rFonts w:ascii="Arial Nova Cond" w:hAnsi="Arial Nova Cond"/>
          <w:color w:val="0D0D0D" w:themeColor="text1" w:themeTint="F2"/>
        </w:rPr>
        <w:t xml:space="preserve"> Posteriormente, la modificación por Ley Orgánica 1/2006 de la Ley Orgánica 5/1982, de 1 de julio, de Estatuto de Autonomía de la Comunidad Valenciana, fija la denominación de esta entidad en valenciano como </w:t>
      </w:r>
      <w:r w:rsidR="00A0235B" w:rsidRPr="00002FE1">
        <w:rPr>
          <w:rFonts w:ascii="Arial Nova Cond" w:hAnsi="Arial Nova Cond" w:cstheme="minorHAnsi"/>
          <w:color w:val="0D0D0D" w:themeColor="text1" w:themeTint="F2"/>
        </w:rPr>
        <w:t xml:space="preserve">Acadèmia Valenciana de la </w:t>
      </w:r>
      <w:proofErr w:type="spellStart"/>
      <w:r w:rsidR="00A0235B" w:rsidRPr="00002FE1">
        <w:rPr>
          <w:rFonts w:ascii="Arial Nova Cond" w:hAnsi="Arial Nova Cond" w:cstheme="minorHAnsi"/>
          <w:color w:val="0D0D0D" w:themeColor="text1" w:themeTint="F2"/>
        </w:rPr>
        <w:t>Llengua</w:t>
      </w:r>
      <w:proofErr w:type="spellEnd"/>
      <w:r w:rsidR="00A0235B" w:rsidRPr="00002FE1">
        <w:rPr>
          <w:rFonts w:ascii="Arial Nova Cond" w:hAnsi="Arial Nova Cond" w:cstheme="minorHAnsi"/>
          <w:color w:val="0D0D0D" w:themeColor="text1" w:themeTint="F2"/>
        </w:rPr>
        <w:t>.</w:t>
      </w:r>
    </w:p>
    <w:p w14:paraId="28C1CAAA" w14:textId="70F41666" w:rsidR="007437CB" w:rsidRPr="00002FE1" w:rsidRDefault="007437CB" w:rsidP="007437CB">
      <w:pPr>
        <w:jc w:val="both"/>
        <w:rPr>
          <w:rFonts w:ascii="Arial Nova Cond" w:hAnsi="Arial Nova Cond"/>
          <w:color w:val="0D0D0D" w:themeColor="text1" w:themeTint="F2"/>
        </w:rPr>
      </w:pPr>
      <w:r w:rsidRPr="00002FE1">
        <w:rPr>
          <w:rFonts w:ascii="Arial Nova Cond" w:hAnsi="Arial Nova Cond"/>
          <w:color w:val="0D0D0D" w:themeColor="text1" w:themeTint="F2"/>
        </w:rPr>
        <w:t xml:space="preserve">La </w:t>
      </w:r>
      <w:r w:rsidR="00A0235B" w:rsidRPr="00002FE1">
        <w:rPr>
          <w:rFonts w:ascii="Arial Nova Cond" w:hAnsi="Arial Nova Cond" w:cstheme="minorHAnsi"/>
          <w:color w:val="0D0D0D" w:themeColor="text1" w:themeTint="F2"/>
        </w:rPr>
        <w:t xml:space="preserve">Acadèmia Valenciana de la </w:t>
      </w:r>
      <w:proofErr w:type="spellStart"/>
      <w:r w:rsidR="00A0235B" w:rsidRPr="00002FE1">
        <w:rPr>
          <w:rFonts w:ascii="Arial Nova Cond" w:hAnsi="Arial Nova Cond" w:cstheme="minorHAnsi"/>
          <w:color w:val="0D0D0D" w:themeColor="text1" w:themeTint="F2"/>
        </w:rPr>
        <w:t>Llengua</w:t>
      </w:r>
      <w:proofErr w:type="spellEnd"/>
      <w:r w:rsidRPr="00002FE1">
        <w:rPr>
          <w:rFonts w:ascii="Arial Nova Cond" w:hAnsi="Arial Nova Cond"/>
          <w:color w:val="0D0D0D" w:themeColor="text1" w:themeTint="F2"/>
        </w:rPr>
        <w:t xml:space="preserve"> tiene atribuida la función de determinar y elaborar, en su caso, la normativa lingüística del idioma valenciano, así como velar por el valenciano partiendo de la tradición lexicográfica, literaria, y la realidad lingüística genuina valenciana, así como la normativización consolidada, a partir de las llamadas Normas de Castellón.</w:t>
      </w:r>
    </w:p>
    <w:p w14:paraId="2D88B766" w14:textId="3E9BB7E5" w:rsidR="007437CB" w:rsidRPr="00002FE1" w:rsidRDefault="007437CB" w:rsidP="007437CB">
      <w:pPr>
        <w:jc w:val="both"/>
        <w:rPr>
          <w:rFonts w:ascii="Arial Nova Cond" w:hAnsi="Arial Nova Cond"/>
          <w:color w:val="0D0D0D" w:themeColor="text1" w:themeTint="F2"/>
        </w:rPr>
      </w:pPr>
      <w:r w:rsidRPr="00002FE1">
        <w:rPr>
          <w:rFonts w:ascii="Arial Nova Cond" w:hAnsi="Arial Nova Cond"/>
          <w:color w:val="0D0D0D" w:themeColor="text1" w:themeTint="F2"/>
        </w:rPr>
        <w:t xml:space="preserve">Las decisiones de la </w:t>
      </w:r>
      <w:r w:rsidR="00A0235B" w:rsidRPr="00002FE1">
        <w:rPr>
          <w:rFonts w:ascii="Arial Nova Cond" w:hAnsi="Arial Nova Cond" w:cstheme="minorHAnsi"/>
          <w:color w:val="0D0D0D" w:themeColor="text1" w:themeTint="F2"/>
        </w:rPr>
        <w:t xml:space="preserve">Acadèmia Valenciana de la </w:t>
      </w:r>
      <w:proofErr w:type="spellStart"/>
      <w:r w:rsidR="00A0235B" w:rsidRPr="00002FE1">
        <w:rPr>
          <w:rFonts w:ascii="Arial Nova Cond" w:hAnsi="Arial Nova Cond" w:cstheme="minorHAnsi"/>
          <w:color w:val="0D0D0D" w:themeColor="text1" w:themeTint="F2"/>
        </w:rPr>
        <w:t>Llengua</w:t>
      </w:r>
      <w:proofErr w:type="spellEnd"/>
      <w:r w:rsidRPr="00002FE1">
        <w:rPr>
          <w:rFonts w:ascii="Arial Nova Cond" w:hAnsi="Arial Nova Cond"/>
          <w:color w:val="0D0D0D" w:themeColor="text1" w:themeTint="F2"/>
        </w:rPr>
        <w:t xml:space="preserve"> deberán ser observadas por todas las Instituciones de la Generalitat, por los poderes públicos, por el resto de </w:t>
      </w:r>
      <w:proofErr w:type="gramStart"/>
      <w:r w:rsidRPr="00002FE1">
        <w:rPr>
          <w:rFonts w:ascii="Arial Nova Cond" w:hAnsi="Arial Nova Cond"/>
          <w:color w:val="0D0D0D" w:themeColor="text1" w:themeTint="F2"/>
        </w:rPr>
        <w:t>Administraciones</w:t>
      </w:r>
      <w:proofErr w:type="gramEnd"/>
      <w:r w:rsidRPr="00002FE1">
        <w:rPr>
          <w:rFonts w:ascii="Arial Nova Cond" w:hAnsi="Arial Nova Cond"/>
          <w:color w:val="0D0D0D" w:themeColor="text1" w:themeTint="F2"/>
        </w:rPr>
        <w:t xml:space="preserve"> Públicas, el sistema educativo, y los medios de comunicación, las entidades, los organismos y empresas, de titularidad pública o que cuenten con financiación pública. </w:t>
      </w:r>
    </w:p>
    <w:p w14:paraId="78EC3A08" w14:textId="77777777" w:rsidR="007437CB" w:rsidRPr="00002FE1" w:rsidRDefault="007437CB" w:rsidP="0063247B">
      <w:pPr>
        <w:spacing w:after="0" w:line="264" w:lineRule="auto"/>
        <w:contextualSpacing/>
        <w:jc w:val="both"/>
        <w:rPr>
          <w:rFonts w:ascii="Arial Nova Cond" w:eastAsia="Times New Roman" w:hAnsi="Arial Nova Cond" w:cs="Calibri"/>
          <w:color w:val="0D0D0D" w:themeColor="text1" w:themeTint="F2"/>
          <w:lang w:eastAsia="es-ES"/>
        </w:rPr>
      </w:pPr>
    </w:p>
    <w:p w14:paraId="33287A87" w14:textId="14BB850F" w:rsidR="00770F3B" w:rsidRPr="00002FE1" w:rsidRDefault="00752E5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Por </w:t>
      </w:r>
      <w:r w:rsidR="002D4A2E" w:rsidRPr="00002FE1">
        <w:rPr>
          <w:rFonts w:ascii="Arial Nova Cond" w:eastAsia="Times New Roman" w:hAnsi="Arial Nova Cond" w:cs="Calibri"/>
          <w:color w:val="0D0D0D" w:themeColor="text1" w:themeTint="F2"/>
          <w:lang w:val="es-ES_tradnl" w:eastAsia="es-ES"/>
        </w:rPr>
        <w:t xml:space="preserve">todo </w:t>
      </w:r>
      <w:r w:rsidRPr="00002FE1">
        <w:rPr>
          <w:rFonts w:ascii="Arial Nova Cond" w:eastAsia="Times New Roman" w:hAnsi="Arial Nova Cond" w:cs="Calibri"/>
          <w:color w:val="0D0D0D" w:themeColor="text1" w:themeTint="F2"/>
          <w:lang w:val="es-ES_tradnl" w:eastAsia="es-ES"/>
        </w:rPr>
        <w:t xml:space="preserve">ello, se ha escogido </w:t>
      </w:r>
      <w:r w:rsidR="00E435BC" w:rsidRPr="00002FE1">
        <w:rPr>
          <w:rFonts w:ascii="Arial Nova Cond" w:eastAsia="Times New Roman" w:hAnsi="Arial Nova Cond" w:cs="Calibri"/>
          <w:color w:val="0D0D0D" w:themeColor="text1" w:themeTint="F2"/>
          <w:lang w:val="es-ES_tradnl" w:eastAsia="es-ES"/>
        </w:rPr>
        <w:t xml:space="preserve">la </w:t>
      </w:r>
      <w:r w:rsidR="00E435BC" w:rsidRPr="00002FE1">
        <w:rPr>
          <w:rFonts w:ascii="Arial Nova Cond" w:eastAsia="Times New Roman" w:hAnsi="Arial Nova Cond" w:cs="Calibri"/>
          <w:color w:val="0D0D0D" w:themeColor="text1" w:themeTint="F2"/>
          <w:u w:val="single"/>
          <w:lang w:val="es-ES_tradnl" w:eastAsia="es-ES"/>
        </w:rPr>
        <w:t>concesión directa de subvenciones en virtud del artículo 22.2.c) de la Ley 38/2003, de 17 de noviembre</w:t>
      </w:r>
      <w:r w:rsidR="00E435BC" w:rsidRPr="00002FE1">
        <w:rPr>
          <w:rFonts w:ascii="Arial Nova Cond" w:eastAsia="Times New Roman" w:hAnsi="Arial Nova Cond" w:cs="Calibri"/>
          <w:color w:val="0D0D0D" w:themeColor="text1" w:themeTint="F2"/>
          <w:lang w:val="es-ES_tradnl" w:eastAsia="es-ES"/>
        </w:rPr>
        <w:t xml:space="preserve">. </w:t>
      </w:r>
    </w:p>
    <w:p w14:paraId="73357010" w14:textId="7585B9F6" w:rsidR="00770F3B" w:rsidRPr="00002FE1" w:rsidRDefault="00770F3B"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263C0370" w14:textId="1CBFC443" w:rsidR="00D2671A" w:rsidRPr="00002FE1" w:rsidRDefault="00D2671A" w:rsidP="0063247B">
      <w:p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eastAsia="es-ES"/>
        </w:rPr>
        <w:t xml:space="preserve">Se ha optado por esta alternativa, pues permite el desarrollo de actuaciones </w:t>
      </w:r>
      <w:r w:rsidR="00307405" w:rsidRPr="00002FE1">
        <w:rPr>
          <w:rFonts w:ascii="Arial Nova Cond" w:eastAsia="Times New Roman" w:hAnsi="Arial Nova Cond" w:cs="Calibri"/>
          <w:color w:val="0D0D0D" w:themeColor="text1" w:themeTint="F2"/>
          <w:lang w:eastAsia="es-ES"/>
        </w:rPr>
        <w:t xml:space="preserve">que persiguen objetivos de interés general para el </w:t>
      </w:r>
      <w:r w:rsidR="00307405" w:rsidRPr="00002FE1">
        <w:rPr>
          <w:rFonts w:ascii="Arial Nova Cond" w:hAnsi="Arial Nova Cond" w:cs="Arial"/>
          <w:color w:val="0D0D0D" w:themeColor="text1" w:themeTint="F2"/>
        </w:rPr>
        <w:t>Sistema Español de Ciencia, Tecnología e Innovación</w:t>
      </w:r>
      <w:r w:rsidR="00307405" w:rsidRPr="00002FE1">
        <w:rPr>
          <w:rFonts w:ascii="Arial Nova Cond" w:eastAsia="Times New Roman" w:hAnsi="Arial Nova Cond" w:cs="Calibri"/>
          <w:color w:val="0D0D0D" w:themeColor="text1" w:themeTint="F2"/>
          <w:lang w:eastAsia="es-ES"/>
        </w:rPr>
        <w:t xml:space="preserve"> y enlazan con objetivos estratégicos marcados por </w:t>
      </w:r>
      <w:r w:rsidR="00307405" w:rsidRPr="00002FE1">
        <w:rPr>
          <w:rFonts w:ascii="Arial Nova Cond" w:hAnsi="Arial Nova Cond" w:cs="Arial"/>
          <w:color w:val="0D0D0D" w:themeColor="text1" w:themeTint="F2"/>
        </w:rPr>
        <w:t>el Plan Estatal de Investigación Científica y Técnica y de Innovación 2021-2023</w:t>
      </w:r>
      <w:r w:rsidR="00307405" w:rsidRPr="00002FE1">
        <w:rPr>
          <w:rFonts w:ascii="Arial Nova Cond" w:eastAsia="Times New Roman" w:hAnsi="Arial Nova Cond" w:cs="Calibri"/>
          <w:color w:val="0D0D0D" w:themeColor="text1" w:themeTint="F2"/>
          <w:lang w:eastAsia="es-ES"/>
        </w:rPr>
        <w:t>.</w:t>
      </w:r>
    </w:p>
    <w:p w14:paraId="7C6268F3" w14:textId="0EBFDB65" w:rsidR="00676764" w:rsidRPr="00002FE1" w:rsidRDefault="00676764"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33D91C8E" w14:textId="77777777" w:rsidR="00F667D7" w:rsidRPr="00002FE1" w:rsidRDefault="00F667D7"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2A1CEC06" w14:textId="78583AE2" w:rsidR="00BB40BF" w:rsidRPr="00002FE1" w:rsidRDefault="00BB40BF"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4. Plan Anual Normativo</w:t>
      </w:r>
    </w:p>
    <w:p w14:paraId="6BD7E1D8" w14:textId="5400020B" w:rsidR="00BB40BF" w:rsidRPr="00002FE1" w:rsidRDefault="00BB40BF"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1F5B5377" w14:textId="77C02E5D" w:rsidR="00BB40BF" w:rsidRPr="00002FE1" w:rsidRDefault="00BB40BF"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No </w:t>
      </w:r>
      <w:r w:rsidR="005C4BFE" w:rsidRPr="00002FE1">
        <w:rPr>
          <w:rFonts w:ascii="Arial Nova Cond" w:eastAsia="Times New Roman" w:hAnsi="Arial Nova Cond" w:cs="Calibri"/>
          <w:color w:val="0D0D0D" w:themeColor="text1" w:themeTint="F2"/>
          <w:lang w:val="es-ES_tradnl" w:eastAsia="es-ES"/>
        </w:rPr>
        <w:t>procede incluir</w:t>
      </w:r>
      <w:r w:rsidRPr="00002FE1">
        <w:rPr>
          <w:rFonts w:ascii="Arial Nova Cond" w:eastAsia="Times New Roman" w:hAnsi="Arial Nova Cond" w:cs="Calibri"/>
          <w:color w:val="0D0D0D" w:themeColor="text1" w:themeTint="F2"/>
          <w:lang w:val="es-ES_tradnl" w:eastAsia="es-ES"/>
        </w:rPr>
        <w:t xml:space="preserve"> este Real Decreto en el Plan Anual Normativo para el año 202</w:t>
      </w:r>
      <w:r w:rsidR="008D3A6B">
        <w:rPr>
          <w:rFonts w:ascii="Arial Nova Cond" w:eastAsia="Times New Roman" w:hAnsi="Arial Nova Cond" w:cs="Calibri"/>
          <w:color w:val="0D0D0D" w:themeColor="text1" w:themeTint="F2"/>
          <w:lang w:val="es-ES_tradnl" w:eastAsia="es-ES"/>
        </w:rPr>
        <w:t>6</w:t>
      </w:r>
      <w:r w:rsidR="002D6F33" w:rsidRPr="00002FE1">
        <w:rPr>
          <w:rFonts w:ascii="Arial Nova Cond" w:eastAsia="Times New Roman" w:hAnsi="Arial Nova Cond" w:cs="Calibri"/>
          <w:color w:val="0D0D0D" w:themeColor="text1" w:themeTint="F2"/>
          <w:lang w:val="es-ES_tradnl" w:eastAsia="es-ES"/>
        </w:rPr>
        <w:t xml:space="preserve">, en atención a lo dispuesto en </w:t>
      </w:r>
      <w:r w:rsidR="000E7D30" w:rsidRPr="00002FE1">
        <w:rPr>
          <w:rFonts w:ascii="Arial Nova Cond" w:eastAsia="Times New Roman" w:hAnsi="Arial Nova Cond" w:cs="Calibri"/>
          <w:color w:val="0D0D0D" w:themeColor="text1" w:themeTint="F2"/>
          <w:lang w:val="es-ES_tradnl" w:eastAsia="es-ES"/>
        </w:rPr>
        <w:t>e</w:t>
      </w:r>
      <w:r w:rsidR="002D6F33" w:rsidRPr="00002FE1">
        <w:rPr>
          <w:rFonts w:ascii="Arial Nova Cond" w:eastAsia="Times New Roman" w:hAnsi="Arial Nova Cond" w:cs="Calibri"/>
          <w:color w:val="0D0D0D" w:themeColor="text1" w:themeTint="F2"/>
          <w:lang w:val="es-ES_tradnl" w:eastAsia="es-ES"/>
        </w:rPr>
        <w:t>l artículo 2 del Real Decreto 286/2017, de 24 de marzo por el que se regulan el Plan Anual Normativo y el Informe Anual de Evaluación Normativa de la Administración General del Estado y se crea la Junta de Planificación y Evaluación Normativa.</w:t>
      </w:r>
    </w:p>
    <w:p w14:paraId="7E210FA2"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16D7F288" w14:textId="77777777" w:rsidR="00F32183" w:rsidRPr="00002FE1" w:rsidRDefault="00F32183"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5561A872" w14:textId="6C32710D"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I</w:t>
      </w:r>
      <w:r w:rsidR="00DB07A0" w:rsidRPr="00002FE1">
        <w:rPr>
          <w:rFonts w:ascii="Arial Nova Cond" w:eastAsia="Times New Roman" w:hAnsi="Arial Nova Cond" w:cs="Calibri"/>
          <w:b/>
          <w:color w:val="0D0D0D" w:themeColor="text1" w:themeTint="F2"/>
          <w:lang w:val="es-ES_tradnl" w:eastAsia="es-ES"/>
        </w:rPr>
        <w:t>I</w:t>
      </w:r>
      <w:r w:rsidRPr="00002FE1">
        <w:rPr>
          <w:rFonts w:ascii="Arial Nova Cond" w:eastAsia="Times New Roman" w:hAnsi="Arial Nova Cond" w:cs="Calibri"/>
          <w:b/>
          <w:color w:val="0D0D0D" w:themeColor="text1" w:themeTint="F2"/>
          <w:lang w:val="es-ES_tradnl" w:eastAsia="es-ES"/>
        </w:rPr>
        <w:t>. ESTRUCTURA Y CONTENIDO.</w:t>
      </w:r>
    </w:p>
    <w:p w14:paraId="1E87FB27"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54ED2E39" w14:textId="1FC6237C"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proyecto de real decreto consta de </w:t>
      </w:r>
      <w:r w:rsidR="00857ABD" w:rsidRPr="00002FE1">
        <w:rPr>
          <w:rFonts w:ascii="Arial Nova Cond" w:eastAsia="Times New Roman" w:hAnsi="Arial Nova Cond" w:cs="Calibri"/>
          <w:color w:val="0D0D0D" w:themeColor="text1" w:themeTint="F2"/>
          <w:lang w:val="es-ES_tradnl" w:eastAsia="es-ES"/>
        </w:rPr>
        <w:t xml:space="preserve">una parte expositiva en la que se exponen la oportunidad y necesidad </w:t>
      </w:r>
      <w:proofErr w:type="gramStart"/>
      <w:r w:rsidR="00857ABD" w:rsidRPr="00002FE1">
        <w:rPr>
          <w:rFonts w:ascii="Arial Nova Cond" w:eastAsia="Times New Roman" w:hAnsi="Arial Nova Cond" w:cs="Calibri"/>
          <w:color w:val="0D0D0D" w:themeColor="text1" w:themeTint="F2"/>
          <w:lang w:val="es-ES_tradnl" w:eastAsia="es-ES"/>
        </w:rPr>
        <w:t>del mismo</w:t>
      </w:r>
      <w:proofErr w:type="gramEnd"/>
      <w:r w:rsidR="00857ABD" w:rsidRPr="00002FE1">
        <w:rPr>
          <w:rFonts w:ascii="Arial Nova Cond" w:eastAsia="Times New Roman" w:hAnsi="Arial Nova Cond" w:cs="Calibri"/>
          <w:color w:val="0D0D0D" w:themeColor="text1" w:themeTint="F2"/>
          <w:lang w:val="es-ES_tradnl" w:eastAsia="es-ES"/>
        </w:rPr>
        <w:t xml:space="preserve">, </w:t>
      </w:r>
      <w:r w:rsidR="00F32183" w:rsidRPr="00002FE1">
        <w:rPr>
          <w:rFonts w:ascii="Arial Nova Cond" w:eastAsia="Times New Roman" w:hAnsi="Arial Nova Cond" w:cs="Calibri"/>
          <w:color w:val="0D0D0D" w:themeColor="text1" w:themeTint="F2"/>
          <w:lang w:val="es-ES_tradnl" w:eastAsia="es-ES"/>
        </w:rPr>
        <w:t xml:space="preserve">y </w:t>
      </w:r>
      <w:r w:rsidR="00857ABD" w:rsidRPr="00002FE1">
        <w:rPr>
          <w:rFonts w:ascii="Arial Nova Cond" w:eastAsia="Times New Roman" w:hAnsi="Arial Nova Cond" w:cs="Calibri"/>
          <w:color w:val="0D0D0D" w:themeColor="text1" w:themeTint="F2"/>
          <w:lang w:val="es-ES_tradnl" w:eastAsia="es-ES"/>
        </w:rPr>
        <w:t xml:space="preserve">una parte dispositiva que consta de </w:t>
      </w:r>
      <w:r w:rsidR="00D2671A" w:rsidRPr="00002FE1">
        <w:rPr>
          <w:rFonts w:ascii="Arial Nova Cond" w:hAnsi="Arial Nova Cond"/>
          <w:color w:val="0D0D0D" w:themeColor="text1" w:themeTint="F2"/>
          <w:lang w:val="es-ES_tradnl" w:eastAsia="es-ES"/>
        </w:rPr>
        <w:t>15 artículos</w:t>
      </w:r>
      <w:r w:rsidR="00F32183" w:rsidRPr="00002FE1">
        <w:rPr>
          <w:rFonts w:ascii="Arial Nova Cond" w:hAnsi="Arial Nova Cond"/>
          <w:color w:val="0D0D0D" w:themeColor="text1" w:themeTint="F2"/>
          <w:lang w:val="es-ES_tradnl" w:eastAsia="es-ES"/>
        </w:rPr>
        <w:t xml:space="preserve"> </w:t>
      </w:r>
      <w:r w:rsidR="00D2671A" w:rsidRPr="00002FE1">
        <w:rPr>
          <w:rFonts w:ascii="Arial Nova Cond" w:hAnsi="Arial Nova Cond"/>
          <w:color w:val="0D0D0D" w:themeColor="text1" w:themeTint="F2"/>
          <w:lang w:val="es-ES_tradnl" w:eastAsia="es-ES"/>
        </w:rPr>
        <w:t>y tres disposiciones finales.</w:t>
      </w:r>
    </w:p>
    <w:p w14:paraId="2A13226A"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3B1C10F4" w14:textId="243B647A"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En relación con el contenido d</w:t>
      </w:r>
      <w:r w:rsidR="005727CA" w:rsidRPr="00002FE1">
        <w:rPr>
          <w:rFonts w:ascii="Arial Nova Cond" w:eastAsia="Times New Roman" w:hAnsi="Arial Nova Cond" w:cs="Calibri"/>
          <w:color w:val="0D0D0D" w:themeColor="text1" w:themeTint="F2"/>
          <w:lang w:val="es-ES_tradnl" w:eastAsia="es-ES"/>
        </w:rPr>
        <w:t xml:space="preserve">e este proyecto de real decreto, </w:t>
      </w:r>
      <w:r w:rsidRPr="00002FE1">
        <w:rPr>
          <w:rFonts w:ascii="Arial Nova Cond" w:eastAsia="Times New Roman" w:hAnsi="Arial Nova Cond" w:cs="Calibri"/>
          <w:color w:val="0D0D0D" w:themeColor="text1" w:themeTint="F2"/>
          <w:lang w:val="es-ES_tradnl" w:eastAsia="es-ES"/>
        </w:rPr>
        <w:t>se destacan los siguientes aspectos:</w:t>
      </w:r>
    </w:p>
    <w:p w14:paraId="3EC32F51"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60FB05A0" w14:textId="0ED682E4" w:rsidR="00E435BC" w:rsidRPr="00002FE1" w:rsidRDefault="00E435BC" w:rsidP="0063247B">
      <w:pPr>
        <w:numPr>
          <w:ilvl w:val="0"/>
          <w:numId w:val="3"/>
        </w:numPr>
        <w:tabs>
          <w:tab w:val="left" w:pos="0"/>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La definición del objeto de la</w:t>
      </w:r>
      <w:r w:rsidR="005727CA" w:rsidRPr="00002FE1">
        <w:rPr>
          <w:rFonts w:ascii="Arial Nova Cond" w:eastAsia="Times New Roman" w:hAnsi="Arial Nova Cond" w:cs="Calibri"/>
          <w:color w:val="0D0D0D" w:themeColor="text1" w:themeTint="F2"/>
          <w:lang w:val="es-ES_tradnl" w:eastAsia="es-ES"/>
        </w:rPr>
        <w:t>s</w:t>
      </w:r>
      <w:r w:rsidRPr="00002FE1">
        <w:rPr>
          <w:rFonts w:ascii="Arial Nova Cond" w:eastAsia="Times New Roman" w:hAnsi="Arial Nova Cond" w:cs="Calibri"/>
          <w:color w:val="0D0D0D" w:themeColor="text1" w:themeTint="F2"/>
          <w:lang w:val="es-ES_tradnl" w:eastAsia="es-ES"/>
        </w:rPr>
        <w:t xml:space="preserve"> subvenci</w:t>
      </w:r>
      <w:r w:rsidR="005727CA" w:rsidRPr="00002FE1">
        <w:rPr>
          <w:rFonts w:ascii="Arial Nova Cond" w:eastAsia="Times New Roman" w:hAnsi="Arial Nova Cond" w:cs="Calibri"/>
          <w:color w:val="0D0D0D" w:themeColor="text1" w:themeTint="F2"/>
          <w:lang w:val="es-ES_tradnl" w:eastAsia="es-ES"/>
        </w:rPr>
        <w:t>o</w:t>
      </w:r>
      <w:r w:rsidRPr="00002FE1">
        <w:rPr>
          <w:rFonts w:ascii="Arial Nova Cond" w:eastAsia="Times New Roman" w:hAnsi="Arial Nova Cond" w:cs="Calibri"/>
          <w:color w:val="0D0D0D" w:themeColor="text1" w:themeTint="F2"/>
          <w:lang w:val="es-ES_tradnl" w:eastAsia="es-ES"/>
        </w:rPr>
        <w:t>n</w:t>
      </w:r>
      <w:r w:rsidR="005727CA" w:rsidRPr="00002FE1">
        <w:rPr>
          <w:rFonts w:ascii="Arial Nova Cond" w:eastAsia="Times New Roman" w:hAnsi="Arial Nova Cond" w:cs="Calibri"/>
          <w:color w:val="0D0D0D" w:themeColor="text1" w:themeTint="F2"/>
          <w:lang w:val="es-ES_tradnl" w:eastAsia="es-ES"/>
        </w:rPr>
        <w:t>es</w:t>
      </w:r>
      <w:r w:rsidRPr="00002FE1">
        <w:rPr>
          <w:rFonts w:ascii="Arial Nova Cond" w:eastAsia="Times New Roman" w:hAnsi="Arial Nova Cond" w:cs="Calibri"/>
          <w:color w:val="0D0D0D" w:themeColor="text1" w:themeTint="F2"/>
          <w:lang w:val="es-ES_tradnl" w:eastAsia="es-ES"/>
        </w:rPr>
        <w:t xml:space="preserve"> que prevé el proyecto de real decreto queda establecida en su</w:t>
      </w:r>
      <w:r w:rsidRPr="00002FE1">
        <w:rPr>
          <w:rFonts w:ascii="Arial Nova Cond" w:eastAsia="Times New Roman" w:hAnsi="Arial Nova Cond" w:cs="Calibri"/>
          <w:b/>
          <w:color w:val="0D0D0D" w:themeColor="text1" w:themeTint="F2"/>
          <w:lang w:val="es-ES_tradnl" w:eastAsia="es-ES"/>
        </w:rPr>
        <w:t xml:space="preserve"> artículo 1.</w:t>
      </w:r>
      <w:r w:rsidRPr="00002FE1">
        <w:rPr>
          <w:rFonts w:ascii="Arial Nova Cond" w:eastAsia="Times New Roman" w:hAnsi="Arial Nova Cond" w:cs="Calibri"/>
          <w:color w:val="0D0D0D" w:themeColor="text1" w:themeTint="F2"/>
          <w:lang w:val="es-ES_tradnl" w:eastAsia="es-ES"/>
        </w:rPr>
        <w:t xml:space="preserve"> </w:t>
      </w:r>
    </w:p>
    <w:p w14:paraId="6B14D87D" w14:textId="77777777" w:rsidR="00EB7ACE" w:rsidRPr="00002FE1" w:rsidRDefault="00E435BC" w:rsidP="0063247B">
      <w:pPr>
        <w:numPr>
          <w:ilvl w:val="0"/>
          <w:numId w:val="3"/>
        </w:numPr>
        <w:tabs>
          <w:tab w:val="left" w:pos="0"/>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color w:val="0D0D0D" w:themeColor="text1" w:themeTint="F2"/>
          <w:lang w:val="es-ES_tradnl" w:eastAsia="es-ES"/>
        </w:rPr>
        <w:t xml:space="preserve">artículo 2 </w:t>
      </w:r>
      <w:r w:rsidRPr="00002FE1">
        <w:rPr>
          <w:rFonts w:ascii="Arial Nova Cond" w:eastAsia="Times New Roman" w:hAnsi="Arial Nova Cond" w:cs="Calibri"/>
          <w:color w:val="0D0D0D" w:themeColor="text1" w:themeTint="F2"/>
          <w:lang w:val="es-ES_tradnl" w:eastAsia="es-ES"/>
        </w:rPr>
        <w:t xml:space="preserve">establece </w:t>
      </w:r>
      <w:r w:rsidR="003B0501" w:rsidRPr="00002FE1">
        <w:rPr>
          <w:rFonts w:ascii="Arial Nova Cond" w:eastAsia="Times New Roman" w:hAnsi="Arial Nova Cond" w:cs="Calibri"/>
          <w:color w:val="0D0D0D" w:themeColor="text1" w:themeTint="F2"/>
          <w:lang w:val="es-ES_tradnl" w:eastAsia="es-ES"/>
        </w:rPr>
        <w:t>el régimen jurídico aplicable a las subvenciones, que se regirá, además de por lo dispuesto en su real decreto y en la convocatoria, por lo previsto en la Ley 38/2003, de 17 de noviembre y en su Reglamento, salvo en lo que afecte a los principios de publicidad y concurrencia, así como por lo establecido en la ley 39/2015, de 1 de octubre y en las demás normas que resulten de aplicación</w:t>
      </w:r>
      <w:r w:rsidRPr="00002FE1">
        <w:rPr>
          <w:rFonts w:ascii="Arial Nova Cond" w:eastAsia="Times New Roman" w:hAnsi="Arial Nova Cond" w:cs="Calibri"/>
          <w:color w:val="0D0D0D" w:themeColor="text1" w:themeTint="F2"/>
          <w:lang w:val="es-ES_tradnl" w:eastAsia="es-ES"/>
        </w:rPr>
        <w:t xml:space="preserve">. </w:t>
      </w:r>
    </w:p>
    <w:p w14:paraId="5B28BBA7" w14:textId="675575B5" w:rsidR="00646146" w:rsidRPr="00002FE1" w:rsidRDefault="00646146" w:rsidP="00646146">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color w:val="0D0D0D" w:themeColor="text1" w:themeTint="F2"/>
          <w:lang w:val="es-ES_tradnl" w:eastAsia="es-ES"/>
        </w:rPr>
        <w:t>artículo 3</w:t>
      </w:r>
      <w:r w:rsidRPr="00002FE1">
        <w:rPr>
          <w:rFonts w:ascii="Arial Nova Cond" w:eastAsia="Times New Roman" w:hAnsi="Arial Nova Cond" w:cs="Calibri"/>
          <w:color w:val="0D0D0D" w:themeColor="text1" w:themeTint="F2"/>
          <w:lang w:val="es-ES_tradnl" w:eastAsia="es-ES"/>
        </w:rPr>
        <w:t xml:space="preserve"> establece las entidades beneficiarias y </w:t>
      </w:r>
      <w:r w:rsidRPr="00002FE1">
        <w:rPr>
          <w:rFonts w:ascii="Arial Nova Cond" w:eastAsia="Times New Roman" w:hAnsi="Arial Nova Cond" w:cs="Arial"/>
          <w:color w:val="0D0D0D" w:themeColor="text1" w:themeTint="F2"/>
          <w:lang w:eastAsia="es-ES"/>
        </w:rPr>
        <w:t>objetivo de las subvenciones</w:t>
      </w:r>
      <w:r w:rsidRPr="00002FE1">
        <w:rPr>
          <w:rFonts w:ascii="Arial Nova Cond" w:eastAsia="Times New Roman" w:hAnsi="Arial Nova Cond" w:cs="Calibri"/>
          <w:color w:val="0D0D0D" w:themeColor="text1" w:themeTint="F2"/>
          <w:lang w:val="es-ES_tradnl" w:eastAsia="es-ES"/>
        </w:rPr>
        <w:t>.</w:t>
      </w:r>
    </w:p>
    <w:p w14:paraId="68DAD1C8" w14:textId="6CA5C48D" w:rsidR="005B141C" w:rsidRPr="00002FE1" w:rsidRDefault="00E435BC" w:rsidP="00FA6B51">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color w:val="0D0D0D" w:themeColor="text1" w:themeTint="F2"/>
          <w:lang w:val="es-ES_tradnl" w:eastAsia="es-ES"/>
        </w:rPr>
        <w:t xml:space="preserve">artículo </w:t>
      </w:r>
      <w:r w:rsidR="00646146" w:rsidRPr="00002FE1">
        <w:rPr>
          <w:rFonts w:ascii="Arial Nova Cond" w:eastAsia="Times New Roman" w:hAnsi="Arial Nova Cond" w:cs="Calibri"/>
          <w:b/>
          <w:color w:val="0D0D0D" w:themeColor="text1" w:themeTint="F2"/>
          <w:lang w:val="es-ES_tradnl" w:eastAsia="es-ES"/>
        </w:rPr>
        <w:t>4</w:t>
      </w:r>
      <w:r w:rsidRPr="00002FE1">
        <w:rPr>
          <w:rFonts w:ascii="Arial Nova Cond" w:eastAsia="Times New Roman" w:hAnsi="Arial Nova Cond" w:cs="Calibri"/>
          <w:color w:val="0D0D0D" w:themeColor="text1" w:themeTint="F2"/>
          <w:lang w:val="es-ES_tradnl" w:eastAsia="es-ES"/>
        </w:rPr>
        <w:t xml:space="preserve"> </w:t>
      </w:r>
      <w:r w:rsidR="002C6841" w:rsidRPr="00002FE1">
        <w:rPr>
          <w:rFonts w:ascii="Arial Nova Cond" w:eastAsia="Times New Roman" w:hAnsi="Arial Nova Cond" w:cs="Calibri"/>
          <w:color w:val="0D0D0D" w:themeColor="text1" w:themeTint="F2"/>
          <w:lang w:val="es-ES_tradnl" w:eastAsia="es-ES"/>
        </w:rPr>
        <w:t xml:space="preserve">regula </w:t>
      </w:r>
      <w:r w:rsidR="005B141C" w:rsidRPr="00002FE1">
        <w:rPr>
          <w:rFonts w:ascii="Arial Nova Cond" w:eastAsia="Times New Roman" w:hAnsi="Arial Nova Cond" w:cs="Calibri"/>
          <w:color w:val="0D0D0D" w:themeColor="text1" w:themeTint="F2"/>
          <w:lang w:val="es-ES_tradnl" w:eastAsia="es-ES"/>
        </w:rPr>
        <w:t>el procedimiento de concesión de las subvenciones</w:t>
      </w:r>
      <w:bookmarkStart w:id="5" w:name="_Hlk147910410"/>
      <w:r w:rsidR="005B141C" w:rsidRPr="00002FE1">
        <w:rPr>
          <w:rFonts w:ascii="Arial Nova Cond" w:eastAsia="Times New Roman" w:hAnsi="Arial Nova Cond" w:cs="Calibri"/>
          <w:color w:val="0D0D0D" w:themeColor="text1" w:themeTint="F2"/>
          <w:lang w:eastAsia="es-ES"/>
        </w:rPr>
        <w:t>.</w:t>
      </w:r>
    </w:p>
    <w:bookmarkEnd w:id="5"/>
    <w:p w14:paraId="1D22CED5" w14:textId="10932F9A" w:rsidR="003B0501" w:rsidRPr="00002FE1"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color w:val="0D0D0D" w:themeColor="text1" w:themeTint="F2"/>
          <w:lang w:val="es-ES_tradnl" w:eastAsia="es-ES"/>
        </w:rPr>
        <w:t>artículo 5</w:t>
      </w:r>
      <w:r w:rsidRPr="00002FE1">
        <w:rPr>
          <w:rFonts w:ascii="Arial Nova Cond" w:eastAsia="Times New Roman" w:hAnsi="Arial Nova Cond" w:cs="Calibri"/>
          <w:color w:val="0D0D0D" w:themeColor="text1" w:themeTint="F2"/>
          <w:lang w:val="es-ES_tradnl" w:eastAsia="es-ES"/>
        </w:rPr>
        <w:t xml:space="preserve"> </w:t>
      </w:r>
      <w:r w:rsidR="003B0501" w:rsidRPr="00002FE1">
        <w:rPr>
          <w:rFonts w:ascii="Arial Nova Cond" w:eastAsia="Times New Roman" w:hAnsi="Arial Nova Cond" w:cs="Calibri"/>
          <w:color w:val="0D0D0D" w:themeColor="text1" w:themeTint="F2"/>
          <w:lang w:val="es-ES_tradnl" w:eastAsia="es-ES"/>
        </w:rPr>
        <w:t>establece</w:t>
      </w:r>
      <w:r w:rsidRPr="00002FE1">
        <w:rPr>
          <w:rFonts w:ascii="Arial Nova Cond" w:eastAsia="Times New Roman" w:hAnsi="Arial Nova Cond" w:cs="Calibri"/>
          <w:color w:val="0D0D0D" w:themeColor="text1" w:themeTint="F2"/>
          <w:lang w:val="es-ES_tradnl" w:eastAsia="es-ES"/>
        </w:rPr>
        <w:t xml:space="preserve"> </w:t>
      </w:r>
      <w:r w:rsidR="003B0501" w:rsidRPr="00002FE1">
        <w:rPr>
          <w:rFonts w:ascii="Arial Nova Cond" w:eastAsia="Times New Roman" w:hAnsi="Arial Nova Cond" w:cs="Calibri"/>
          <w:color w:val="0D0D0D" w:themeColor="text1" w:themeTint="F2"/>
          <w:lang w:val="es-ES_tradnl" w:eastAsia="es-ES"/>
        </w:rPr>
        <w:t xml:space="preserve">los </w:t>
      </w:r>
      <w:r w:rsidR="005B141C" w:rsidRPr="00002FE1">
        <w:rPr>
          <w:rFonts w:ascii="Arial Nova Cond" w:eastAsia="Times New Roman" w:hAnsi="Arial Nova Cond" w:cs="Calibri"/>
          <w:color w:val="0D0D0D" w:themeColor="text1" w:themeTint="F2"/>
          <w:lang w:val="es-ES_tradnl" w:eastAsia="es-ES"/>
        </w:rPr>
        <w:t>gastos subvencionables.</w:t>
      </w:r>
    </w:p>
    <w:p w14:paraId="1EB76001" w14:textId="71C4CECC" w:rsidR="00A03B9F" w:rsidRPr="00002FE1"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color w:val="0D0D0D" w:themeColor="text1" w:themeTint="F2"/>
          <w:lang w:val="es-ES_tradnl" w:eastAsia="es-ES"/>
        </w:rPr>
        <w:t>artículo 6</w:t>
      </w:r>
      <w:r w:rsidRPr="00002FE1">
        <w:rPr>
          <w:rFonts w:ascii="Arial Nova Cond" w:eastAsia="Times New Roman" w:hAnsi="Arial Nova Cond" w:cs="Calibri"/>
          <w:color w:val="0D0D0D" w:themeColor="text1" w:themeTint="F2"/>
          <w:lang w:val="es-ES_tradnl" w:eastAsia="es-ES"/>
        </w:rPr>
        <w:t xml:space="preserve"> </w:t>
      </w:r>
      <w:r w:rsidR="002558A1" w:rsidRPr="00002FE1">
        <w:rPr>
          <w:rFonts w:ascii="Arial Nova Cond" w:eastAsia="Times New Roman" w:hAnsi="Arial Nova Cond" w:cs="Calibri"/>
          <w:color w:val="0D0D0D" w:themeColor="text1" w:themeTint="F2"/>
          <w:lang w:val="es-ES_tradnl" w:eastAsia="es-ES"/>
        </w:rPr>
        <w:t>dispone</w:t>
      </w:r>
      <w:r w:rsidR="001858A0" w:rsidRPr="00002FE1">
        <w:rPr>
          <w:rFonts w:ascii="Arial Nova Cond" w:hAnsi="Arial Nova Cond"/>
          <w:color w:val="0D0D0D" w:themeColor="text1" w:themeTint="F2"/>
        </w:rPr>
        <w:t xml:space="preserve"> </w:t>
      </w:r>
      <w:bookmarkStart w:id="6" w:name="_Hlk86742234"/>
      <w:bookmarkStart w:id="7" w:name="_Hlk86741444"/>
      <w:r w:rsidR="005B141C" w:rsidRPr="00002FE1">
        <w:rPr>
          <w:rFonts w:ascii="Arial Nova Cond" w:eastAsia="Times New Roman" w:hAnsi="Arial Nova Cond" w:cs="Calibri"/>
          <w:color w:val="0D0D0D" w:themeColor="text1" w:themeTint="F2"/>
          <w:lang w:val="es-ES_tradnl" w:eastAsia="es-ES"/>
        </w:rPr>
        <w:t xml:space="preserve">las obligaciones de las entidades beneficiarias, </w:t>
      </w:r>
      <w:r w:rsidR="005B141C" w:rsidRPr="00002FE1">
        <w:rPr>
          <w:rFonts w:ascii="Arial Nova Cond" w:eastAsia="Times New Roman" w:hAnsi="Arial Nova Cond" w:cs="Calibri"/>
          <w:color w:val="0D0D0D" w:themeColor="text1" w:themeTint="F2"/>
          <w:lang w:eastAsia="es-ES"/>
        </w:rPr>
        <w:t>que se recogen en el artículo 14 de la Ley 38/2003, de 17 de noviembre</w:t>
      </w:r>
      <w:bookmarkEnd w:id="6"/>
      <w:bookmarkEnd w:id="7"/>
      <w:r w:rsidR="00790128" w:rsidRPr="00002FE1">
        <w:rPr>
          <w:rFonts w:ascii="Arial Nova Cond" w:eastAsia="Times New Roman" w:hAnsi="Arial Nova Cond" w:cs="Calibri"/>
          <w:color w:val="0D0D0D" w:themeColor="text1" w:themeTint="F2"/>
          <w:lang w:eastAsia="es-ES"/>
        </w:rPr>
        <w:t>,</w:t>
      </w:r>
      <w:r w:rsidR="00F73D39" w:rsidRPr="00002FE1">
        <w:rPr>
          <w:rFonts w:ascii="Arial Nova Cond" w:eastAsia="Times New Roman" w:hAnsi="Arial Nova Cond" w:cs="Calibri"/>
          <w:color w:val="0D0D0D" w:themeColor="text1" w:themeTint="F2"/>
          <w:lang w:eastAsia="es-ES"/>
        </w:rPr>
        <w:t xml:space="preserve"> e incluye el plazo para la ejecución de</w:t>
      </w:r>
      <w:r w:rsidR="00010E36" w:rsidRPr="00002FE1">
        <w:rPr>
          <w:rFonts w:ascii="Arial Nova Cond" w:eastAsia="Times New Roman" w:hAnsi="Arial Nova Cond" w:cs="Calibri"/>
          <w:color w:val="0D0D0D" w:themeColor="text1" w:themeTint="F2"/>
          <w:lang w:eastAsia="es-ES"/>
        </w:rPr>
        <w:t xml:space="preserve"> </w:t>
      </w:r>
      <w:r w:rsidR="00F73D39" w:rsidRPr="00002FE1">
        <w:rPr>
          <w:rFonts w:ascii="Arial Nova Cond" w:eastAsia="Times New Roman" w:hAnsi="Arial Nova Cond" w:cs="Calibri"/>
          <w:color w:val="0D0D0D" w:themeColor="text1" w:themeTint="F2"/>
          <w:lang w:eastAsia="es-ES"/>
        </w:rPr>
        <w:t>las actuaciones que fundamentan la concesión de la subvención.</w:t>
      </w:r>
    </w:p>
    <w:p w14:paraId="5ADADA91" w14:textId="46963F69" w:rsidR="0063247B" w:rsidRPr="00002FE1"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color w:val="0D0D0D" w:themeColor="text1" w:themeTint="F2"/>
          <w:lang w:val="es-ES_tradnl" w:eastAsia="es-ES"/>
        </w:rPr>
        <w:t>artículo 7</w:t>
      </w:r>
      <w:r w:rsidRPr="00002FE1">
        <w:rPr>
          <w:rFonts w:ascii="Arial Nova Cond" w:eastAsia="Times New Roman" w:hAnsi="Arial Nova Cond" w:cs="Calibri"/>
          <w:color w:val="0D0D0D" w:themeColor="text1" w:themeTint="F2"/>
          <w:lang w:val="es-ES_tradnl" w:eastAsia="es-ES"/>
        </w:rPr>
        <w:t xml:space="preserve"> </w:t>
      </w:r>
      <w:r w:rsidR="00C60AFB" w:rsidRPr="00002FE1">
        <w:rPr>
          <w:rFonts w:ascii="Arial Nova Cond" w:eastAsia="Times New Roman" w:hAnsi="Arial Nova Cond" w:cs="Calibri"/>
          <w:color w:val="0D0D0D" w:themeColor="text1" w:themeTint="F2"/>
          <w:lang w:val="es-ES_tradnl" w:eastAsia="es-ES"/>
        </w:rPr>
        <w:t xml:space="preserve">prevé </w:t>
      </w:r>
      <w:r w:rsidR="005B141C" w:rsidRPr="00002FE1">
        <w:rPr>
          <w:rFonts w:ascii="Arial Nova Cond" w:eastAsia="Times New Roman" w:hAnsi="Arial Nova Cond" w:cs="Calibri"/>
          <w:color w:val="0D0D0D" w:themeColor="text1" w:themeTint="F2"/>
          <w:lang w:val="es-ES_tradnl" w:eastAsia="es-ES"/>
        </w:rPr>
        <w:t xml:space="preserve">la </w:t>
      </w:r>
      <w:r w:rsidR="00F32183" w:rsidRPr="00002FE1">
        <w:rPr>
          <w:rFonts w:ascii="Arial Nova Cond" w:eastAsia="Times New Roman" w:hAnsi="Arial Nova Cond" w:cs="Calibri"/>
          <w:color w:val="0D0D0D" w:themeColor="text1" w:themeTint="F2"/>
          <w:lang w:val="es-ES_tradnl" w:eastAsia="es-ES"/>
        </w:rPr>
        <w:t>im</w:t>
      </w:r>
      <w:r w:rsidR="005B141C" w:rsidRPr="00002FE1">
        <w:rPr>
          <w:rFonts w:ascii="Arial Nova Cond" w:eastAsia="Times New Roman" w:hAnsi="Arial Nova Cond" w:cs="Calibri"/>
          <w:color w:val="0D0D0D" w:themeColor="text1" w:themeTint="F2"/>
          <w:lang w:val="es-ES_tradnl" w:eastAsia="es-ES"/>
        </w:rPr>
        <w:t xml:space="preserve">posibilidad de subcontratación, en línea con lo establecido en el artículo </w:t>
      </w:r>
      <w:r w:rsidR="005B141C" w:rsidRPr="00002FE1">
        <w:rPr>
          <w:rFonts w:ascii="Arial Nova Cond" w:eastAsia="Times New Roman" w:hAnsi="Arial Nova Cond" w:cs="Calibri"/>
          <w:color w:val="0D0D0D" w:themeColor="text1" w:themeTint="F2"/>
          <w:lang w:eastAsia="es-ES"/>
        </w:rPr>
        <w:t>29 de la Ley 38/2003, de 17 de noviembre.</w:t>
      </w:r>
    </w:p>
    <w:p w14:paraId="0F5B5A33" w14:textId="77777777" w:rsidR="00F32183" w:rsidRPr="00002FE1" w:rsidRDefault="00E435BC" w:rsidP="00F32183">
      <w:pPr>
        <w:numPr>
          <w:ilvl w:val="0"/>
          <w:numId w:val="3"/>
        </w:numPr>
        <w:tabs>
          <w:tab w:val="left" w:pos="284"/>
        </w:tabs>
        <w:spacing w:after="0" w:line="264" w:lineRule="auto"/>
        <w:ind w:left="284" w:hanging="284"/>
        <w:contextualSpacing/>
        <w:jc w:val="both"/>
        <w:rPr>
          <w:rFonts w:ascii="Arial Nova Cond" w:hAnsi="Arial Nova Cond" w:cstheme="minorHAnsi"/>
          <w:color w:val="0D0D0D" w:themeColor="text1" w:themeTint="F2"/>
        </w:rPr>
      </w:pP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color w:val="0D0D0D" w:themeColor="text1" w:themeTint="F2"/>
          <w:lang w:val="es-ES_tradnl" w:eastAsia="es-ES"/>
        </w:rPr>
        <w:t>artículo 8</w:t>
      </w:r>
      <w:r w:rsidRPr="00002FE1">
        <w:rPr>
          <w:rFonts w:ascii="Arial Nova Cond" w:eastAsia="Times New Roman" w:hAnsi="Arial Nova Cond" w:cs="Calibri"/>
          <w:color w:val="0D0D0D" w:themeColor="text1" w:themeTint="F2"/>
          <w:lang w:val="es-ES_tradnl" w:eastAsia="es-ES"/>
        </w:rPr>
        <w:t xml:space="preserve"> </w:t>
      </w:r>
      <w:r w:rsidR="005B141C" w:rsidRPr="00002FE1">
        <w:rPr>
          <w:rFonts w:ascii="Arial Nova Cond" w:eastAsia="Times New Roman" w:hAnsi="Arial Nova Cond" w:cs="Calibri"/>
          <w:color w:val="0D0D0D" w:themeColor="text1" w:themeTint="F2"/>
          <w:lang w:val="es-ES_tradnl" w:eastAsia="es-ES"/>
        </w:rPr>
        <w:t>regula la compatibilidad de las subvenciones.</w:t>
      </w:r>
    </w:p>
    <w:p w14:paraId="6BBBCFD2" w14:textId="68467C03" w:rsidR="00C60AFB" w:rsidRPr="00002FE1" w:rsidRDefault="00E435BC" w:rsidP="00F32183">
      <w:pPr>
        <w:numPr>
          <w:ilvl w:val="0"/>
          <w:numId w:val="3"/>
        </w:numPr>
        <w:tabs>
          <w:tab w:val="left" w:pos="284"/>
        </w:tabs>
        <w:spacing w:after="0" w:line="264" w:lineRule="auto"/>
        <w:ind w:left="284" w:hanging="284"/>
        <w:contextualSpacing/>
        <w:jc w:val="both"/>
        <w:rPr>
          <w:rFonts w:ascii="Arial Nova Cond" w:hAnsi="Arial Nova Cond" w:cstheme="minorHAnsi"/>
          <w:color w:val="0D0D0D" w:themeColor="text1" w:themeTint="F2"/>
        </w:rPr>
      </w:pP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color w:val="0D0D0D" w:themeColor="text1" w:themeTint="F2"/>
          <w:lang w:val="es-ES_tradnl" w:eastAsia="es-ES"/>
        </w:rPr>
        <w:t>artículo 9</w:t>
      </w:r>
      <w:r w:rsidRPr="00002FE1">
        <w:rPr>
          <w:rFonts w:ascii="Arial Nova Cond" w:eastAsia="Times New Roman" w:hAnsi="Arial Nova Cond" w:cs="Calibri"/>
          <w:color w:val="0D0D0D" w:themeColor="text1" w:themeTint="F2"/>
          <w:lang w:val="es-ES_tradnl" w:eastAsia="es-ES"/>
        </w:rPr>
        <w:t xml:space="preserve"> </w:t>
      </w:r>
      <w:r w:rsidR="00C60AFB" w:rsidRPr="00002FE1">
        <w:rPr>
          <w:rFonts w:ascii="Arial Nova Cond" w:eastAsia="Times New Roman" w:hAnsi="Arial Nova Cond" w:cs="Calibri"/>
          <w:color w:val="0D0D0D" w:themeColor="text1" w:themeTint="F2"/>
          <w:lang w:val="es-ES_tradnl" w:eastAsia="es-ES"/>
        </w:rPr>
        <w:t xml:space="preserve">dispone </w:t>
      </w:r>
      <w:r w:rsidR="005B141C" w:rsidRPr="00002FE1">
        <w:rPr>
          <w:rFonts w:ascii="Arial Nova Cond" w:eastAsia="Times New Roman" w:hAnsi="Arial Nova Cond" w:cs="Calibri"/>
          <w:color w:val="0D0D0D" w:themeColor="text1" w:themeTint="F2"/>
          <w:lang w:val="es-ES_tradnl" w:eastAsia="es-ES"/>
        </w:rPr>
        <w:t>la cuantía y financiación</w:t>
      </w:r>
      <w:r w:rsidR="00F32183" w:rsidRPr="00002FE1">
        <w:rPr>
          <w:rFonts w:ascii="Arial Nova Cond" w:eastAsia="Times New Roman" w:hAnsi="Arial Nova Cond" w:cs="Arial"/>
          <w:color w:val="0D0D0D" w:themeColor="text1" w:themeTint="F2"/>
          <w:lang w:eastAsia="es-ES"/>
        </w:rPr>
        <w:t>.</w:t>
      </w:r>
    </w:p>
    <w:p w14:paraId="5A7B780C" w14:textId="6909D7E8" w:rsidR="002558A1" w:rsidRPr="00002FE1" w:rsidRDefault="00C60AFB"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002558A1" w:rsidRPr="00002FE1">
        <w:rPr>
          <w:rFonts w:ascii="Arial Nova Cond" w:eastAsia="Times New Roman" w:hAnsi="Arial Nova Cond" w:cs="Calibri"/>
          <w:b/>
          <w:color w:val="0D0D0D" w:themeColor="text1" w:themeTint="F2"/>
          <w:lang w:val="es-ES_tradnl" w:eastAsia="es-ES"/>
        </w:rPr>
        <w:t>artículo 10</w:t>
      </w:r>
      <w:r w:rsidRPr="00002FE1">
        <w:rPr>
          <w:rFonts w:ascii="Arial Nova Cond" w:eastAsia="Times New Roman" w:hAnsi="Arial Nova Cond" w:cs="Calibri"/>
          <w:color w:val="0D0D0D" w:themeColor="text1" w:themeTint="F2"/>
          <w:lang w:val="es-ES_tradnl" w:eastAsia="es-ES"/>
        </w:rPr>
        <w:t xml:space="preserve"> </w:t>
      </w:r>
      <w:r w:rsidR="00E435BC" w:rsidRPr="00002FE1">
        <w:rPr>
          <w:rFonts w:ascii="Arial Nova Cond" w:eastAsia="Times New Roman" w:hAnsi="Arial Nova Cond" w:cs="Calibri"/>
          <w:color w:val="0D0D0D" w:themeColor="text1" w:themeTint="F2"/>
          <w:lang w:val="es-ES_tradnl" w:eastAsia="es-ES"/>
        </w:rPr>
        <w:t>regula el pago</w:t>
      </w:r>
      <w:r w:rsidR="005B141C" w:rsidRPr="00002FE1">
        <w:rPr>
          <w:rFonts w:ascii="Arial Nova Cond" w:eastAsia="Times New Roman" w:hAnsi="Arial Nova Cond" w:cs="Calibri"/>
          <w:color w:val="0D0D0D" w:themeColor="text1" w:themeTint="F2"/>
          <w:lang w:val="es-ES_tradnl" w:eastAsia="es-ES"/>
        </w:rPr>
        <w:t>, que se abonará en una vez</w:t>
      </w:r>
      <w:r w:rsidR="00353C1B" w:rsidRPr="00002FE1">
        <w:rPr>
          <w:rFonts w:ascii="Arial Nova Cond" w:eastAsia="Times New Roman" w:hAnsi="Arial Nova Cond" w:cs="Calibri"/>
          <w:color w:val="0D0D0D" w:themeColor="text1" w:themeTint="F2"/>
          <w:lang w:val="es-ES_tradnl" w:eastAsia="es-ES"/>
        </w:rPr>
        <w:t>, con carácter anticipado.</w:t>
      </w:r>
    </w:p>
    <w:p w14:paraId="4137EE5D" w14:textId="3DECA098" w:rsidR="002558A1" w:rsidRPr="00002FE1" w:rsidRDefault="002558A1"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color w:val="0D0D0D" w:themeColor="text1" w:themeTint="F2"/>
          <w:lang w:val="es-ES_tradnl" w:eastAsia="es-ES"/>
        </w:rPr>
        <w:t>artículo 11</w:t>
      </w:r>
      <w:r w:rsidRPr="00002FE1">
        <w:rPr>
          <w:rFonts w:ascii="Arial Nova Cond" w:eastAsia="Times New Roman" w:hAnsi="Arial Nova Cond" w:cs="Calibri"/>
          <w:color w:val="0D0D0D" w:themeColor="text1" w:themeTint="F2"/>
          <w:lang w:val="es-ES_tradnl" w:eastAsia="es-ES"/>
        </w:rPr>
        <w:t xml:space="preserve"> </w:t>
      </w:r>
      <w:r w:rsidR="005B141C" w:rsidRPr="00002FE1">
        <w:rPr>
          <w:rFonts w:ascii="Arial Nova Cond" w:eastAsia="Times New Roman" w:hAnsi="Arial Nova Cond" w:cs="Calibri"/>
          <w:color w:val="0D0D0D" w:themeColor="text1" w:themeTint="F2"/>
          <w:lang w:val="es-ES_tradnl" w:eastAsia="es-ES"/>
        </w:rPr>
        <w:t>establece el régimen de justificación.</w:t>
      </w:r>
    </w:p>
    <w:p w14:paraId="39D9C0C2" w14:textId="4588C873" w:rsidR="005B141C" w:rsidRPr="00002FE1" w:rsidRDefault="005B141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bCs/>
          <w:color w:val="0D0D0D" w:themeColor="text1" w:themeTint="F2"/>
          <w:lang w:val="es-ES_tradnl" w:eastAsia="es-ES"/>
        </w:rPr>
        <w:t>artículo 12</w:t>
      </w:r>
      <w:r w:rsidRPr="00002FE1">
        <w:rPr>
          <w:rFonts w:ascii="Arial Nova Cond" w:eastAsia="Times New Roman" w:hAnsi="Arial Nova Cond" w:cs="Calibri"/>
          <w:color w:val="0D0D0D" w:themeColor="text1" w:themeTint="F2"/>
          <w:lang w:val="es-ES_tradnl" w:eastAsia="es-ES"/>
        </w:rPr>
        <w:t xml:space="preserve"> versa sobre el principio de publicidad en las actuaciones que se lleven a cabo.</w:t>
      </w:r>
    </w:p>
    <w:p w14:paraId="1D97402D" w14:textId="3873C59D" w:rsidR="00E435BC" w:rsidRPr="00002FE1"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002558A1" w:rsidRPr="00002FE1">
        <w:rPr>
          <w:rFonts w:ascii="Arial Nova Cond" w:eastAsia="Times New Roman" w:hAnsi="Arial Nova Cond" w:cs="Calibri"/>
          <w:b/>
          <w:color w:val="0D0D0D" w:themeColor="text1" w:themeTint="F2"/>
          <w:lang w:val="es-ES_tradnl" w:eastAsia="es-ES"/>
        </w:rPr>
        <w:t>artículo 1</w:t>
      </w:r>
      <w:r w:rsidR="005B141C" w:rsidRPr="00002FE1">
        <w:rPr>
          <w:rFonts w:ascii="Arial Nova Cond" w:eastAsia="Times New Roman" w:hAnsi="Arial Nova Cond" w:cs="Calibri"/>
          <w:b/>
          <w:color w:val="0D0D0D" w:themeColor="text1" w:themeTint="F2"/>
          <w:lang w:val="es-ES_tradnl" w:eastAsia="es-ES"/>
        </w:rPr>
        <w:t>3</w:t>
      </w:r>
      <w:r w:rsidRPr="00002FE1">
        <w:rPr>
          <w:rFonts w:ascii="Arial Nova Cond" w:eastAsia="Times New Roman" w:hAnsi="Arial Nova Cond" w:cs="Calibri"/>
          <w:color w:val="0D0D0D" w:themeColor="text1" w:themeTint="F2"/>
          <w:lang w:val="es-ES_tradnl" w:eastAsia="es-ES"/>
        </w:rPr>
        <w:t xml:space="preserve"> </w:t>
      </w:r>
      <w:r w:rsidR="00EE2A31" w:rsidRPr="00002FE1">
        <w:rPr>
          <w:rFonts w:ascii="Arial Nova Cond" w:eastAsia="Times New Roman" w:hAnsi="Arial Nova Cond" w:cs="Calibri"/>
          <w:color w:val="0D0D0D" w:themeColor="text1" w:themeTint="F2"/>
          <w:lang w:val="es-ES_tradnl" w:eastAsia="es-ES"/>
        </w:rPr>
        <w:t>establece el régimen jurídico en caso de incumplimientos y reintegros.</w:t>
      </w:r>
    </w:p>
    <w:p w14:paraId="1CE7C3F2" w14:textId="6E35C76B" w:rsidR="00495666" w:rsidRPr="00002FE1"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color w:val="0D0D0D" w:themeColor="text1" w:themeTint="F2"/>
          <w:lang w:val="es-ES_tradnl" w:eastAsia="es-ES"/>
        </w:rPr>
        <w:t>artículo 1</w:t>
      </w:r>
      <w:r w:rsidR="005B141C" w:rsidRPr="00002FE1">
        <w:rPr>
          <w:rFonts w:ascii="Arial Nova Cond" w:eastAsia="Times New Roman" w:hAnsi="Arial Nova Cond" w:cs="Calibri"/>
          <w:b/>
          <w:color w:val="0D0D0D" w:themeColor="text1" w:themeTint="F2"/>
          <w:lang w:val="es-ES_tradnl" w:eastAsia="es-ES"/>
        </w:rPr>
        <w:t>4</w:t>
      </w:r>
      <w:r w:rsidRPr="00002FE1">
        <w:rPr>
          <w:rFonts w:ascii="Arial Nova Cond" w:eastAsia="Times New Roman" w:hAnsi="Arial Nova Cond" w:cs="Calibri"/>
          <w:color w:val="0D0D0D" w:themeColor="text1" w:themeTint="F2"/>
          <w:lang w:val="es-ES_tradnl" w:eastAsia="es-ES"/>
        </w:rPr>
        <w:t xml:space="preserve"> </w:t>
      </w:r>
      <w:r w:rsidR="00EE2A31" w:rsidRPr="00002FE1">
        <w:rPr>
          <w:rFonts w:ascii="Arial Nova Cond" w:eastAsia="Times New Roman" w:hAnsi="Arial Nova Cond" w:cs="Calibri"/>
          <w:color w:val="0D0D0D" w:themeColor="text1" w:themeTint="F2"/>
          <w:lang w:val="es-ES_tradnl" w:eastAsia="es-ES"/>
        </w:rPr>
        <w:t>establece el régimen de infracciones y sanciones.</w:t>
      </w:r>
    </w:p>
    <w:p w14:paraId="3F2CEA35" w14:textId="257C2DD8" w:rsidR="00EE2A31" w:rsidRPr="00002FE1" w:rsidRDefault="00E435BC" w:rsidP="0063247B">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w:t>
      </w:r>
      <w:r w:rsidR="002558A1" w:rsidRPr="00002FE1">
        <w:rPr>
          <w:rFonts w:ascii="Arial Nova Cond" w:eastAsia="Times New Roman" w:hAnsi="Arial Nova Cond" w:cs="Calibri"/>
          <w:b/>
          <w:color w:val="0D0D0D" w:themeColor="text1" w:themeTint="F2"/>
          <w:lang w:val="es-ES_tradnl" w:eastAsia="es-ES"/>
        </w:rPr>
        <w:t>artículo 1</w:t>
      </w:r>
      <w:r w:rsidR="005B141C" w:rsidRPr="00002FE1">
        <w:rPr>
          <w:rFonts w:ascii="Arial Nova Cond" w:eastAsia="Times New Roman" w:hAnsi="Arial Nova Cond" w:cs="Calibri"/>
          <w:b/>
          <w:color w:val="0D0D0D" w:themeColor="text1" w:themeTint="F2"/>
          <w:lang w:val="es-ES_tradnl" w:eastAsia="es-ES"/>
        </w:rPr>
        <w:t>5</w:t>
      </w:r>
      <w:r w:rsidRPr="00002FE1">
        <w:rPr>
          <w:rFonts w:ascii="Arial Nova Cond" w:eastAsia="Times New Roman" w:hAnsi="Arial Nova Cond" w:cs="Calibri"/>
          <w:color w:val="0D0D0D" w:themeColor="text1" w:themeTint="F2"/>
          <w:lang w:val="es-ES_tradnl" w:eastAsia="es-ES"/>
        </w:rPr>
        <w:t xml:space="preserve"> </w:t>
      </w:r>
      <w:r w:rsidR="005B141C" w:rsidRPr="00002FE1">
        <w:rPr>
          <w:rFonts w:ascii="Arial Nova Cond" w:eastAsia="Times New Roman" w:hAnsi="Arial Nova Cond" w:cs="Calibri"/>
          <w:color w:val="0D0D0D" w:themeColor="text1" w:themeTint="F2"/>
          <w:lang w:val="es-ES_tradnl" w:eastAsia="es-ES"/>
        </w:rPr>
        <w:t xml:space="preserve">regula la posibilidad de modificación de las </w:t>
      </w:r>
      <w:r w:rsidR="003571E4" w:rsidRPr="00002FE1">
        <w:rPr>
          <w:rFonts w:ascii="Arial Nova Cond" w:eastAsia="Times New Roman" w:hAnsi="Arial Nova Cond" w:cs="Calibri"/>
          <w:color w:val="0D0D0D" w:themeColor="text1" w:themeTint="F2"/>
          <w:lang w:val="es-ES_tradnl" w:eastAsia="es-ES"/>
        </w:rPr>
        <w:t xml:space="preserve">resoluciones </w:t>
      </w:r>
      <w:r w:rsidR="005B141C" w:rsidRPr="00002FE1">
        <w:rPr>
          <w:rFonts w:ascii="Arial Nova Cond" w:eastAsia="Times New Roman" w:hAnsi="Arial Nova Cond" w:cs="Calibri"/>
          <w:color w:val="0D0D0D" w:themeColor="text1" w:themeTint="F2"/>
          <w:lang w:val="es-ES_tradnl" w:eastAsia="es-ES"/>
        </w:rPr>
        <w:t>de concesión</w:t>
      </w:r>
      <w:r w:rsidR="00EE2A31" w:rsidRPr="00002FE1">
        <w:rPr>
          <w:rFonts w:ascii="Arial Nova Cond" w:eastAsia="Times New Roman" w:hAnsi="Arial Nova Cond" w:cs="Calibri"/>
          <w:color w:val="0D0D0D" w:themeColor="text1" w:themeTint="F2"/>
          <w:lang w:val="es-ES_tradnl" w:eastAsia="es-ES"/>
        </w:rPr>
        <w:t>.</w:t>
      </w:r>
    </w:p>
    <w:p w14:paraId="1D728163" w14:textId="56F58B8B" w:rsidR="005B141C" w:rsidRPr="00002FE1" w:rsidRDefault="00E435BC" w:rsidP="0063247B">
      <w:pPr>
        <w:numPr>
          <w:ilvl w:val="0"/>
          <w:numId w:val="2"/>
        </w:numPr>
        <w:tabs>
          <w:tab w:val="num"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lastRenderedPageBreak/>
        <w:t xml:space="preserve">La </w:t>
      </w:r>
      <w:r w:rsidRPr="00002FE1">
        <w:rPr>
          <w:rFonts w:ascii="Arial Nova Cond" w:eastAsia="Times New Roman" w:hAnsi="Arial Nova Cond" w:cs="Calibri"/>
          <w:b/>
          <w:color w:val="0D0D0D" w:themeColor="text1" w:themeTint="F2"/>
          <w:lang w:val="es-ES_tradnl" w:eastAsia="es-ES"/>
        </w:rPr>
        <w:t>disposición final</w:t>
      </w:r>
      <w:r w:rsidR="005B141C" w:rsidRPr="00002FE1">
        <w:rPr>
          <w:rFonts w:ascii="Arial Nova Cond" w:eastAsia="Times New Roman" w:hAnsi="Arial Nova Cond" w:cs="Calibri"/>
          <w:b/>
          <w:color w:val="0D0D0D" w:themeColor="text1" w:themeTint="F2"/>
          <w:lang w:val="es-ES_tradnl" w:eastAsia="es-ES"/>
        </w:rPr>
        <w:t xml:space="preserve"> primera</w:t>
      </w:r>
      <w:r w:rsidR="005B141C" w:rsidRPr="00002FE1">
        <w:rPr>
          <w:rFonts w:ascii="Arial Nova Cond" w:eastAsia="Times New Roman" w:hAnsi="Arial Nova Cond" w:cs="Calibri"/>
          <w:bCs/>
          <w:color w:val="0D0D0D" w:themeColor="text1" w:themeTint="F2"/>
          <w:lang w:val="es-ES_tradnl" w:eastAsia="es-ES"/>
        </w:rPr>
        <w:t xml:space="preserve">, sobre el título competencial, refiriéndose al </w:t>
      </w:r>
      <w:r w:rsidR="005B141C" w:rsidRPr="00002FE1">
        <w:rPr>
          <w:rFonts w:ascii="Arial Nova Cond" w:eastAsia="Times New Roman" w:hAnsi="Arial Nova Cond" w:cs="Calibri"/>
          <w:bCs/>
          <w:color w:val="0D0D0D" w:themeColor="text1" w:themeTint="F2"/>
          <w:lang w:eastAsia="es-ES"/>
        </w:rPr>
        <w:t>artículo 149.</w:t>
      </w:r>
      <w:proofErr w:type="gramStart"/>
      <w:r w:rsidR="005B141C" w:rsidRPr="00002FE1">
        <w:rPr>
          <w:rFonts w:ascii="Arial Nova Cond" w:eastAsia="Times New Roman" w:hAnsi="Arial Nova Cond" w:cs="Calibri"/>
          <w:bCs/>
          <w:color w:val="0D0D0D" w:themeColor="text1" w:themeTint="F2"/>
          <w:lang w:eastAsia="es-ES"/>
        </w:rPr>
        <w:t>1.15.ª</w:t>
      </w:r>
      <w:proofErr w:type="gramEnd"/>
      <w:r w:rsidR="005B141C" w:rsidRPr="00002FE1">
        <w:rPr>
          <w:rFonts w:ascii="Arial Nova Cond" w:eastAsia="Times New Roman" w:hAnsi="Arial Nova Cond" w:cs="Calibri"/>
          <w:bCs/>
          <w:color w:val="0D0D0D" w:themeColor="text1" w:themeTint="F2"/>
          <w:lang w:eastAsia="es-ES"/>
        </w:rPr>
        <w:t xml:space="preserve"> de la Constitución Española</w:t>
      </w:r>
      <w:r w:rsidR="00F32183" w:rsidRPr="00002FE1">
        <w:rPr>
          <w:rFonts w:ascii="Arial Nova Cond" w:eastAsia="Times New Roman" w:hAnsi="Arial Nova Cond" w:cs="Calibri"/>
          <w:bCs/>
          <w:color w:val="0D0D0D" w:themeColor="text1" w:themeTint="F2"/>
          <w:lang w:eastAsia="es-ES"/>
        </w:rPr>
        <w:t>.</w:t>
      </w:r>
      <w:r w:rsidR="005B141C" w:rsidRPr="00002FE1">
        <w:rPr>
          <w:rFonts w:ascii="Arial Nova Cond" w:eastAsia="Times New Roman" w:hAnsi="Arial Nova Cond" w:cs="Calibri"/>
          <w:b/>
          <w:color w:val="0D0D0D" w:themeColor="text1" w:themeTint="F2"/>
          <w:lang w:val="es-ES_tradnl" w:eastAsia="es-ES"/>
        </w:rPr>
        <w:t xml:space="preserve"> </w:t>
      </w:r>
    </w:p>
    <w:p w14:paraId="40CD0237" w14:textId="24F73C53" w:rsidR="00E435BC" w:rsidRPr="00002FE1" w:rsidRDefault="005B141C" w:rsidP="0063247B">
      <w:pPr>
        <w:numPr>
          <w:ilvl w:val="0"/>
          <w:numId w:val="2"/>
        </w:numPr>
        <w:tabs>
          <w:tab w:val="num" w:pos="284"/>
        </w:tabs>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La </w:t>
      </w:r>
      <w:r w:rsidRPr="00002FE1">
        <w:rPr>
          <w:rFonts w:ascii="Arial Nova Cond" w:eastAsia="Times New Roman" w:hAnsi="Arial Nova Cond" w:cs="Calibri"/>
          <w:b/>
          <w:bCs/>
          <w:color w:val="0D0D0D" w:themeColor="text1" w:themeTint="F2"/>
          <w:lang w:val="es-ES_tradnl" w:eastAsia="es-ES"/>
        </w:rPr>
        <w:t>disposición final segunda</w:t>
      </w:r>
      <w:r w:rsidRPr="00002FE1">
        <w:rPr>
          <w:rFonts w:ascii="Arial Nova Cond" w:eastAsia="Times New Roman" w:hAnsi="Arial Nova Cond" w:cs="Calibri"/>
          <w:color w:val="0D0D0D" w:themeColor="text1" w:themeTint="F2"/>
          <w:lang w:val="es-ES_tradnl" w:eastAsia="es-ES"/>
        </w:rPr>
        <w:t xml:space="preserve"> </w:t>
      </w:r>
      <w:r w:rsidR="00E435BC" w:rsidRPr="00002FE1">
        <w:rPr>
          <w:rFonts w:ascii="Arial Nova Cond" w:eastAsia="Times New Roman" w:hAnsi="Arial Nova Cond" w:cs="Calibri"/>
          <w:color w:val="0D0D0D" w:themeColor="text1" w:themeTint="F2"/>
          <w:lang w:val="es-ES_tradnl" w:eastAsia="es-ES"/>
        </w:rPr>
        <w:t>habilita a</w:t>
      </w:r>
      <w:r w:rsidR="003C6E95" w:rsidRPr="00002FE1">
        <w:rPr>
          <w:rFonts w:ascii="Arial Nova Cond" w:eastAsia="Times New Roman" w:hAnsi="Arial Nova Cond" w:cs="Calibri"/>
          <w:color w:val="0D0D0D" w:themeColor="text1" w:themeTint="F2"/>
          <w:lang w:val="es-ES_tradnl" w:eastAsia="es-ES"/>
        </w:rPr>
        <w:t xml:space="preserve"> </w:t>
      </w:r>
      <w:r w:rsidR="00E435BC" w:rsidRPr="00002FE1">
        <w:rPr>
          <w:rFonts w:ascii="Arial Nova Cond" w:eastAsia="Times New Roman" w:hAnsi="Arial Nova Cond" w:cs="Calibri"/>
          <w:color w:val="0D0D0D" w:themeColor="text1" w:themeTint="F2"/>
          <w:lang w:val="es-ES_tradnl" w:eastAsia="es-ES"/>
        </w:rPr>
        <w:t>l</w:t>
      </w:r>
      <w:r w:rsidR="003C6E95" w:rsidRPr="00002FE1">
        <w:rPr>
          <w:rFonts w:ascii="Arial Nova Cond" w:eastAsia="Times New Roman" w:hAnsi="Arial Nova Cond" w:cs="Calibri"/>
          <w:color w:val="0D0D0D" w:themeColor="text1" w:themeTint="F2"/>
          <w:lang w:val="es-ES_tradnl" w:eastAsia="es-ES"/>
        </w:rPr>
        <w:t>a</w:t>
      </w:r>
      <w:r w:rsidR="00E435BC" w:rsidRPr="00002FE1">
        <w:rPr>
          <w:rFonts w:ascii="Arial Nova Cond" w:eastAsia="Times New Roman" w:hAnsi="Arial Nova Cond" w:cs="Calibri"/>
          <w:color w:val="0D0D0D" w:themeColor="text1" w:themeTint="F2"/>
          <w:lang w:val="es-ES_tradnl" w:eastAsia="es-ES"/>
        </w:rPr>
        <w:t xml:space="preserve"> </w:t>
      </w:r>
      <w:r w:rsidRPr="00002FE1">
        <w:rPr>
          <w:rFonts w:ascii="Arial Nova Cond" w:eastAsia="Times New Roman" w:hAnsi="Arial Nova Cond" w:cs="Calibri"/>
          <w:color w:val="0D0D0D" w:themeColor="text1" w:themeTint="F2"/>
          <w:lang w:val="es-ES_tradnl" w:eastAsia="es-ES"/>
        </w:rPr>
        <w:t xml:space="preserve">persona titular del Ministerio de </w:t>
      </w:r>
      <w:r w:rsidR="00E435BC" w:rsidRPr="00002FE1">
        <w:rPr>
          <w:rFonts w:ascii="Arial Nova Cond" w:eastAsia="Times New Roman" w:hAnsi="Arial Nova Cond" w:cs="Calibri"/>
          <w:color w:val="0D0D0D" w:themeColor="text1" w:themeTint="F2"/>
          <w:lang w:val="es-ES_tradnl" w:eastAsia="es-ES"/>
        </w:rPr>
        <w:t>Ciencia</w:t>
      </w:r>
      <w:r w:rsidR="00D362F9" w:rsidRPr="00002FE1">
        <w:rPr>
          <w:rFonts w:ascii="Arial Nova Cond" w:eastAsia="Times New Roman" w:hAnsi="Arial Nova Cond" w:cs="Calibri"/>
          <w:color w:val="0D0D0D" w:themeColor="text1" w:themeTint="F2"/>
          <w:lang w:val="es-ES_tradnl" w:eastAsia="es-ES"/>
        </w:rPr>
        <w:t>,</w:t>
      </w:r>
      <w:r w:rsidR="00E435BC" w:rsidRPr="00002FE1">
        <w:rPr>
          <w:rFonts w:ascii="Arial Nova Cond" w:eastAsia="Times New Roman" w:hAnsi="Arial Nova Cond" w:cs="Calibri"/>
          <w:color w:val="0D0D0D" w:themeColor="text1" w:themeTint="F2"/>
          <w:lang w:val="es-ES_tradnl" w:eastAsia="es-ES"/>
        </w:rPr>
        <w:t xml:space="preserve"> Innovación</w:t>
      </w:r>
      <w:r w:rsidR="00D362F9" w:rsidRPr="00002FE1">
        <w:rPr>
          <w:rFonts w:ascii="Arial Nova Cond" w:eastAsia="Times New Roman" w:hAnsi="Arial Nova Cond" w:cs="Calibri"/>
          <w:color w:val="0D0D0D" w:themeColor="text1" w:themeTint="F2"/>
          <w:lang w:val="es-ES_tradnl" w:eastAsia="es-ES"/>
        </w:rPr>
        <w:t xml:space="preserve"> </w:t>
      </w:r>
      <w:r w:rsidR="00D362F9" w:rsidRPr="00002FE1">
        <w:rPr>
          <w:rFonts w:ascii="Arial Nova Cond" w:hAnsi="Arial Nova Cond" w:cs="Arial"/>
          <w:color w:val="0D0D0D" w:themeColor="text1" w:themeTint="F2"/>
        </w:rPr>
        <w:t>y Universidades</w:t>
      </w:r>
      <w:r w:rsidR="00E435BC" w:rsidRPr="00002FE1">
        <w:rPr>
          <w:rFonts w:ascii="Arial Nova Cond" w:eastAsia="Times New Roman" w:hAnsi="Arial Nova Cond" w:cs="Calibri"/>
          <w:color w:val="0D0D0D" w:themeColor="text1" w:themeTint="F2"/>
          <w:lang w:val="es-ES_tradnl" w:eastAsia="es-ES"/>
        </w:rPr>
        <w:t xml:space="preserve"> para que adopte las disposiciones necesarias para el desarrollo y ejecución de este real decreto.</w:t>
      </w:r>
    </w:p>
    <w:p w14:paraId="4E092771" w14:textId="77777777" w:rsidR="00E435BC" w:rsidRPr="00002FE1" w:rsidRDefault="00E435BC" w:rsidP="0063247B">
      <w:pPr>
        <w:numPr>
          <w:ilvl w:val="0"/>
          <w:numId w:val="1"/>
        </w:numPr>
        <w:spacing w:after="0" w:line="264" w:lineRule="auto"/>
        <w:ind w:left="284" w:hanging="284"/>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La </w:t>
      </w:r>
      <w:r w:rsidRPr="00002FE1">
        <w:rPr>
          <w:rFonts w:ascii="Arial Nova Cond" w:eastAsia="Times New Roman" w:hAnsi="Arial Nova Cond" w:cs="Calibri"/>
          <w:b/>
          <w:color w:val="0D0D0D" w:themeColor="text1" w:themeTint="F2"/>
          <w:lang w:val="es-ES_tradnl" w:eastAsia="es-ES"/>
        </w:rPr>
        <w:t>disposición final tercera</w:t>
      </w:r>
      <w:r w:rsidRPr="00002FE1">
        <w:rPr>
          <w:rFonts w:ascii="Arial Nova Cond" w:eastAsia="Times New Roman" w:hAnsi="Arial Nova Cond" w:cs="Calibri"/>
          <w:color w:val="0D0D0D" w:themeColor="text1" w:themeTint="F2"/>
          <w:lang w:val="es-ES_tradnl" w:eastAsia="es-ES"/>
        </w:rPr>
        <w:t xml:space="preserve"> señala que el real decreto</w:t>
      </w:r>
      <w:r w:rsidRPr="00002FE1">
        <w:rPr>
          <w:rFonts w:ascii="Arial Nova Cond" w:eastAsia="Times New Roman" w:hAnsi="Arial Nova Cond" w:cs="Calibri"/>
          <w:b/>
          <w:color w:val="0D0D0D" w:themeColor="text1" w:themeTint="F2"/>
          <w:lang w:val="es-ES_tradnl" w:eastAsia="es-ES"/>
        </w:rPr>
        <w:t xml:space="preserve"> </w:t>
      </w:r>
      <w:r w:rsidRPr="00002FE1">
        <w:rPr>
          <w:rFonts w:ascii="Arial Nova Cond" w:eastAsia="Times New Roman" w:hAnsi="Arial Nova Cond" w:cs="Calibri"/>
          <w:color w:val="0D0D0D" w:themeColor="text1" w:themeTint="F2"/>
          <w:lang w:val="es-ES_tradnl" w:eastAsia="es-ES"/>
        </w:rPr>
        <w:t xml:space="preserve">entrará en vigor el día siguiente al de su publicación en el “Boletín Oficial del Estado”. </w:t>
      </w:r>
    </w:p>
    <w:p w14:paraId="503AF7A3" w14:textId="77777777" w:rsidR="00E435BC" w:rsidRPr="00002FE1" w:rsidRDefault="00E435BC" w:rsidP="0063247B">
      <w:pPr>
        <w:spacing w:after="0" w:line="264" w:lineRule="auto"/>
        <w:ind w:left="284"/>
        <w:contextualSpacing/>
        <w:jc w:val="both"/>
        <w:rPr>
          <w:rFonts w:ascii="Arial Nova Cond" w:eastAsia="Times New Roman" w:hAnsi="Arial Nova Cond" w:cs="Calibri"/>
          <w:color w:val="0D0D0D" w:themeColor="text1" w:themeTint="F2"/>
          <w:lang w:val="es-ES_tradnl" w:eastAsia="es-ES"/>
        </w:rPr>
      </w:pPr>
    </w:p>
    <w:p w14:paraId="013AFD0A"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4F0A0D6C" w14:textId="731066CA" w:rsidR="00E435BC" w:rsidRPr="00002FE1" w:rsidRDefault="000E7D30"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II</w:t>
      </w:r>
      <w:r w:rsidR="00E435BC" w:rsidRPr="00002FE1">
        <w:rPr>
          <w:rFonts w:ascii="Arial Nova Cond" w:eastAsia="Times New Roman" w:hAnsi="Arial Nova Cond" w:cs="Calibri"/>
          <w:b/>
          <w:color w:val="0D0D0D" w:themeColor="text1" w:themeTint="F2"/>
          <w:lang w:val="es-ES_tradnl" w:eastAsia="es-ES"/>
        </w:rPr>
        <w:t xml:space="preserve">I. ANÁLISIS JURÍDICO </w:t>
      </w:r>
    </w:p>
    <w:p w14:paraId="728043C0"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3DB40C9E"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a) Base jurídica y rango de la norma.</w:t>
      </w:r>
    </w:p>
    <w:p w14:paraId="3F54EA95"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37B82029" w14:textId="00B2BD7E"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Este real decreto se dicta al amparo del artículo 149.</w:t>
      </w:r>
      <w:proofErr w:type="gramStart"/>
      <w:r w:rsidRPr="00002FE1">
        <w:rPr>
          <w:rFonts w:ascii="Arial Nova Cond" w:eastAsia="Times New Roman" w:hAnsi="Arial Nova Cond" w:cs="Calibri"/>
          <w:color w:val="0D0D0D" w:themeColor="text1" w:themeTint="F2"/>
          <w:lang w:val="es-ES_tradnl" w:eastAsia="es-ES"/>
        </w:rPr>
        <w:t>1.</w:t>
      </w:r>
      <w:r w:rsidRPr="00002FE1">
        <w:rPr>
          <w:rFonts w:ascii="Arial Nova Cond" w:eastAsia="Times New Roman" w:hAnsi="Arial Nova Cond" w:cs="Calibri"/>
          <w:color w:val="0D0D0D" w:themeColor="text1" w:themeTint="F2"/>
          <w:lang w:eastAsia="es-ES"/>
        </w:rPr>
        <w:t>15.ª</w:t>
      </w:r>
      <w:proofErr w:type="gramEnd"/>
      <w:r w:rsidRPr="00002FE1">
        <w:rPr>
          <w:rFonts w:ascii="Arial Nova Cond" w:eastAsia="Times New Roman" w:hAnsi="Arial Nova Cond" w:cs="Calibri"/>
          <w:color w:val="0D0D0D" w:themeColor="text1" w:themeTint="F2"/>
          <w:lang w:eastAsia="es-ES"/>
        </w:rPr>
        <w:t xml:space="preserve"> de la Constitución, que atribuye al Estado la competencia exclusiva en materia de fomento y coordinación general de la investigación científica y técnica.</w:t>
      </w:r>
    </w:p>
    <w:p w14:paraId="2DB68A0E"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4EDB07A9"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La base jurídica que establece la elaboración de este proyecto normativo está recogida en los artículos 22.2.c) y el artículo 28.2 de la Ley 38/2003, de 17 de noviembre, y el artículo 67 de su Reglamento de desarrollo aprobado por Real Decreto 887/2006, de 21 de julio, que, entre otras cuestiones, señala que el real decreto regulador tendrá el carácter de bases reguladoras de las subvenciones que establezca, e incluirá los extremos expresados en el apartado 3 del artículo 28 de la Ley General de Subvenciones. Tales extremos son los siguientes:</w:t>
      </w:r>
    </w:p>
    <w:p w14:paraId="43C1D0A9"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7D6EBD4E" w14:textId="77777777" w:rsidR="00E435BC" w:rsidRPr="00002FE1" w:rsidRDefault="00E435BC" w:rsidP="000A250F">
      <w:pPr>
        <w:pStyle w:val="Prrafodelista"/>
        <w:numPr>
          <w:ilvl w:val="0"/>
          <w:numId w:val="7"/>
        </w:numPr>
        <w:spacing w:after="0" w:line="264" w:lineRule="auto"/>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Definición del objeto de las subvenciones, con indicación del carácter singular de las mismas y las razones que acreditan el interés público, social, económico o humanitario y aquéllas que justifican la dificultad de su convocatoria pública.</w:t>
      </w:r>
    </w:p>
    <w:p w14:paraId="1C615858" w14:textId="77777777" w:rsidR="00E435BC" w:rsidRPr="00002FE1" w:rsidRDefault="00E435BC" w:rsidP="000A250F">
      <w:pPr>
        <w:pStyle w:val="Prrafodelista"/>
        <w:numPr>
          <w:ilvl w:val="0"/>
          <w:numId w:val="7"/>
        </w:numPr>
        <w:spacing w:after="0" w:line="264" w:lineRule="auto"/>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Régimen jurídico aplicable.</w:t>
      </w:r>
    </w:p>
    <w:p w14:paraId="5D86D6F3" w14:textId="77777777" w:rsidR="00E435BC" w:rsidRPr="00002FE1" w:rsidRDefault="00E435BC" w:rsidP="000A250F">
      <w:pPr>
        <w:pStyle w:val="Prrafodelista"/>
        <w:numPr>
          <w:ilvl w:val="0"/>
          <w:numId w:val="7"/>
        </w:numPr>
        <w:spacing w:after="0" w:line="264" w:lineRule="auto"/>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Beneficiarios y modalidades de ayuda.</w:t>
      </w:r>
    </w:p>
    <w:p w14:paraId="18F0FDD9" w14:textId="77777777" w:rsidR="00E435BC" w:rsidRPr="00002FE1" w:rsidRDefault="00E435BC" w:rsidP="000A250F">
      <w:pPr>
        <w:pStyle w:val="Prrafodelista"/>
        <w:numPr>
          <w:ilvl w:val="0"/>
          <w:numId w:val="7"/>
        </w:numPr>
        <w:spacing w:after="0" w:line="264" w:lineRule="auto"/>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Procedimiento de concesión y régimen de justificación de la aplicación dada a las subvenciones por los beneficiarios y, en su caso, entidades colaboradoras.</w:t>
      </w:r>
    </w:p>
    <w:p w14:paraId="704731F0"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7653C8A8"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El rango normativo, en cumplimiento de lo señalado en el citado artículo 28.2, es el de real decreto.</w:t>
      </w:r>
    </w:p>
    <w:p w14:paraId="0745DAA2"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1DE1273C"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b) Engarce con el derecho nacional e internacional.</w:t>
      </w:r>
    </w:p>
    <w:p w14:paraId="61AAECFB"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75523E42" w14:textId="3BD1F40D"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El proyecto de real decreto se dicta al amparo de lo dispuesto en el artículo 28 de la Ley 38/2003, de 17 de noviembre. No prevé modificaciones ni derogaciones normativas, tratándose de una mera norma articuladora de la concesión directa de subvenciones, por lo que engarza plenamente con la normativa nacional en materia </w:t>
      </w:r>
      <w:proofErr w:type="spellStart"/>
      <w:r w:rsidRPr="00002FE1">
        <w:rPr>
          <w:rFonts w:ascii="Arial Nova Cond" w:eastAsia="Times New Roman" w:hAnsi="Arial Nova Cond" w:cs="Calibri"/>
          <w:color w:val="0D0D0D" w:themeColor="text1" w:themeTint="F2"/>
          <w:lang w:val="es-ES_tradnl" w:eastAsia="es-ES"/>
        </w:rPr>
        <w:t>subvencional</w:t>
      </w:r>
      <w:proofErr w:type="spellEnd"/>
      <w:r w:rsidRPr="00002FE1">
        <w:rPr>
          <w:rFonts w:ascii="Arial Nova Cond" w:eastAsia="Times New Roman" w:hAnsi="Arial Nova Cond" w:cs="Calibri"/>
          <w:color w:val="0D0D0D" w:themeColor="text1" w:themeTint="F2"/>
          <w:lang w:val="es-ES_tradnl" w:eastAsia="es-ES"/>
        </w:rPr>
        <w:t>.</w:t>
      </w:r>
    </w:p>
    <w:p w14:paraId="6F2B6B73"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6FC6162F" w14:textId="404E5144"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De igual modo, la</w:t>
      </w:r>
      <w:r w:rsidR="006B0E98" w:rsidRPr="00002FE1">
        <w:rPr>
          <w:rFonts w:ascii="Arial Nova Cond" w:eastAsia="Times New Roman" w:hAnsi="Arial Nova Cond" w:cs="Calibri"/>
          <w:color w:val="0D0D0D" w:themeColor="text1" w:themeTint="F2"/>
          <w:lang w:val="es-ES_tradnl" w:eastAsia="es-ES"/>
        </w:rPr>
        <w:t>s</w:t>
      </w:r>
      <w:r w:rsidRPr="00002FE1">
        <w:rPr>
          <w:rFonts w:ascii="Arial Nova Cond" w:eastAsia="Times New Roman" w:hAnsi="Arial Nova Cond" w:cs="Calibri"/>
          <w:color w:val="0D0D0D" w:themeColor="text1" w:themeTint="F2"/>
          <w:lang w:val="es-ES_tradnl" w:eastAsia="es-ES"/>
        </w:rPr>
        <w:t xml:space="preserve"> </w:t>
      </w:r>
      <w:r w:rsidR="006B0E98" w:rsidRPr="00002FE1">
        <w:rPr>
          <w:rFonts w:ascii="Arial Nova Cond" w:eastAsia="Times New Roman" w:hAnsi="Arial Nova Cond" w:cs="Calibri"/>
          <w:color w:val="0D0D0D" w:themeColor="text1" w:themeTint="F2"/>
          <w:lang w:val="es-ES_tradnl" w:eastAsia="es-ES"/>
        </w:rPr>
        <w:t>subvenciones</w:t>
      </w:r>
      <w:r w:rsidRPr="00002FE1">
        <w:rPr>
          <w:rFonts w:ascii="Arial Nova Cond" w:eastAsia="Times New Roman" w:hAnsi="Arial Nova Cond" w:cs="Calibri"/>
          <w:color w:val="0D0D0D" w:themeColor="text1" w:themeTint="F2"/>
          <w:lang w:val="es-ES_tradnl" w:eastAsia="es-ES"/>
        </w:rPr>
        <w:t xml:space="preserve"> </w:t>
      </w:r>
      <w:r w:rsidR="00975576" w:rsidRPr="00002FE1">
        <w:rPr>
          <w:rFonts w:ascii="Arial Nova Cond" w:eastAsia="Times New Roman" w:hAnsi="Arial Nova Cond" w:cs="Calibri"/>
          <w:color w:val="0D0D0D" w:themeColor="text1" w:themeTint="F2"/>
          <w:lang w:val="es-ES_tradnl" w:eastAsia="es-ES"/>
        </w:rPr>
        <w:t>que se regulan en este real decreto no tienen carácter de ayuda de Estado a los efectos de la aplicación de los artículos 107 a 109 del Tratado de Funcionamiento de la Unión Europea, teniendo en cuenta la naturaleza de las entidades beneficiarias y el objeto de las subvenciones.</w:t>
      </w:r>
    </w:p>
    <w:p w14:paraId="17907F90" w14:textId="1D7A7355" w:rsidR="005024F0" w:rsidRPr="00002FE1" w:rsidRDefault="005024F0"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50F871E4"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lastRenderedPageBreak/>
        <w:t>c) Derogación normativa.</w:t>
      </w:r>
    </w:p>
    <w:p w14:paraId="66361749"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44283518"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La aprobación de este real decreto no supone la derogación de ninguna otra norma. </w:t>
      </w:r>
    </w:p>
    <w:p w14:paraId="5589B0EF"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1E55AB26"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d) Entrada en vigor.</w:t>
      </w:r>
    </w:p>
    <w:p w14:paraId="5793A0FA"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55937E4C"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La disposición final tercera prevé que el real decreto entrará en vigor el día siguiente al de su publicación en el “Boletín Oficial del Estado”. </w:t>
      </w:r>
    </w:p>
    <w:p w14:paraId="1660FD88"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21EB0EAB" w14:textId="39C7D856" w:rsidR="00E435BC" w:rsidRPr="00002FE1" w:rsidRDefault="003C3AE1"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Esta</w:t>
      </w:r>
      <w:r w:rsidR="00E435BC" w:rsidRPr="00002FE1">
        <w:rPr>
          <w:rFonts w:ascii="Arial Nova Cond" w:eastAsia="Times New Roman" w:hAnsi="Arial Nova Cond" w:cs="Calibri"/>
          <w:color w:val="0D0D0D" w:themeColor="text1" w:themeTint="F2"/>
          <w:lang w:val="es-ES_tradnl" w:eastAsia="es-ES"/>
        </w:rPr>
        <w:t xml:space="preserve"> norma queda exonerada de la aplicación del artículo 23 de la Ley 50/1997, de 27 de noviembre, del Gobierno ya que, en atención a su contenido, su aplicación requiere de inmediatez para atender las necesidades que se pretenden abordar.</w:t>
      </w:r>
    </w:p>
    <w:p w14:paraId="519E7BCE"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480064D4"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5228EE6F" w14:textId="5E4BCFB4" w:rsidR="00E435BC" w:rsidRPr="00002FE1" w:rsidRDefault="000E7D30"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I</w:t>
      </w:r>
      <w:r w:rsidR="00E435BC" w:rsidRPr="00002FE1">
        <w:rPr>
          <w:rFonts w:ascii="Arial Nova Cond" w:eastAsia="Times New Roman" w:hAnsi="Arial Nova Cond" w:cs="Calibri"/>
          <w:b/>
          <w:color w:val="0D0D0D" w:themeColor="text1" w:themeTint="F2"/>
          <w:lang w:val="es-ES_tradnl" w:eastAsia="es-ES"/>
        </w:rPr>
        <w:t xml:space="preserve">V. ADECUACIÓN AL ORDEN CONSTITUCIONAL DE DISTRIBUCIÓN DE COMPETENCIAS. </w:t>
      </w:r>
    </w:p>
    <w:p w14:paraId="074FF4DD"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21718247"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El real decreto se dicta al amparo del artículo 149.</w:t>
      </w:r>
      <w:proofErr w:type="gramStart"/>
      <w:r w:rsidRPr="00002FE1">
        <w:rPr>
          <w:rFonts w:ascii="Arial Nova Cond" w:eastAsia="Times New Roman" w:hAnsi="Arial Nova Cond" w:cs="Calibri"/>
          <w:color w:val="0D0D0D" w:themeColor="text1" w:themeTint="F2"/>
          <w:lang w:val="es-ES_tradnl" w:eastAsia="es-ES"/>
        </w:rPr>
        <w:t>1.15.ª</w:t>
      </w:r>
      <w:proofErr w:type="gramEnd"/>
      <w:r w:rsidRPr="00002FE1">
        <w:rPr>
          <w:rFonts w:ascii="Arial Nova Cond" w:eastAsia="Times New Roman" w:hAnsi="Arial Nova Cond" w:cs="Calibri"/>
          <w:color w:val="0D0D0D" w:themeColor="text1" w:themeTint="F2"/>
          <w:lang w:val="es-ES_tradnl" w:eastAsia="es-ES"/>
        </w:rPr>
        <w:t xml:space="preserve"> de la Constitución, que atribuye al Estado la competencia exclusiva en materia de fomento y coordinación general de la investigación científica y técnica.</w:t>
      </w:r>
    </w:p>
    <w:p w14:paraId="1A9F95EB"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77470DB8" w14:textId="785AE920"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eastAsia="es-ES"/>
        </w:rPr>
        <w:t>En cuanto al fomento de la investigación científica y técnica, la competencia estatal no se circunscribe</w:t>
      </w:r>
      <w:r w:rsidR="007C408D" w:rsidRPr="00002FE1">
        <w:rPr>
          <w:rFonts w:ascii="Arial Nova Cond" w:eastAsia="Times New Roman" w:hAnsi="Arial Nova Cond" w:cs="Calibri"/>
          <w:color w:val="0D0D0D" w:themeColor="text1" w:themeTint="F2"/>
          <w:lang w:eastAsia="es-ES"/>
        </w:rPr>
        <w:t xml:space="preserve"> </w:t>
      </w:r>
      <w:r w:rsidRPr="00002FE1">
        <w:rPr>
          <w:rFonts w:ascii="Arial Nova Cond" w:eastAsia="Times New Roman" w:hAnsi="Arial Nova Cond" w:cs="Calibri"/>
          <w:color w:val="0D0D0D" w:themeColor="text1" w:themeTint="F2"/>
          <w:lang w:eastAsia="es-ES"/>
        </w:rPr>
        <w:t>“</w:t>
      </w:r>
      <w:r w:rsidRPr="00002FE1">
        <w:rPr>
          <w:rFonts w:ascii="Arial Nova Cond" w:eastAsia="Times New Roman" w:hAnsi="Arial Nova Cond" w:cs="Calibri"/>
          <w:i/>
          <w:iCs/>
          <w:color w:val="0D0D0D" w:themeColor="text1" w:themeTint="F2"/>
          <w:lang w:eastAsia="es-ES"/>
        </w:rPr>
        <w:t>al mero apoyo, estímulo o incentivo de las actividades investigadoras privadas a través de la previsión</w:t>
      </w:r>
      <w:r w:rsidR="007C408D" w:rsidRPr="00002FE1">
        <w:rPr>
          <w:rFonts w:ascii="Arial Nova Cond" w:eastAsia="Times New Roman" w:hAnsi="Arial Nova Cond" w:cs="Calibri"/>
          <w:i/>
          <w:iCs/>
          <w:color w:val="0D0D0D" w:themeColor="text1" w:themeTint="F2"/>
          <w:lang w:eastAsia="es-ES"/>
        </w:rPr>
        <w:t xml:space="preserve"> </w:t>
      </w:r>
      <w:r w:rsidRPr="00002FE1">
        <w:rPr>
          <w:rFonts w:ascii="Arial Nova Cond" w:eastAsia="Times New Roman" w:hAnsi="Arial Nova Cond" w:cs="Calibri"/>
          <w:i/>
          <w:iCs/>
          <w:color w:val="0D0D0D" w:themeColor="text1" w:themeTint="F2"/>
          <w:lang w:eastAsia="es-ES"/>
        </w:rPr>
        <w:t xml:space="preserve">y </w:t>
      </w:r>
      <w:r w:rsidR="007C408D" w:rsidRPr="00002FE1">
        <w:rPr>
          <w:rFonts w:ascii="Arial Nova Cond" w:eastAsia="Times New Roman" w:hAnsi="Arial Nova Cond" w:cs="Calibri"/>
          <w:i/>
          <w:iCs/>
          <w:color w:val="0D0D0D" w:themeColor="text1" w:themeTint="F2"/>
          <w:lang w:eastAsia="es-ES"/>
        </w:rPr>
        <w:t>o</w:t>
      </w:r>
      <w:r w:rsidRPr="00002FE1">
        <w:rPr>
          <w:rFonts w:ascii="Arial Nova Cond" w:eastAsia="Times New Roman" w:hAnsi="Arial Nova Cond" w:cs="Calibri"/>
          <w:i/>
          <w:iCs/>
          <w:color w:val="0D0D0D" w:themeColor="text1" w:themeTint="F2"/>
          <w:lang w:eastAsia="es-ES"/>
        </w:rPr>
        <w:t>torgamiento de ayudas económicas o de recompensas honoríficas y similares, […] sino que la señalada expresión engloba a todas aquellas medidas encauzadas a la promoción y avance de la investigación, entre las que, sin duda, deben también incluirse las de carácter organizativo y servicial que permitan al titular de la competencia crear y mantener unidades y centros dedicados al desarrollo y divulgación de las tareas investigadoras</w:t>
      </w:r>
      <w:r w:rsidRPr="00002FE1">
        <w:rPr>
          <w:rFonts w:ascii="Arial Nova Cond" w:eastAsia="Times New Roman" w:hAnsi="Arial Nova Cond" w:cs="Calibri"/>
          <w:color w:val="0D0D0D" w:themeColor="text1" w:themeTint="F2"/>
          <w:lang w:eastAsia="es-ES"/>
        </w:rPr>
        <w:t>”. El  titular “</w:t>
      </w:r>
      <w:r w:rsidRPr="00002FE1">
        <w:rPr>
          <w:rFonts w:ascii="Arial Nova Cond" w:eastAsia="Times New Roman" w:hAnsi="Arial Nova Cond" w:cs="Calibri"/>
          <w:i/>
          <w:iCs/>
          <w:color w:val="0D0D0D" w:themeColor="text1" w:themeTint="F2"/>
          <w:lang w:eastAsia="es-ES"/>
        </w:rPr>
        <w:t>asume potestades, tanto de orden normativo, como ejecutivo</w:t>
      </w:r>
      <w:r w:rsidRPr="00002FE1">
        <w:rPr>
          <w:rFonts w:ascii="Arial Nova Cond" w:eastAsia="Times New Roman" w:hAnsi="Arial Nova Cond" w:cs="Calibri"/>
          <w:color w:val="0D0D0D" w:themeColor="text1" w:themeTint="F2"/>
          <w:lang w:eastAsia="es-ES"/>
        </w:rPr>
        <w:t>” y “</w:t>
      </w:r>
      <w:r w:rsidRPr="00002FE1">
        <w:rPr>
          <w:rFonts w:ascii="Arial Nova Cond" w:eastAsia="Times New Roman" w:hAnsi="Arial Nova Cond" w:cs="Calibri"/>
          <w:i/>
          <w:iCs/>
          <w:color w:val="0D0D0D" w:themeColor="text1" w:themeTint="F2"/>
          <w:lang w:eastAsia="es-ES"/>
        </w:rPr>
        <w:t>la competencia relativa al fomento de la investigación científica y técnica es proyectable sobre cualquier sector material, sin que […] pueda pretenderse la exclusión del ejercicio de la competencia para el fomento de la investigación en los ámbitos materiales cuya titularidad  no corresponda a quien ejercita  dicha competencia</w:t>
      </w:r>
      <w:r w:rsidRPr="00002FE1">
        <w:rPr>
          <w:rFonts w:ascii="Arial Nova Cond" w:eastAsia="Times New Roman" w:hAnsi="Arial Nova Cond" w:cs="Calibri"/>
          <w:color w:val="0D0D0D" w:themeColor="text1" w:themeTint="F2"/>
          <w:lang w:eastAsia="es-ES"/>
        </w:rPr>
        <w:t>”, pues “</w:t>
      </w:r>
      <w:r w:rsidRPr="00002FE1">
        <w:rPr>
          <w:rFonts w:ascii="Arial Nova Cond" w:eastAsia="Times New Roman" w:hAnsi="Arial Nova Cond" w:cs="Calibri"/>
          <w:i/>
          <w:iCs/>
          <w:color w:val="0D0D0D" w:themeColor="text1" w:themeTint="F2"/>
          <w:lang w:eastAsia="es-ES"/>
        </w:rPr>
        <w:t>de otro modo, por la simple sustracción de las materias sobre las que las Comunidades autónomas han adquirido competencia, el título competencial que la C.E. reserva al Estado como competencia exclusiva quedaría vaciado de todo contenido propio</w:t>
      </w:r>
      <w:r w:rsidRPr="00002FE1">
        <w:rPr>
          <w:rFonts w:ascii="Arial Nova Cond" w:eastAsia="Times New Roman" w:hAnsi="Arial Nova Cond" w:cs="Calibri"/>
          <w:color w:val="0D0D0D" w:themeColor="text1" w:themeTint="F2"/>
          <w:lang w:eastAsia="es-ES"/>
        </w:rPr>
        <w:t>” [“puntualizaciones” recogidas en la STC 90/1992, FJ 2 A)].</w:t>
      </w:r>
    </w:p>
    <w:p w14:paraId="7BE63244"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eastAsia="es-ES"/>
        </w:rPr>
      </w:pPr>
    </w:p>
    <w:p w14:paraId="49236698" w14:textId="22AEF2D3"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eastAsia="es-ES"/>
        </w:rPr>
        <w:t xml:space="preserve">Sobre este riesgo ya se había advertido en la STC 53/1988, de 24 de marzo, al decir que el título competencial que nos ocupa “es, como determinado </w:t>
      </w:r>
      <w:proofErr w:type="gramStart"/>
      <w:r w:rsidRPr="00002FE1">
        <w:rPr>
          <w:rFonts w:ascii="Arial Nova Cond" w:eastAsia="Times New Roman" w:hAnsi="Arial Nova Cond" w:cs="Calibri"/>
          <w:color w:val="0D0D0D" w:themeColor="text1" w:themeTint="F2"/>
          <w:lang w:eastAsia="es-ES"/>
        </w:rPr>
        <w:t>en razón de</w:t>
      </w:r>
      <w:proofErr w:type="gramEnd"/>
      <w:r w:rsidRPr="00002FE1">
        <w:rPr>
          <w:rFonts w:ascii="Arial Nova Cond" w:eastAsia="Times New Roman" w:hAnsi="Arial Nova Cond" w:cs="Calibri"/>
          <w:color w:val="0D0D0D" w:themeColor="text1" w:themeTint="F2"/>
          <w:lang w:eastAsia="es-ES"/>
        </w:rPr>
        <w:t xml:space="preserve"> un fin, susceptible de ser utilizado respecto de cualquier género de materias con independencia de cuál sea el titular de la competencia para la ordenación de éstas. De otro modo, en efecto, por la simple sustracción de las materias sobre las que las Comunidades Autónomas han</w:t>
      </w:r>
      <w:r w:rsidR="007C408D" w:rsidRPr="00002FE1">
        <w:rPr>
          <w:rFonts w:ascii="Arial Nova Cond" w:eastAsia="Times New Roman" w:hAnsi="Arial Nova Cond" w:cs="Calibri"/>
          <w:color w:val="0D0D0D" w:themeColor="text1" w:themeTint="F2"/>
          <w:lang w:eastAsia="es-ES"/>
        </w:rPr>
        <w:t xml:space="preserve"> </w:t>
      </w:r>
      <w:r w:rsidRPr="00002FE1">
        <w:rPr>
          <w:rFonts w:ascii="Arial Nova Cond" w:eastAsia="Times New Roman" w:hAnsi="Arial Nova Cond" w:cs="Calibri"/>
          <w:color w:val="0D0D0D" w:themeColor="text1" w:themeTint="F2"/>
          <w:lang w:eastAsia="es-ES"/>
        </w:rPr>
        <w:t>adquirido competencia, el título</w:t>
      </w:r>
      <w:r w:rsidR="007C408D" w:rsidRPr="00002FE1">
        <w:rPr>
          <w:rFonts w:ascii="Arial Nova Cond" w:eastAsia="Times New Roman" w:hAnsi="Arial Nova Cond" w:cs="Calibri"/>
          <w:color w:val="0D0D0D" w:themeColor="text1" w:themeTint="F2"/>
          <w:lang w:eastAsia="es-ES"/>
        </w:rPr>
        <w:t xml:space="preserve"> </w:t>
      </w:r>
      <w:r w:rsidRPr="00002FE1">
        <w:rPr>
          <w:rFonts w:ascii="Arial Nova Cond" w:eastAsia="Times New Roman" w:hAnsi="Arial Nova Cond" w:cs="Calibri"/>
          <w:color w:val="0D0D0D" w:themeColor="text1" w:themeTint="F2"/>
          <w:lang w:eastAsia="es-ES"/>
        </w:rPr>
        <w:t>competencial que reserva al Estado, como competencia exclusiva el fomento de la investigación científica y técnica quedaría, como dice el Abogado del Estado, vaciado de todo contenido propio” (FJ 1; doctrina reiterada en la STC 186/1999, de 4 de octubre, FJ 8).</w:t>
      </w:r>
    </w:p>
    <w:p w14:paraId="6E23B3DA"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6AB79BD8" w14:textId="757A3EC7" w:rsidR="00E435BC" w:rsidRPr="00002FE1" w:rsidRDefault="006B0E98"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lastRenderedPageBreak/>
        <w:t xml:space="preserve">No </w:t>
      </w:r>
      <w:proofErr w:type="gramStart"/>
      <w:r w:rsidRPr="00002FE1">
        <w:rPr>
          <w:rFonts w:ascii="Arial Nova Cond" w:eastAsia="Times New Roman" w:hAnsi="Arial Nova Cond" w:cs="Calibri"/>
          <w:color w:val="0D0D0D" w:themeColor="text1" w:themeTint="F2"/>
          <w:lang w:val="es-ES_tradnl" w:eastAsia="es-ES"/>
        </w:rPr>
        <w:t>obstante</w:t>
      </w:r>
      <w:proofErr w:type="gramEnd"/>
      <w:r w:rsidRPr="00002FE1">
        <w:rPr>
          <w:rFonts w:ascii="Arial Nova Cond" w:eastAsia="Times New Roman" w:hAnsi="Arial Nova Cond" w:cs="Calibri"/>
          <w:color w:val="0D0D0D" w:themeColor="text1" w:themeTint="F2"/>
          <w:lang w:val="es-ES_tradnl" w:eastAsia="es-ES"/>
        </w:rPr>
        <w:t xml:space="preserve"> lo anterior, en atención a su contenido que regula </w:t>
      </w:r>
      <w:r w:rsidR="00975576" w:rsidRPr="00002FE1">
        <w:rPr>
          <w:rFonts w:ascii="Arial Nova Cond" w:eastAsia="Times New Roman" w:hAnsi="Arial Nova Cond" w:cs="Calibri"/>
          <w:color w:val="0D0D0D" w:themeColor="text1" w:themeTint="F2"/>
          <w:lang w:val="es-ES_tradnl" w:eastAsia="es-ES"/>
        </w:rPr>
        <w:t>la concesión directa de subvenciones destinadas a la cofinanciación de</w:t>
      </w:r>
      <w:r w:rsidR="00307405" w:rsidRPr="00002FE1">
        <w:rPr>
          <w:rFonts w:ascii="Arial Nova Cond" w:eastAsia="Times New Roman" w:hAnsi="Arial Nova Cond" w:cs="Calibri"/>
          <w:color w:val="0D0D0D" w:themeColor="text1" w:themeTint="F2"/>
          <w:lang w:val="es-ES_tradnl" w:eastAsia="es-ES"/>
        </w:rPr>
        <w:t xml:space="preserve"> gastos corrientes para el fortalecimiento y refuerzo de </w:t>
      </w:r>
      <w:r w:rsidR="000A250F" w:rsidRPr="00002FE1">
        <w:rPr>
          <w:rFonts w:ascii="Arial Nova Cond" w:eastAsia="Times New Roman" w:hAnsi="Arial Nova Cond" w:cs="Calibri"/>
          <w:color w:val="0D0D0D" w:themeColor="text1" w:themeTint="F2"/>
          <w:lang w:val="es-ES_tradnl" w:eastAsia="es-ES"/>
        </w:rPr>
        <w:t>diversas entidades dedicadas a la investigación y el conocimiento</w:t>
      </w:r>
      <w:r w:rsidR="00981623" w:rsidRPr="00002FE1">
        <w:rPr>
          <w:rFonts w:ascii="Arial Nova Cond" w:eastAsia="Times New Roman" w:hAnsi="Arial Nova Cond" w:cs="Calibri"/>
          <w:color w:val="0D0D0D" w:themeColor="text1" w:themeTint="F2"/>
          <w:lang w:val="es-ES_tradnl" w:eastAsia="es-ES"/>
        </w:rPr>
        <w:t xml:space="preserve">, </w:t>
      </w:r>
      <w:r w:rsidRPr="00002FE1">
        <w:rPr>
          <w:rFonts w:ascii="Arial Nova Cond" w:eastAsia="Times New Roman" w:hAnsi="Arial Nova Cond" w:cs="Calibri"/>
          <w:color w:val="0D0D0D" w:themeColor="text1" w:themeTint="F2"/>
          <w:lang w:val="es-ES_tradnl" w:eastAsia="es-ES"/>
        </w:rPr>
        <w:t xml:space="preserve">no se </w:t>
      </w:r>
      <w:r w:rsidR="007C408D" w:rsidRPr="00002FE1">
        <w:rPr>
          <w:rFonts w:ascii="Arial Nova Cond" w:eastAsia="Times New Roman" w:hAnsi="Arial Nova Cond" w:cs="Calibri"/>
          <w:color w:val="0D0D0D" w:themeColor="text1" w:themeTint="F2"/>
          <w:lang w:val="es-ES_tradnl" w:eastAsia="es-ES"/>
        </w:rPr>
        <w:t>entiende</w:t>
      </w:r>
      <w:r w:rsidRPr="00002FE1">
        <w:rPr>
          <w:rFonts w:ascii="Arial Nova Cond" w:eastAsia="Times New Roman" w:hAnsi="Arial Nova Cond" w:cs="Calibri"/>
          <w:color w:val="0D0D0D" w:themeColor="text1" w:themeTint="F2"/>
          <w:lang w:val="es-ES_tradnl" w:eastAsia="es-ES"/>
        </w:rPr>
        <w:t xml:space="preserve"> que l</w:t>
      </w:r>
      <w:r w:rsidR="00E435BC" w:rsidRPr="00002FE1">
        <w:rPr>
          <w:rFonts w:ascii="Arial Nova Cond" w:eastAsia="Times New Roman" w:hAnsi="Arial Nova Cond" w:cs="Calibri"/>
          <w:color w:val="0D0D0D" w:themeColor="text1" w:themeTint="F2"/>
          <w:lang w:val="es-ES_tradnl" w:eastAsia="es-ES"/>
        </w:rPr>
        <w:t>a norma proyectada produzca impacto alguno en el orden de distribución de competencias entre el Estado y las Comunidades Autónomas.</w:t>
      </w:r>
    </w:p>
    <w:p w14:paraId="2FA6BBB4" w14:textId="77777777" w:rsidR="00356FA9" w:rsidRPr="00002FE1" w:rsidRDefault="00356FA9"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77759688" w14:textId="77777777" w:rsidR="003C3AE1" w:rsidRPr="00002FE1" w:rsidRDefault="003C3AE1"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2E1A2B9D" w14:textId="57443C35"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V. DESCRIPCIÓN DE LA TRAMITACIÓN</w:t>
      </w:r>
    </w:p>
    <w:p w14:paraId="3D07EE57"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2640F531" w14:textId="6F483A97" w:rsidR="006B0E98"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Este proyecto de real decreto constituye una iniciativa del Ministerio de Ciencia</w:t>
      </w:r>
      <w:r w:rsidR="00D362F9" w:rsidRPr="00002FE1">
        <w:rPr>
          <w:rFonts w:ascii="Arial Nova Cond" w:eastAsia="Times New Roman" w:hAnsi="Arial Nova Cond" w:cs="Calibri"/>
          <w:color w:val="0D0D0D" w:themeColor="text1" w:themeTint="F2"/>
          <w:lang w:val="es-ES_tradnl" w:eastAsia="es-ES"/>
        </w:rPr>
        <w:t>,</w:t>
      </w:r>
      <w:r w:rsidRPr="00002FE1">
        <w:rPr>
          <w:rFonts w:ascii="Arial Nova Cond" w:eastAsia="Times New Roman" w:hAnsi="Arial Nova Cond" w:cs="Calibri"/>
          <w:color w:val="0D0D0D" w:themeColor="text1" w:themeTint="F2"/>
          <w:lang w:val="es-ES_tradnl" w:eastAsia="es-ES"/>
        </w:rPr>
        <w:t xml:space="preserve"> Innovación</w:t>
      </w:r>
      <w:r w:rsidR="00D362F9" w:rsidRPr="00002FE1">
        <w:rPr>
          <w:rFonts w:ascii="Arial Nova Cond" w:eastAsia="Times New Roman" w:hAnsi="Arial Nova Cond" w:cs="Calibri"/>
          <w:color w:val="0D0D0D" w:themeColor="text1" w:themeTint="F2"/>
          <w:lang w:val="es-ES_tradnl" w:eastAsia="es-ES"/>
        </w:rPr>
        <w:t xml:space="preserve"> </w:t>
      </w:r>
      <w:r w:rsidR="00D362F9" w:rsidRPr="00002FE1">
        <w:rPr>
          <w:rFonts w:ascii="Arial Nova Cond" w:hAnsi="Arial Nova Cond" w:cs="Arial"/>
          <w:color w:val="0D0D0D" w:themeColor="text1" w:themeTint="F2"/>
        </w:rPr>
        <w:t>y Universidades</w:t>
      </w:r>
      <w:r w:rsidRPr="00002FE1">
        <w:rPr>
          <w:rFonts w:ascii="Arial Nova Cond" w:eastAsia="Times New Roman" w:hAnsi="Arial Nova Cond" w:cs="Calibri"/>
          <w:color w:val="0D0D0D" w:themeColor="text1" w:themeTint="F2"/>
          <w:lang w:val="es-ES_tradnl" w:eastAsia="es-ES"/>
        </w:rPr>
        <w:t xml:space="preserve">, en el ejercicio de sus competencias como departamento de la Administración General del Estado encargado de la ejecución de la política del Gobierno en materia de ciencia, desarrollo e innovación en todos los sectores, tal y como señala el artículo 19 del Real Decreto </w:t>
      </w:r>
      <w:r w:rsidR="000E7D30" w:rsidRPr="00002FE1">
        <w:rPr>
          <w:rFonts w:ascii="Arial Nova Cond" w:eastAsia="Times New Roman" w:hAnsi="Arial Nova Cond" w:cs="Calibri"/>
          <w:color w:val="0D0D0D" w:themeColor="text1" w:themeTint="F2"/>
          <w:lang w:val="es-ES_tradnl" w:eastAsia="es-ES"/>
        </w:rPr>
        <w:t>829</w:t>
      </w:r>
      <w:r w:rsidRPr="00002FE1">
        <w:rPr>
          <w:rFonts w:ascii="Arial Nova Cond" w:eastAsia="Times New Roman" w:hAnsi="Arial Nova Cond" w:cs="Calibri"/>
          <w:color w:val="0D0D0D" w:themeColor="text1" w:themeTint="F2"/>
          <w:lang w:val="es-ES_tradnl" w:eastAsia="es-ES"/>
        </w:rPr>
        <w:t>/202</w:t>
      </w:r>
      <w:r w:rsidR="003C3AE1" w:rsidRPr="00002FE1">
        <w:rPr>
          <w:rFonts w:ascii="Arial Nova Cond" w:eastAsia="Times New Roman" w:hAnsi="Arial Nova Cond" w:cs="Calibri"/>
          <w:color w:val="0D0D0D" w:themeColor="text1" w:themeTint="F2"/>
          <w:lang w:val="es-ES_tradnl" w:eastAsia="es-ES"/>
        </w:rPr>
        <w:t>3</w:t>
      </w:r>
      <w:r w:rsidRPr="00002FE1">
        <w:rPr>
          <w:rFonts w:ascii="Arial Nova Cond" w:eastAsia="Times New Roman" w:hAnsi="Arial Nova Cond" w:cs="Calibri"/>
          <w:color w:val="0D0D0D" w:themeColor="text1" w:themeTint="F2"/>
          <w:lang w:val="es-ES_tradnl" w:eastAsia="es-ES"/>
        </w:rPr>
        <w:t>, de 2</w:t>
      </w:r>
      <w:r w:rsidR="000E7D30" w:rsidRPr="00002FE1">
        <w:rPr>
          <w:rFonts w:ascii="Arial Nova Cond" w:eastAsia="Times New Roman" w:hAnsi="Arial Nova Cond" w:cs="Calibri"/>
          <w:color w:val="0D0D0D" w:themeColor="text1" w:themeTint="F2"/>
          <w:lang w:val="es-ES_tradnl" w:eastAsia="es-ES"/>
        </w:rPr>
        <w:t>0</w:t>
      </w:r>
      <w:r w:rsidRPr="00002FE1">
        <w:rPr>
          <w:rFonts w:ascii="Arial Nova Cond" w:eastAsia="Times New Roman" w:hAnsi="Arial Nova Cond" w:cs="Calibri"/>
          <w:color w:val="0D0D0D" w:themeColor="text1" w:themeTint="F2"/>
          <w:lang w:val="es-ES_tradnl" w:eastAsia="es-ES"/>
        </w:rPr>
        <w:t xml:space="preserve"> de </w:t>
      </w:r>
      <w:r w:rsidR="000E7D30" w:rsidRPr="00002FE1">
        <w:rPr>
          <w:rFonts w:ascii="Arial Nova Cond" w:eastAsia="Times New Roman" w:hAnsi="Arial Nova Cond" w:cs="Calibri"/>
          <w:color w:val="0D0D0D" w:themeColor="text1" w:themeTint="F2"/>
          <w:lang w:val="es-ES_tradnl" w:eastAsia="es-ES"/>
        </w:rPr>
        <w:t>noviembre</w:t>
      </w:r>
      <w:r w:rsidRPr="00002FE1">
        <w:rPr>
          <w:rFonts w:ascii="Arial Nova Cond" w:eastAsia="Times New Roman" w:hAnsi="Arial Nova Cond" w:cs="Calibri"/>
          <w:color w:val="0D0D0D" w:themeColor="text1" w:themeTint="F2"/>
          <w:lang w:val="es-ES_tradnl" w:eastAsia="es-ES"/>
        </w:rPr>
        <w:t>, por el que se reestructuran los departamentos ministeriales.</w:t>
      </w:r>
      <w:r w:rsidR="006B0E98" w:rsidRPr="00002FE1">
        <w:rPr>
          <w:rFonts w:ascii="Arial Nova Cond" w:eastAsia="Times New Roman" w:hAnsi="Arial Nova Cond" w:cs="Calibri"/>
          <w:color w:val="0D0D0D" w:themeColor="text1" w:themeTint="F2"/>
          <w:lang w:val="es-ES_tradnl" w:eastAsia="es-ES"/>
        </w:rPr>
        <w:t xml:space="preserve"> </w:t>
      </w:r>
    </w:p>
    <w:p w14:paraId="2599274F" w14:textId="77777777" w:rsidR="006B0E98" w:rsidRPr="00002FE1" w:rsidRDefault="006B0E98"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291AEB9B" w14:textId="1B62AA74" w:rsidR="00E435BC" w:rsidRPr="00002FE1" w:rsidRDefault="006B0E98"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Respecto de los trámites evacuados en la elaboración de la norma:</w:t>
      </w:r>
    </w:p>
    <w:p w14:paraId="48B9992A" w14:textId="77777777" w:rsidR="00E435BC" w:rsidRPr="00002FE1" w:rsidRDefault="00E435BC" w:rsidP="0063247B">
      <w:pPr>
        <w:spacing w:after="0" w:line="264" w:lineRule="auto"/>
        <w:ind w:left="720"/>
        <w:contextualSpacing/>
        <w:jc w:val="both"/>
        <w:rPr>
          <w:rFonts w:ascii="Arial Nova Cond" w:eastAsia="Times New Roman" w:hAnsi="Arial Nova Cond" w:cs="Calibri"/>
          <w:color w:val="0D0D0D" w:themeColor="text1" w:themeTint="F2"/>
          <w:lang w:val="es-ES_tradnl" w:eastAsia="es-ES"/>
        </w:rPr>
      </w:pPr>
    </w:p>
    <w:p w14:paraId="76225F4A" w14:textId="173E5EA1" w:rsidR="007C1683" w:rsidRPr="00002FE1" w:rsidRDefault="00AC3ABE" w:rsidP="000A250F">
      <w:pPr>
        <w:numPr>
          <w:ilvl w:val="0"/>
          <w:numId w:val="6"/>
        </w:num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Se ha solicitado el informe de la </w:t>
      </w:r>
      <w:r w:rsidRPr="00002FE1">
        <w:rPr>
          <w:rFonts w:ascii="Arial Nova Cond" w:eastAsia="Times New Roman" w:hAnsi="Arial Nova Cond" w:cs="Calibri"/>
          <w:b/>
          <w:bCs/>
          <w:color w:val="0D0D0D" w:themeColor="text1" w:themeTint="F2"/>
          <w:lang w:val="es-ES_tradnl" w:eastAsia="es-ES"/>
        </w:rPr>
        <w:t>Abogacía del Estado</w:t>
      </w:r>
      <w:r w:rsidRPr="00002FE1">
        <w:rPr>
          <w:rFonts w:ascii="Arial Nova Cond" w:eastAsia="Times New Roman" w:hAnsi="Arial Nova Cond" w:cs="Calibri"/>
          <w:color w:val="0D0D0D" w:themeColor="text1" w:themeTint="F2"/>
          <w:lang w:val="es-ES_tradnl" w:eastAsia="es-ES"/>
        </w:rPr>
        <w:t xml:space="preserve"> en el Depart</w:t>
      </w:r>
      <w:r w:rsidR="005D0E82" w:rsidRPr="00002FE1">
        <w:rPr>
          <w:rFonts w:ascii="Arial Nova Cond" w:eastAsia="Times New Roman" w:hAnsi="Arial Nova Cond" w:cs="Calibri"/>
          <w:color w:val="0D0D0D" w:themeColor="text1" w:themeTint="F2"/>
          <w:lang w:val="es-ES_tradnl" w:eastAsia="es-ES"/>
        </w:rPr>
        <w:t>a</w:t>
      </w:r>
      <w:r w:rsidRPr="00002FE1">
        <w:rPr>
          <w:rFonts w:ascii="Arial Nova Cond" w:eastAsia="Times New Roman" w:hAnsi="Arial Nova Cond" w:cs="Calibri"/>
          <w:color w:val="0D0D0D" w:themeColor="text1" w:themeTint="F2"/>
          <w:lang w:val="es-ES_tradnl" w:eastAsia="es-ES"/>
        </w:rPr>
        <w:t>mento</w:t>
      </w:r>
      <w:r w:rsidR="00063008" w:rsidRPr="00002FE1">
        <w:rPr>
          <w:rFonts w:ascii="Arial Nova Cond" w:eastAsia="Times New Roman" w:hAnsi="Arial Nova Cond" w:cs="Calibri"/>
          <w:color w:val="0D0D0D" w:themeColor="text1" w:themeTint="F2"/>
          <w:lang w:val="es-ES_tradnl" w:eastAsia="es-ES"/>
        </w:rPr>
        <w:t xml:space="preserve"> con cargo al artículo 26.5, párrafo primero, de la Ley 50/1997, de 27 de noviembre, del Gobierno. </w:t>
      </w:r>
    </w:p>
    <w:p w14:paraId="092626A3" w14:textId="77777777" w:rsidR="007C1683" w:rsidRPr="00002FE1" w:rsidRDefault="007C1683" w:rsidP="007C1683">
      <w:pPr>
        <w:spacing w:after="0" w:line="264" w:lineRule="auto"/>
        <w:ind w:left="720"/>
        <w:contextualSpacing/>
        <w:jc w:val="both"/>
        <w:rPr>
          <w:rFonts w:ascii="Arial Nova Cond" w:eastAsia="Times New Roman" w:hAnsi="Arial Nova Cond" w:cs="Calibri"/>
          <w:color w:val="0D0D0D" w:themeColor="text1" w:themeTint="F2"/>
          <w:lang w:val="es-ES_tradnl" w:eastAsia="es-ES"/>
        </w:rPr>
      </w:pPr>
    </w:p>
    <w:p w14:paraId="1335B12F" w14:textId="42D47A58" w:rsidR="00E435BC" w:rsidRPr="00002FE1" w:rsidRDefault="00FE223B" w:rsidP="000A250F">
      <w:pPr>
        <w:numPr>
          <w:ilvl w:val="0"/>
          <w:numId w:val="6"/>
        </w:num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De conformidad</w:t>
      </w:r>
      <w:r w:rsidR="00E435BC" w:rsidRPr="00002FE1">
        <w:rPr>
          <w:rFonts w:ascii="Arial Nova Cond" w:eastAsia="Times New Roman" w:hAnsi="Arial Nova Cond" w:cs="Calibri"/>
          <w:color w:val="0D0D0D" w:themeColor="text1" w:themeTint="F2"/>
          <w:lang w:val="es-ES_tradnl" w:eastAsia="es-ES"/>
        </w:rPr>
        <w:t xml:space="preserve"> con lo establecido en el artículo 26.9 de la Ley 50/1997, </w:t>
      </w:r>
      <w:r w:rsidR="00E435BC" w:rsidRPr="00002FE1">
        <w:rPr>
          <w:rFonts w:ascii="Arial Nova Cond" w:eastAsia="Times New Roman" w:hAnsi="Arial Nova Cond" w:cs="Calibri"/>
          <w:bCs/>
          <w:color w:val="0D0D0D" w:themeColor="text1" w:themeTint="F2"/>
          <w:lang w:val="es-ES_tradnl" w:eastAsia="es-ES"/>
        </w:rPr>
        <w:t>de 27 de noviembre, del Gobierno</w:t>
      </w:r>
      <w:r w:rsidR="00E435BC" w:rsidRPr="00002FE1">
        <w:rPr>
          <w:rFonts w:ascii="Arial Nova Cond" w:eastAsia="Times New Roman" w:hAnsi="Arial Nova Cond" w:cs="Calibri"/>
          <w:color w:val="0D0D0D" w:themeColor="text1" w:themeTint="F2"/>
          <w:lang w:val="es-ES_tradnl" w:eastAsia="es-ES"/>
        </w:rPr>
        <w:t xml:space="preserve">, se </w:t>
      </w:r>
      <w:r w:rsidR="00AC3C3E" w:rsidRPr="00002FE1">
        <w:rPr>
          <w:rFonts w:ascii="Arial Nova Cond" w:eastAsia="Times New Roman" w:hAnsi="Arial Nova Cond" w:cs="Calibri"/>
          <w:color w:val="0D0D0D" w:themeColor="text1" w:themeTint="F2"/>
          <w:lang w:val="es-ES_tradnl" w:eastAsia="es-ES"/>
        </w:rPr>
        <w:t>ha solicitado</w:t>
      </w:r>
      <w:r w:rsidRPr="00002FE1">
        <w:rPr>
          <w:rFonts w:ascii="Arial Nova Cond" w:eastAsia="Times New Roman" w:hAnsi="Arial Nova Cond" w:cs="Calibri"/>
          <w:color w:val="0D0D0D" w:themeColor="text1" w:themeTint="F2"/>
          <w:lang w:val="es-ES_tradnl" w:eastAsia="es-ES"/>
        </w:rPr>
        <w:t xml:space="preserve"> </w:t>
      </w:r>
      <w:r w:rsidR="007C408D" w:rsidRPr="00002FE1">
        <w:rPr>
          <w:rFonts w:ascii="Arial Nova Cond" w:eastAsia="Times New Roman" w:hAnsi="Arial Nova Cond" w:cs="Calibri"/>
          <w:color w:val="0D0D0D" w:themeColor="text1" w:themeTint="F2"/>
          <w:lang w:val="es-ES_tradnl" w:eastAsia="es-ES"/>
        </w:rPr>
        <w:t>informe</w:t>
      </w:r>
      <w:r w:rsidR="00E435BC" w:rsidRPr="00002FE1">
        <w:rPr>
          <w:rFonts w:ascii="Arial Nova Cond" w:eastAsia="Times New Roman" w:hAnsi="Arial Nova Cond" w:cs="Calibri"/>
          <w:color w:val="0D0D0D" w:themeColor="text1" w:themeTint="F2"/>
          <w:lang w:val="es-ES_tradnl" w:eastAsia="es-ES"/>
        </w:rPr>
        <w:t xml:space="preserve"> de la </w:t>
      </w:r>
      <w:r w:rsidR="00E435BC" w:rsidRPr="00002FE1">
        <w:rPr>
          <w:rFonts w:ascii="Arial Nova Cond" w:eastAsia="Times New Roman" w:hAnsi="Arial Nova Cond" w:cs="Calibri"/>
          <w:b/>
          <w:color w:val="0D0D0D" w:themeColor="text1" w:themeTint="F2"/>
          <w:lang w:val="es-ES_tradnl" w:eastAsia="es-ES"/>
        </w:rPr>
        <w:t>Oficina de Coordinación y Calidad Normativa</w:t>
      </w:r>
      <w:r w:rsidR="00E435BC" w:rsidRPr="00002FE1">
        <w:rPr>
          <w:rFonts w:ascii="Arial Nova Cond" w:eastAsia="Times New Roman" w:hAnsi="Arial Nova Cond" w:cs="Calibri"/>
          <w:color w:val="0D0D0D" w:themeColor="text1" w:themeTint="F2"/>
          <w:lang w:val="es-ES_tradnl" w:eastAsia="es-ES"/>
        </w:rPr>
        <w:t xml:space="preserve"> del Ministerio de la Presidencia, </w:t>
      </w:r>
      <w:r w:rsidR="000E7D30" w:rsidRPr="00002FE1">
        <w:rPr>
          <w:rFonts w:ascii="Arial Nova Cond" w:eastAsia="Times New Roman" w:hAnsi="Arial Nova Cond" w:cs="Calibri"/>
          <w:color w:val="0D0D0D" w:themeColor="text1" w:themeTint="F2"/>
          <w:lang w:val="es-ES_tradnl" w:eastAsia="es-ES"/>
        </w:rPr>
        <w:t xml:space="preserve">Justicia y </w:t>
      </w:r>
      <w:r w:rsidR="00E435BC" w:rsidRPr="00002FE1">
        <w:rPr>
          <w:rFonts w:ascii="Arial Nova Cond" w:eastAsia="Times New Roman" w:hAnsi="Arial Nova Cond" w:cs="Calibri"/>
          <w:color w:val="0D0D0D" w:themeColor="text1" w:themeTint="F2"/>
          <w:lang w:val="es-ES_tradnl" w:eastAsia="es-ES"/>
        </w:rPr>
        <w:t>Relaciones con las Cortes.</w:t>
      </w:r>
    </w:p>
    <w:p w14:paraId="6A0DC53F" w14:textId="77777777" w:rsidR="007C1683" w:rsidRPr="00002FE1" w:rsidRDefault="007C1683" w:rsidP="007C1683">
      <w:pPr>
        <w:spacing w:after="0" w:line="264" w:lineRule="auto"/>
        <w:ind w:left="720"/>
        <w:contextualSpacing/>
        <w:jc w:val="both"/>
        <w:rPr>
          <w:rFonts w:ascii="Arial Nova Cond" w:eastAsia="Times New Roman" w:hAnsi="Arial Nova Cond" w:cs="Calibri"/>
          <w:color w:val="0D0D0D" w:themeColor="text1" w:themeTint="F2"/>
          <w:lang w:val="es-ES_tradnl" w:eastAsia="es-ES"/>
        </w:rPr>
      </w:pPr>
    </w:p>
    <w:p w14:paraId="17531785" w14:textId="5DC37912" w:rsidR="00370DA9" w:rsidRPr="00002FE1" w:rsidRDefault="00E435BC" w:rsidP="000A250F">
      <w:pPr>
        <w:numPr>
          <w:ilvl w:val="0"/>
          <w:numId w:val="6"/>
        </w:num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De igual manera, y de acuerdo con lo establecido en el artículo 28.2 de la Ley 38/2003, de 17 de noviembre, General de Subvenciones, </w:t>
      </w:r>
      <w:r w:rsidR="00FE223B" w:rsidRPr="00002FE1">
        <w:rPr>
          <w:rFonts w:ascii="Arial Nova Cond" w:eastAsia="Times New Roman" w:hAnsi="Arial Nova Cond" w:cs="Calibri"/>
          <w:color w:val="0D0D0D" w:themeColor="text1" w:themeTint="F2"/>
          <w:lang w:val="es-ES_tradnl" w:eastAsia="es-ES"/>
        </w:rPr>
        <w:t xml:space="preserve">se </w:t>
      </w:r>
      <w:r w:rsidR="00AC3C3E" w:rsidRPr="00002FE1">
        <w:rPr>
          <w:rFonts w:ascii="Arial Nova Cond" w:eastAsia="Times New Roman" w:hAnsi="Arial Nova Cond" w:cs="Calibri"/>
          <w:color w:val="0D0D0D" w:themeColor="text1" w:themeTint="F2"/>
          <w:lang w:val="es-ES_tradnl" w:eastAsia="es-ES"/>
        </w:rPr>
        <w:t xml:space="preserve">ha </w:t>
      </w:r>
      <w:r w:rsidR="007C1683" w:rsidRPr="00002FE1">
        <w:rPr>
          <w:rFonts w:ascii="Arial Nova Cond" w:eastAsia="Times New Roman" w:hAnsi="Arial Nova Cond" w:cs="Calibri"/>
          <w:color w:val="0D0D0D" w:themeColor="text1" w:themeTint="F2"/>
          <w:lang w:val="es-ES_tradnl" w:eastAsia="es-ES"/>
        </w:rPr>
        <w:t>solicitado</w:t>
      </w:r>
      <w:r w:rsidR="00041EE8" w:rsidRPr="00002FE1">
        <w:rPr>
          <w:rFonts w:ascii="Arial Nova Cond" w:eastAsia="Times New Roman" w:hAnsi="Arial Nova Cond" w:cs="Calibri"/>
          <w:color w:val="0D0D0D" w:themeColor="text1" w:themeTint="F2"/>
          <w:lang w:val="es-ES_tradnl" w:eastAsia="es-ES"/>
        </w:rPr>
        <w:t xml:space="preserve"> </w:t>
      </w:r>
      <w:r w:rsidRPr="00002FE1">
        <w:rPr>
          <w:rFonts w:ascii="Arial Nova Cond" w:eastAsia="Times New Roman" w:hAnsi="Arial Nova Cond" w:cs="Calibri"/>
          <w:color w:val="0D0D0D" w:themeColor="text1" w:themeTint="F2"/>
          <w:lang w:val="es-ES_tradnl" w:eastAsia="es-ES"/>
        </w:rPr>
        <w:t xml:space="preserve">el </w:t>
      </w:r>
      <w:r w:rsidRPr="00002FE1">
        <w:rPr>
          <w:rFonts w:ascii="Arial Nova Cond" w:eastAsia="Times New Roman" w:hAnsi="Arial Nova Cond" w:cs="Calibri"/>
          <w:b/>
          <w:color w:val="0D0D0D" w:themeColor="text1" w:themeTint="F2"/>
          <w:lang w:val="es-ES_tradnl" w:eastAsia="es-ES"/>
        </w:rPr>
        <w:t>informe pre</w:t>
      </w:r>
      <w:r w:rsidR="00B46C69" w:rsidRPr="00002FE1">
        <w:rPr>
          <w:rFonts w:ascii="Arial Nova Cond" w:eastAsia="Times New Roman" w:hAnsi="Arial Nova Cond" w:cs="Calibri"/>
          <w:b/>
          <w:color w:val="0D0D0D" w:themeColor="text1" w:themeTint="F2"/>
          <w:lang w:val="es-ES_tradnl" w:eastAsia="es-ES"/>
        </w:rPr>
        <w:t>ceptivo</w:t>
      </w:r>
      <w:r w:rsidRPr="00002FE1">
        <w:rPr>
          <w:rFonts w:ascii="Arial Nova Cond" w:eastAsia="Times New Roman" w:hAnsi="Arial Nova Cond" w:cs="Calibri"/>
          <w:b/>
          <w:color w:val="0D0D0D" w:themeColor="text1" w:themeTint="F2"/>
          <w:lang w:val="es-ES_tradnl" w:eastAsia="es-ES"/>
        </w:rPr>
        <w:t xml:space="preserve"> del Ministerio de Hacienda</w:t>
      </w:r>
      <w:r w:rsidR="009C015A" w:rsidRPr="00002FE1">
        <w:rPr>
          <w:rFonts w:ascii="Arial Nova Cond" w:eastAsia="Times New Roman" w:hAnsi="Arial Nova Cond" w:cs="Calibri"/>
          <w:color w:val="0D0D0D" w:themeColor="text1" w:themeTint="F2"/>
          <w:lang w:val="es-ES_tradnl" w:eastAsia="es-ES"/>
        </w:rPr>
        <w:t>.</w:t>
      </w:r>
    </w:p>
    <w:p w14:paraId="35BF1DF6" w14:textId="77777777" w:rsidR="00E435BC" w:rsidRPr="00002FE1" w:rsidRDefault="00E435BC" w:rsidP="0063247B">
      <w:pPr>
        <w:spacing w:after="0" w:line="264" w:lineRule="auto"/>
        <w:ind w:left="708"/>
        <w:contextualSpacing/>
        <w:rPr>
          <w:rFonts w:ascii="Arial Nova Cond" w:eastAsia="Times New Roman" w:hAnsi="Arial Nova Cond" w:cs="Calibri"/>
          <w:color w:val="0D0D0D" w:themeColor="text1" w:themeTint="F2"/>
          <w:lang w:val="es-ES_tradnl" w:eastAsia="es-ES"/>
        </w:rPr>
      </w:pPr>
    </w:p>
    <w:p w14:paraId="6076AE31" w14:textId="1C887ABA" w:rsidR="007C1683" w:rsidRPr="00002FE1" w:rsidRDefault="00AC3ABE" w:rsidP="000A250F">
      <w:pPr>
        <w:numPr>
          <w:ilvl w:val="0"/>
          <w:numId w:val="6"/>
        </w:num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Se </w:t>
      </w:r>
      <w:r w:rsidR="00041EE8" w:rsidRPr="00002FE1">
        <w:rPr>
          <w:rFonts w:ascii="Arial Nova Cond" w:eastAsia="Times New Roman" w:hAnsi="Arial Nova Cond" w:cs="Calibri"/>
          <w:color w:val="0D0D0D" w:themeColor="text1" w:themeTint="F2"/>
          <w:lang w:val="es-ES_tradnl" w:eastAsia="es-ES"/>
        </w:rPr>
        <w:t>ha sometido</w:t>
      </w:r>
      <w:r w:rsidR="007C408D" w:rsidRPr="00002FE1">
        <w:rPr>
          <w:rFonts w:ascii="Arial Nova Cond" w:eastAsia="Times New Roman" w:hAnsi="Arial Nova Cond" w:cs="Calibri"/>
          <w:color w:val="0D0D0D" w:themeColor="text1" w:themeTint="F2"/>
          <w:lang w:val="es-ES_tradnl" w:eastAsia="es-ES"/>
        </w:rPr>
        <w:t xml:space="preserve"> a</w:t>
      </w:r>
      <w:r w:rsidR="00E435BC" w:rsidRPr="00002FE1">
        <w:rPr>
          <w:rFonts w:ascii="Arial Nova Cond" w:eastAsia="Times New Roman" w:hAnsi="Arial Nova Cond" w:cs="Calibri"/>
          <w:color w:val="0D0D0D" w:themeColor="text1" w:themeTint="F2"/>
          <w:lang w:val="es-ES_tradnl" w:eastAsia="es-ES"/>
        </w:rPr>
        <w:t xml:space="preserve"> </w:t>
      </w:r>
      <w:r w:rsidR="007C408D" w:rsidRPr="00002FE1">
        <w:rPr>
          <w:rFonts w:ascii="Arial Nova Cond" w:eastAsia="Times New Roman" w:hAnsi="Arial Nova Cond" w:cs="Calibri"/>
          <w:color w:val="0D0D0D" w:themeColor="text1" w:themeTint="F2"/>
          <w:lang w:val="es-ES_tradnl" w:eastAsia="es-ES"/>
        </w:rPr>
        <w:t>i</w:t>
      </w:r>
      <w:r w:rsidR="00E435BC" w:rsidRPr="00002FE1">
        <w:rPr>
          <w:rFonts w:ascii="Arial Nova Cond" w:eastAsia="Times New Roman" w:hAnsi="Arial Nova Cond" w:cs="Calibri"/>
          <w:color w:val="0D0D0D" w:themeColor="text1" w:themeTint="F2"/>
          <w:lang w:val="es-ES_tradnl" w:eastAsia="es-ES"/>
        </w:rPr>
        <w:t xml:space="preserve">nforme de la </w:t>
      </w:r>
      <w:r w:rsidR="00E435BC" w:rsidRPr="00002FE1">
        <w:rPr>
          <w:rFonts w:ascii="Arial Nova Cond" w:eastAsia="Times New Roman" w:hAnsi="Arial Nova Cond" w:cs="Calibri"/>
          <w:b/>
          <w:color w:val="0D0D0D" w:themeColor="text1" w:themeTint="F2"/>
          <w:lang w:val="es-ES_tradnl" w:eastAsia="es-ES"/>
        </w:rPr>
        <w:t xml:space="preserve">Secretaría General Técnica del </w:t>
      </w:r>
      <w:r w:rsidR="00D362F9" w:rsidRPr="00002FE1">
        <w:rPr>
          <w:rFonts w:ascii="Arial Nova Cond" w:eastAsia="Times New Roman" w:hAnsi="Arial Nova Cond" w:cs="Calibri"/>
          <w:b/>
          <w:color w:val="0D0D0D" w:themeColor="text1" w:themeTint="F2"/>
          <w:lang w:val="es-ES_tradnl" w:eastAsia="es-ES"/>
        </w:rPr>
        <w:t>Ministerio de Ciencia, Innovación y Universidades</w:t>
      </w:r>
      <w:r w:rsidR="00E435BC" w:rsidRPr="00002FE1">
        <w:rPr>
          <w:rFonts w:ascii="Arial Nova Cond" w:eastAsia="Times New Roman" w:hAnsi="Arial Nova Cond" w:cs="Calibri"/>
          <w:color w:val="0D0D0D" w:themeColor="text1" w:themeTint="F2"/>
          <w:lang w:val="es-ES_tradnl" w:eastAsia="es-ES"/>
        </w:rPr>
        <w:t>, como departamento proponente de la norma, de acuerdo con el art</w:t>
      </w:r>
      <w:r w:rsidR="007C408D" w:rsidRPr="00002FE1">
        <w:rPr>
          <w:rFonts w:ascii="Arial Nova Cond" w:eastAsia="Times New Roman" w:hAnsi="Arial Nova Cond" w:cs="Calibri"/>
          <w:color w:val="0D0D0D" w:themeColor="text1" w:themeTint="F2"/>
          <w:lang w:val="es-ES_tradnl" w:eastAsia="es-ES"/>
        </w:rPr>
        <w:t>ículo</w:t>
      </w:r>
      <w:r w:rsidR="00E435BC" w:rsidRPr="00002FE1">
        <w:rPr>
          <w:rFonts w:ascii="Arial Nova Cond" w:eastAsia="Times New Roman" w:hAnsi="Arial Nova Cond" w:cs="Calibri"/>
          <w:color w:val="0D0D0D" w:themeColor="text1" w:themeTint="F2"/>
          <w:lang w:val="es-ES_tradnl" w:eastAsia="es-ES"/>
        </w:rPr>
        <w:t xml:space="preserve"> 26.5</w:t>
      </w:r>
      <w:r w:rsidR="005A7526" w:rsidRPr="00002FE1">
        <w:rPr>
          <w:rFonts w:ascii="Arial Nova Cond" w:eastAsia="Times New Roman" w:hAnsi="Arial Nova Cond" w:cs="Calibri"/>
          <w:color w:val="0D0D0D" w:themeColor="text1" w:themeTint="F2"/>
          <w:lang w:val="es-ES_tradnl" w:eastAsia="es-ES"/>
        </w:rPr>
        <w:t xml:space="preserve">, párrafo cuarto, </w:t>
      </w:r>
      <w:r w:rsidR="00E435BC" w:rsidRPr="00002FE1">
        <w:rPr>
          <w:rFonts w:ascii="Arial Nova Cond" w:eastAsia="Times New Roman" w:hAnsi="Arial Nova Cond" w:cs="Calibri"/>
          <w:color w:val="0D0D0D" w:themeColor="text1" w:themeTint="F2"/>
          <w:lang w:val="es-ES_tradnl" w:eastAsia="es-ES"/>
        </w:rPr>
        <w:t>de la Ley 50/1997, de 27 de noviembre</w:t>
      </w:r>
      <w:r w:rsidR="00521977" w:rsidRPr="00002FE1">
        <w:rPr>
          <w:rFonts w:ascii="Arial Nova Cond" w:eastAsia="Times New Roman" w:hAnsi="Arial Nova Cond" w:cs="Calibri"/>
          <w:color w:val="0D0D0D" w:themeColor="text1" w:themeTint="F2"/>
          <w:lang w:val="es-ES_tradnl" w:eastAsia="es-ES"/>
        </w:rPr>
        <w:t xml:space="preserve">. </w:t>
      </w:r>
    </w:p>
    <w:p w14:paraId="232E7F72" w14:textId="77777777" w:rsidR="007C1683" w:rsidRPr="00002FE1" w:rsidRDefault="007C1683" w:rsidP="007C1683">
      <w:pPr>
        <w:spacing w:after="0" w:line="264" w:lineRule="auto"/>
        <w:ind w:left="720"/>
        <w:contextualSpacing/>
        <w:jc w:val="both"/>
        <w:rPr>
          <w:rFonts w:ascii="Arial Nova Cond" w:eastAsia="Times New Roman" w:hAnsi="Arial Nova Cond" w:cs="Calibri"/>
          <w:color w:val="0D0D0D" w:themeColor="text1" w:themeTint="F2"/>
          <w:lang w:val="es-ES_tradnl" w:eastAsia="es-ES"/>
        </w:rPr>
      </w:pPr>
    </w:p>
    <w:p w14:paraId="54CD04C3" w14:textId="77777777" w:rsidR="00D24138" w:rsidRPr="00002FE1" w:rsidRDefault="00F30425" w:rsidP="00D24138">
      <w:pPr>
        <w:numPr>
          <w:ilvl w:val="0"/>
          <w:numId w:val="6"/>
        </w:num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Se</w:t>
      </w:r>
      <w:r w:rsidR="00041EE8" w:rsidRPr="00002FE1">
        <w:rPr>
          <w:rFonts w:ascii="Arial Nova Cond" w:eastAsia="Times New Roman" w:hAnsi="Arial Nova Cond" w:cs="Calibri"/>
          <w:color w:val="0D0D0D" w:themeColor="text1" w:themeTint="F2"/>
          <w:lang w:val="es-ES_tradnl" w:eastAsia="es-ES"/>
        </w:rPr>
        <w:t xml:space="preserve"> ha solicitado </w:t>
      </w:r>
      <w:r w:rsidRPr="00002FE1">
        <w:rPr>
          <w:rFonts w:ascii="Arial Nova Cond" w:eastAsia="Times New Roman" w:hAnsi="Arial Nova Cond" w:cs="Calibri"/>
          <w:b/>
          <w:bCs/>
          <w:color w:val="0D0D0D" w:themeColor="text1" w:themeTint="F2"/>
          <w:lang w:val="es-ES_tradnl" w:eastAsia="es-ES"/>
        </w:rPr>
        <w:t>la aprobación previa</w:t>
      </w:r>
      <w:r w:rsidRPr="00002FE1">
        <w:rPr>
          <w:rFonts w:ascii="Arial Nova Cond" w:eastAsia="Times New Roman" w:hAnsi="Arial Nova Cond" w:cs="Calibri"/>
          <w:color w:val="0D0D0D" w:themeColor="text1" w:themeTint="F2"/>
          <w:lang w:val="es-ES_tradnl" w:eastAsia="es-ES"/>
        </w:rPr>
        <w:t xml:space="preserve"> </w:t>
      </w:r>
      <w:r w:rsidR="000E7D30" w:rsidRPr="00002FE1">
        <w:rPr>
          <w:rFonts w:ascii="Arial Nova Cond" w:eastAsia="Times New Roman" w:hAnsi="Arial Nova Cond" w:cs="Calibri"/>
          <w:color w:val="0D0D0D" w:themeColor="text1" w:themeTint="F2"/>
          <w:lang w:val="es-ES_tradnl" w:eastAsia="es-ES"/>
        </w:rPr>
        <w:t xml:space="preserve">del Ministerio para la Transformación Digital y de la Función Pública, </w:t>
      </w:r>
      <w:proofErr w:type="gramStart"/>
      <w:r w:rsidRPr="00002FE1">
        <w:rPr>
          <w:rFonts w:ascii="Arial Nova Cond" w:eastAsia="Times New Roman" w:hAnsi="Arial Nova Cond" w:cs="Calibri"/>
          <w:color w:val="0D0D0D" w:themeColor="text1" w:themeTint="F2"/>
          <w:lang w:val="es-ES_tradnl" w:eastAsia="es-ES"/>
        </w:rPr>
        <w:t>de acuerdo al</w:t>
      </w:r>
      <w:proofErr w:type="gramEnd"/>
      <w:r w:rsidRPr="00002FE1">
        <w:rPr>
          <w:rFonts w:ascii="Arial Nova Cond" w:eastAsia="Times New Roman" w:hAnsi="Arial Nova Cond" w:cs="Calibri"/>
          <w:color w:val="0D0D0D" w:themeColor="text1" w:themeTint="F2"/>
          <w:lang w:val="es-ES_tradnl" w:eastAsia="es-ES"/>
        </w:rPr>
        <w:t xml:space="preserve"> artículo 26.5, párrafo quinto, de la Ley 50/1997, de 27 de noviembre</w:t>
      </w:r>
      <w:r w:rsidR="00521977" w:rsidRPr="00002FE1">
        <w:rPr>
          <w:rFonts w:ascii="Arial Nova Cond" w:eastAsia="Times New Roman" w:hAnsi="Arial Nova Cond" w:cs="Calibri"/>
          <w:color w:val="0D0D0D" w:themeColor="text1" w:themeTint="F2"/>
          <w:lang w:val="es-ES_tradnl" w:eastAsia="es-ES"/>
        </w:rPr>
        <w:t>.</w:t>
      </w:r>
    </w:p>
    <w:p w14:paraId="30D2A64E" w14:textId="77777777" w:rsidR="00D24138" w:rsidRPr="00002FE1" w:rsidRDefault="00D24138" w:rsidP="00D24138">
      <w:pPr>
        <w:spacing w:after="0" w:line="264" w:lineRule="auto"/>
        <w:ind w:left="720"/>
        <w:contextualSpacing/>
        <w:jc w:val="both"/>
        <w:rPr>
          <w:rFonts w:ascii="Arial Nova Cond" w:eastAsia="Times New Roman" w:hAnsi="Arial Nova Cond" w:cs="Calibri"/>
          <w:color w:val="0D0D0D" w:themeColor="text1" w:themeTint="F2"/>
          <w:lang w:val="es-ES_tradnl" w:eastAsia="es-ES"/>
        </w:rPr>
      </w:pPr>
    </w:p>
    <w:p w14:paraId="2A3085AC" w14:textId="6CE1E31C" w:rsidR="00D24138" w:rsidRPr="00002FE1" w:rsidRDefault="00D24138" w:rsidP="00D24138">
      <w:pPr>
        <w:numPr>
          <w:ilvl w:val="0"/>
          <w:numId w:val="6"/>
        </w:num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 xml:space="preserve">No se ha sometido el proyecto a </w:t>
      </w:r>
      <w:r w:rsidRPr="00002FE1">
        <w:rPr>
          <w:rFonts w:ascii="Arial Nova Cond" w:eastAsia="Times New Roman" w:hAnsi="Arial Nova Cond" w:cs="Calibri"/>
          <w:b/>
          <w:bCs/>
          <w:color w:val="0D0D0D" w:themeColor="text1" w:themeTint="F2"/>
          <w:lang w:val="es-ES_tradnl" w:eastAsia="es-ES"/>
        </w:rPr>
        <w:t>trámite de consulta pública previa</w:t>
      </w:r>
      <w:r w:rsidRPr="00002FE1">
        <w:rPr>
          <w:rFonts w:ascii="Arial Nova Cond" w:eastAsia="Times New Roman" w:hAnsi="Arial Nova Cond" w:cs="Calibri"/>
          <w:color w:val="0D0D0D" w:themeColor="text1" w:themeTint="F2"/>
          <w:lang w:val="es-ES_tradnl" w:eastAsia="es-ES"/>
        </w:rPr>
        <w:t xml:space="preserve">, de conformidad con lo establecido en el artículo 26.2 de la </w:t>
      </w:r>
      <w:r w:rsidRPr="00002FE1">
        <w:rPr>
          <w:rFonts w:ascii="Arial Nova Cond" w:hAnsi="Arial Nova Cond"/>
          <w:color w:val="0D0D0D" w:themeColor="text1" w:themeTint="F2"/>
        </w:rPr>
        <w:t>Ley 50/1997, de 27 de noviembre, del Gobierno, ya que se trata de un real decreto que implica la ordenación de la gestión de los presupuestos del Ministerio de Ciencia, Innovación y Universidades, dictado por razones de interés público y social, que no impone obligaciones relevantes a sus destinatarios, y que no implica la regulación completa de una materia sino que únicamente regula las condiciones para la concesión directa de las subvenciones que se incluyen en el mismo</w:t>
      </w:r>
      <w:r w:rsidRPr="00002FE1">
        <w:rPr>
          <w:rFonts w:ascii="Arial Nova Cond" w:eastAsia="Times New Roman" w:hAnsi="Arial Nova Cond" w:cs="Calibri"/>
          <w:color w:val="0D0D0D" w:themeColor="text1" w:themeTint="F2"/>
          <w:lang w:val="es-ES_tradnl" w:eastAsia="es-ES"/>
        </w:rPr>
        <w:t>.</w:t>
      </w:r>
    </w:p>
    <w:p w14:paraId="56C8D2D3" w14:textId="77777777" w:rsidR="00847A9C" w:rsidRPr="00002FE1" w:rsidRDefault="00847A9C" w:rsidP="00847A9C">
      <w:pPr>
        <w:spacing w:after="0" w:line="264" w:lineRule="auto"/>
        <w:ind w:left="720"/>
        <w:contextualSpacing/>
        <w:jc w:val="both"/>
        <w:rPr>
          <w:rFonts w:ascii="Arial Nova Cond" w:eastAsia="Times New Roman" w:hAnsi="Arial Nova Cond" w:cs="Calibri"/>
          <w:color w:val="0D0D0D" w:themeColor="text1" w:themeTint="F2"/>
          <w:lang w:eastAsia="es-ES"/>
        </w:rPr>
      </w:pPr>
    </w:p>
    <w:p w14:paraId="0EAC9274" w14:textId="77C21098" w:rsidR="00847A9C" w:rsidRPr="00002FE1" w:rsidRDefault="007C1683" w:rsidP="000A250F">
      <w:pPr>
        <w:numPr>
          <w:ilvl w:val="0"/>
          <w:numId w:val="6"/>
        </w:num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lastRenderedPageBreak/>
        <w:t xml:space="preserve">Se ha sometido el proyecto al normativo al trámite de </w:t>
      </w:r>
      <w:r w:rsidRPr="00002FE1">
        <w:rPr>
          <w:rFonts w:ascii="Arial Nova Cond" w:eastAsia="Times New Roman" w:hAnsi="Arial Nova Cond" w:cs="Calibri"/>
          <w:b/>
          <w:color w:val="0D0D0D" w:themeColor="text1" w:themeTint="F2"/>
          <w:lang w:val="es-ES_tradnl" w:eastAsia="es-ES"/>
        </w:rPr>
        <w:t xml:space="preserve">audiencia e información pública, </w:t>
      </w:r>
      <w:r w:rsidRPr="00002FE1">
        <w:rPr>
          <w:rFonts w:ascii="Arial Nova Cond" w:eastAsia="Times New Roman" w:hAnsi="Arial Nova Cond" w:cs="Calibri"/>
          <w:color w:val="0D0D0D" w:themeColor="text1" w:themeTint="F2"/>
          <w:lang w:val="es-ES_tradnl" w:eastAsia="es-ES"/>
        </w:rPr>
        <w:t>de acuerdo con lo exigido en el artículo 26.6 de la Ley 50/1997, de 27 de noviembre</w:t>
      </w:r>
      <w:r w:rsidR="00B71FBE" w:rsidRPr="00002FE1">
        <w:rPr>
          <w:rFonts w:ascii="Arial Nova Cond" w:eastAsia="Times New Roman" w:hAnsi="Arial Nova Cond" w:cs="Calibri"/>
          <w:color w:val="0D0D0D" w:themeColor="text1" w:themeTint="F2"/>
          <w:lang w:val="es-ES_tradnl" w:eastAsia="es-ES"/>
        </w:rPr>
        <w:t>.</w:t>
      </w:r>
    </w:p>
    <w:p w14:paraId="0D7B28C3" w14:textId="77777777" w:rsidR="00847A9C" w:rsidRPr="00002FE1" w:rsidRDefault="00847A9C" w:rsidP="00847A9C">
      <w:pPr>
        <w:pStyle w:val="Prrafodelista"/>
        <w:rPr>
          <w:rFonts w:ascii="Arial Nova Cond" w:eastAsia="Times New Roman" w:hAnsi="Arial Nova Cond" w:cs="Calibri"/>
          <w:color w:val="0D0D0D" w:themeColor="text1" w:themeTint="F2"/>
          <w:lang w:val="es-ES_tradnl" w:eastAsia="es-ES"/>
        </w:rPr>
      </w:pPr>
    </w:p>
    <w:p w14:paraId="05BCEE2F" w14:textId="77777777" w:rsidR="00FE223B" w:rsidRPr="00002FE1" w:rsidRDefault="00FE223B"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2E91B9AD" w14:textId="19C97AFB"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V</w:t>
      </w:r>
      <w:r w:rsidR="00A0760D" w:rsidRPr="00002FE1">
        <w:rPr>
          <w:rFonts w:ascii="Arial Nova Cond" w:eastAsia="Times New Roman" w:hAnsi="Arial Nova Cond" w:cs="Calibri"/>
          <w:b/>
          <w:color w:val="0D0D0D" w:themeColor="text1" w:themeTint="F2"/>
          <w:lang w:val="es-ES_tradnl" w:eastAsia="es-ES"/>
        </w:rPr>
        <w:t>I</w:t>
      </w:r>
      <w:r w:rsidRPr="00002FE1">
        <w:rPr>
          <w:rFonts w:ascii="Arial Nova Cond" w:eastAsia="Times New Roman" w:hAnsi="Arial Nova Cond" w:cs="Calibri"/>
          <w:b/>
          <w:color w:val="0D0D0D" w:themeColor="text1" w:themeTint="F2"/>
          <w:lang w:val="es-ES_tradnl" w:eastAsia="es-ES"/>
        </w:rPr>
        <w:t>. ANÁLISIS DE IMPACTOS</w:t>
      </w:r>
    </w:p>
    <w:p w14:paraId="278CED74"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647E392E" w14:textId="54FC029E" w:rsidR="00E435BC" w:rsidRPr="00002FE1" w:rsidRDefault="00E435BC" w:rsidP="000A250F">
      <w:pPr>
        <w:pStyle w:val="Prrafodelista"/>
        <w:widowControl w:val="0"/>
        <w:numPr>
          <w:ilvl w:val="0"/>
          <w:numId w:val="9"/>
        </w:numPr>
        <w:shd w:val="clear" w:color="auto" w:fill="FFFFFF"/>
        <w:tabs>
          <w:tab w:val="left" w:pos="0"/>
        </w:tabs>
        <w:spacing w:after="0" w:line="264" w:lineRule="auto"/>
        <w:ind w:right="310"/>
        <w:jc w:val="both"/>
        <w:rPr>
          <w:rFonts w:ascii="Arial Nova Cond" w:eastAsia="Times New Roman" w:hAnsi="Arial Nova Cond" w:cs="Calibri"/>
          <w:b/>
          <w:color w:val="0D0D0D" w:themeColor="text1" w:themeTint="F2"/>
          <w:spacing w:val="6"/>
          <w:lang w:val="es-ES_tradnl" w:eastAsia="es-ES"/>
        </w:rPr>
      </w:pPr>
      <w:r w:rsidRPr="00002FE1">
        <w:rPr>
          <w:rFonts w:ascii="Arial Nova Cond" w:eastAsia="Times New Roman" w:hAnsi="Arial Nova Cond" w:cs="Calibri"/>
          <w:b/>
          <w:color w:val="0D0D0D" w:themeColor="text1" w:themeTint="F2"/>
          <w:spacing w:val="6"/>
          <w:lang w:val="es-ES_tradnl" w:eastAsia="es-ES"/>
        </w:rPr>
        <w:t>Impacto económico (competencia).</w:t>
      </w:r>
    </w:p>
    <w:p w14:paraId="596482D6"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2ABD4BC7" w14:textId="617F9F36" w:rsidR="00F47526" w:rsidRPr="00002FE1" w:rsidRDefault="00F47526" w:rsidP="0063247B">
      <w:pPr>
        <w:spacing w:after="0" w:line="264" w:lineRule="auto"/>
        <w:contextualSpacing/>
        <w:jc w:val="both"/>
        <w:rPr>
          <w:rFonts w:ascii="Arial Nova Cond" w:hAnsi="Arial Nova Cond"/>
          <w:color w:val="0D0D0D" w:themeColor="text1" w:themeTint="F2"/>
        </w:rPr>
      </w:pPr>
      <w:r w:rsidRPr="00002FE1">
        <w:rPr>
          <w:rFonts w:ascii="Arial Nova Cond" w:hAnsi="Arial Nova Cond"/>
          <w:color w:val="0D0D0D" w:themeColor="text1" w:themeTint="F2"/>
        </w:rPr>
        <w:t xml:space="preserve">Las ayudas que se pretenden conceder a través del real decreto objeto de esta memoria </w:t>
      </w:r>
      <w:r w:rsidR="007C1683" w:rsidRPr="00002FE1">
        <w:rPr>
          <w:rFonts w:ascii="Arial Nova Cond" w:hAnsi="Arial Nova Cond"/>
          <w:color w:val="0D0D0D" w:themeColor="text1" w:themeTint="F2"/>
        </w:rPr>
        <w:t>no tienen</w:t>
      </w:r>
      <w:r w:rsidRPr="00002FE1">
        <w:rPr>
          <w:rFonts w:ascii="Arial Nova Cond" w:hAnsi="Arial Nova Cond"/>
          <w:color w:val="0D0D0D" w:themeColor="text1" w:themeTint="F2"/>
        </w:rPr>
        <w:t xml:space="preserve"> un impacto significativo </w:t>
      </w:r>
      <w:r w:rsidR="007C1683" w:rsidRPr="00002FE1">
        <w:rPr>
          <w:rFonts w:ascii="Arial Nova Cond" w:hAnsi="Arial Nova Cond"/>
          <w:color w:val="0D0D0D" w:themeColor="text1" w:themeTint="F2"/>
        </w:rPr>
        <w:t>sobre</w:t>
      </w:r>
      <w:r w:rsidRPr="00002FE1">
        <w:rPr>
          <w:rFonts w:ascii="Arial Nova Cond" w:hAnsi="Arial Nova Cond"/>
          <w:color w:val="0D0D0D" w:themeColor="text1" w:themeTint="F2"/>
        </w:rPr>
        <w:t xml:space="preserve"> la economía</w:t>
      </w:r>
      <w:r w:rsidR="007C1683" w:rsidRPr="00002FE1">
        <w:rPr>
          <w:rFonts w:ascii="Arial Nova Cond" w:hAnsi="Arial Nova Cond"/>
          <w:color w:val="0D0D0D" w:themeColor="text1" w:themeTint="F2"/>
        </w:rPr>
        <w:t xml:space="preserve"> ni pueden llegar a tener efectos sobre la competencia</w:t>
      </w:r>
      <w:r w:rsidR="007C1683" w:rsidRPr="00002FE1">
        <w:rPr>
          <w:rFonts w:ascii="Arial Nova Cond" w:eastAsia="Times New Roman" w:hAnsi="Arial Nova Cond" w:cs="Calibri"/>
          <w:color w:val="0D0D0D" w:themeColor="text1" w:themeTint="F2"/>
          <w:lang w:eastAsia="es-ES"/>
        </w:rPr>
        <w:t>, a l</w:t>
      </w:r>
      <w:r w:rsidR="007C1683" w:rsidRPr="00002FE1">
        <w:rPr>
          <w:rFonts w:ascii="Arial Nova Cond" w:hAnsi="Arial Nova Cond"/>
          <w:color w:val="0D0D0D" w:themeColor="text1" w:themeTint="F2"/>
        </w:rPr>
        <w:t>imitar el número o la variedad de los operadores en el mercado, a limitar la capacidad de los operadores o a reducir los incentivos para competir.</w:t>
      </w:r>
    </w:p>
    <w:p w14:paraId="0651C148"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09708ECC" w14:textId="77777777" w:rsidR="00E435BC" w:rsidRPr="00002FE1" w:rsidRDefault="00E435BC" w:rsidP="0063247B">
      <w:pPr>
        <w:widowControl w:val="0"/>
        <w:numPr>
          <w:ilvl w:val="0"/>
          <w:numId w:val="4"/>
        </w:numPr>
        <w:shd w:val="clear" w:color="auto" w:fill="FFFFFF"/>
        <w:tabs>
          <w:tab w:val="left" w:pos="0"/>
        </w:tabs>
        <w:spacing w:after="0" w:line="264" w:lineRule="auto"/>
        <w:ind w:right="310"/>
        <w:contextualSpacing/>
        <w:jc w:val="both"/>
        <w:rPr>
          <w:rFonts w:ascii="Arial Nova Cond" w:eastAsia="Times New Roman" w:hAnsi="Arial Nova Cond" w:cs="Calibri"/>
          <w:b/>
          <w:color w:val="0D0D0D" w:themeColor="text1" w:themeTint="F2"/>
          <w:spacing w:val="6"/>
          <w:lang w:val="es-ES_tradnl" w:eastAsia="es-ES"/>
        </w:rPr>
      </w:pPr>
      <w:r w:rsidRPr="00002FE1">
        <w:rPr>
          <w:rFonts w:ascii="Arial Nova Cond" w:eastAsia="Times New Roman" w:hAnsi="Arial Nova Cond" w:cs="Calibri"/>
          <w:b/>
          <w:color w:val="0D0D0D" w:themeColor="text1" w:themeTint="F2"/>
          <w:spacing w:val="6"/>
          <w:lang w:val="es-ES_tradnl" w:eastAsia="es-ES"/>
        </w:rPr>
        <w:t>Impacto presupuestario.</w:t>
      </w:r>
    </w:p>
    <w:p w14:paraId="3E22DEF5"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269DE32E" w14:textId="08540EE3" w:rsidR="008E3800" w:rsidRPr="00002FE1" w:rsidRDefault="006341B1" w:rsidP="007C1683">
      <w:pPr>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El importe máximo de las subvenciones directas que se concedan con arreglo a lo dispuesto en este real decreto</w:t>
      </w:r>
      <w:r w:rsidR="00C80600" w:rsidRPr="00002FE1">
        <w:rPr>
          <w:rFonts w:ascii="Arial Nova Cond" w:eastAsia="Times New Roman" w:hAnsi="Arial Nova Cond" w:cs="Calibri"/>
          <w:color w:val="0D0D0D" w:themeColor="text1" w:themeTint="F2"/>
          <w:lang w:val="es-ES_tradnl" w:eastAsia="es-ES"/>
        </w:rPr>
        <w:t xml:space="preserve"> será de </w:t>
      </w:r>
      <w:r w:rsidR="004D0D9F" w:rsidRPr="00002FE1">
        <w:rPr>
          <w:rFonts w:ascii="Arial Nova Cond" w:eastAsia="Times New Roman" w:hAnsi="Arial Nova Cond" w:cs="Arial"/>
          <w:b/>
          <w:bCs/>
          <w:color w:val="0D0D0D" w:themeColor="text1" w:themeTint="F2"/>
          <w:lang w:eastAsia="es-ES"/>
        </w:rPr>
        <w:t>1.</w:t>
      </w:r>
      <w:r w:rsidR="00CA00AD">
        <w:rPr>
          <w:rFonts w:ascii="Arial Nova Cond" w:eastAsia="Times New Roman" w:hAnsi="Arial Nova Cond" w:cs="Arial"/>
          <w:b/>
          <w:bCs/>
          <w:color w:val="0D0D0D" w:themeColor="text1" w:themeTint="F2"/>
          <w:lang w:eastAsia="es-ES"/>
        </w:rPr>
        <w:t>954</w:t>
      </w:r>
      <w:r w:rsidR="004D0D9F" w:rsidRPr="00002FE1">
        <w:rPr>
          <w:rFonts w:ascii="Arial Nova Cond" w:eastAsia="Times New Roman" w:hAnsi="Arial Nova Cond" w:cs="Arial"/>
          <w:b/>
          <w:bCs/>
          <w:color w:val="0D0D0D" w:themeColor="text1" w:themeTint="F2"/>
          <w:lang w:eastAsia="es-ES"/>
        </w:rPr>
        <w:t>.</w:t>
      </w:r>
      <w:r w:rsidR="00CA00AD">
        <w:rPr>
          <w:rFonts w:ascii="Arial Nova Cond" w:eastAsia="Times New Roman" w:hAnsi="Arial Nova Cond" w:cs="Arial"/>
          <w:b/>
          <w:bCs/>
          <w:color w:val="0D0D0D" w:themeColor="text1" w:themeTint="F2"/>
          <w:lang w:eastAsia="es-ES"/>
        </w:rPr>
        <w:t>15</w:t>
      </w:r>
      <w:r w:rsidR="004D0D9F" w:rsidRPr="00002FE1">
        <w:rPr>
          <w:rFonts w:ascii="Arial Nova Cond" w:eastAsia="Times New Roman" w:hAnsi="Arial Nova Cond" w:cs="Arial"/>
          <w:b/>
          <w:bCs/>
          <w:color w:val="0D0D0D" w:themeColor="text1" w:themeTint="F2"/>
          <w:lang w:eastAsia="es-ES"/>
        </w:rPr>
        <w:t>0</w:t>
      </w:r>
      <w:r w:rsidR="00F667D7" w:rsidRPr="00002FE1">
        <w:rPr>
          <w:rFonts w:ascii="Arial Nova Cond" w:eastAsia="Times New Roman" w:hAnsi="Arial Nova Cond" w:cs="Arial"/>
          <w:b/>
          <w:bCs/>
          <w:color w:val="0D0D0D" w:themeColor="text1" w:themeTint="F2"/>
          <w:lang w:eastAsia="es-ES"/>
        </w:rPr>
        <w:t xml:space="preserve"> </w:t>
      </w:r>
      <w:r w:rsidR="007C1683" w:rsidRPr="00002FE1">
        <w:rPr>
          <w:rFonts w:ascii="Arial Nova Cond" w:eastAsia="Times New Roman" w:hAnsi="Arial Nova Cond" w:cs="Arial"/>
          <w:b/>
          <w:bCs/>
          <w:color w:val="0D0D0D" w:themeColor="text1" w:themeTint="F2"/>
          <w:lang w:eastAsia="es-ES"/>
        </w:rPr>
        <w:t>euros</w:t>
      </w:r>
      <w:r w:rsidRPr="00002FE1">
        <w:rPr>
          <w:rFonts w:ascii="Arial Nova Cond" w:eastAsia="Times New Roman" w:hAnsi="Arial Nova Cond" w:cs="Calibri"/>
          <w:color w:val="0D0D0D" w:themeColor="text1" w:themeTint="F2"/>
          <w:lang w:val="es-ES_tradnl" w:eastAsia="es-ES"/>
        </w:rPr>
        <w:t xml:space="preserve">, con cargo </w:t>
      </w:r>
      <w:r w:rsidR="00BC74E0" w:rsidRPr="00002FE1">
        <w:rPr>
          <w:rFonts w:ascii="Arial Nova Cond" w:eastAsia="Times New Roman" w:hAnsi="Arial Nova Cond" w:cs="Calibri"/>
          <w:color w:val="0D0D0D" w:themeColor="text1" w:themeTint="F2"/>
          <w:lang w:val="es-ES_tradnl" w:eastAsia="es-ES"/>
        </w:rPr>
        <w:t>al</w:t>
      </w:r>
      <w:r w:rsidRPr="00002FE1">
        <w:rPr>
          <w:rFonts w:ascii="Arial Nova Cond" w:eastAsia="Times New Roman" w:hAnsi="Arial Nova Cond" w:cs="Calibri"/>
          <w:color w:val="0D0D0D" w:themeColor="text1" w:themeTint="F2"/>
          <w:lang w:val="es-ES_tradnl" w:eastAsia="es-ES"/>
        </w:rPr>
        <w:t xml:space="preserve"> Presupuesto de Gastos del Ministerio de Ciencia</w:t>
      </w:r>
      <w:r w:rsidR="00D362F9" w:rsidRPr="00002FE1">
        <w:rPr>
          <w:rFonts w:ascii="Arial Nova Cond" w:eastAsia="Times New Roman" w:hAnsi="Arial Nova Cond" w:cs="Calibri"/>
          <w:color w:val="0D0D0D" w:themeColor="text1" w:themeTint="F2"/>
          <w:lang w:val="es-ES_tradnl" w:eastAsia="es-ES"/>
        </w:rPr>
        <w:t>,</w:t>
      </w:r>
      <w:r w:rsidRPr="00002FE1">
        <w:rPr>
          <w:rFonts w:ascii="Arial Nova Cond" w:eastAsia="Times New Roman" w:hAnsi="Arial Nova Cond" w:cs="Calibri"/>
          <w:color w:val="0D0D0D" w:themeColor="text1" w:themeTint="F2"/>
          <w:lang w:val="es-ES_tradnl" w:eastAsia="es-ES"/>
        </w:rPr>
        <w:t xml:space="preserve"> Innovación</w:t>
      </w:r>
      <w:r w:rsidR="00D362F9" w:rsidRPr="00002FE1">
        <w:rPr>
          <w:rFonts w:ascii="Arial Nova Cond" w:eastAsia="Times New Roman" w:hAnsi="Arial Nova Cond" w:cs="Calibri"/>
          <w:color w:val="0D0D0D" w:themeColor="text1" w:themeTint="F2"/>
          <w:lang w:val="es-ES_tradnl" w:eastAsia="es-ES"/>
        </w:rPr>
        <w:t xml:space="preserve"> </w:t>
      </w:r>
      <w:r w:rsidR="00D362F9" w:rsidRPr="00002FE1">
        <w:rPr>
          <w:rFonts w:ascii="Arial Nova Cond" w:hAnsi="Arial Nova Cond" w:cs="Arial"/>
          <w:color w:val="0D0D0D" w:themeColor="text1" w:themeTint="F2"/>
        </w:rPr>
        <w:t>y Universidades</w:t>
      </w:r>
      <w:r w:rsidRPr="00002FE1">
        <w:rPr>
          <w:rFonts w:ascii="Arial Nova Cond" w:eastAsia="Times New Roman" w:hAnsi="Arial Nova Cond" w:cs="Calibri"/>
          <w:color w:val="0D0D0D" w:themeColor="text1" w:themeTint="F2"/>
          <w:lang w:val="es-ES_tradnl" w:eastAsia="es-ES"/>
        </w:rPr>
        <w:t xml:space="preserve"> </w:t>
      </w:r>
      <w:r w:rsidR="00F667D7" w:rsidRPr="00002FE1">
        <w:rPr>
          <w:rFonts w:ascii="Arial Nova Cond" w:eastAsia="Times New Roman" w:hAnsi="Arial Nova Cond" w:cs="Calibri"/>
          <w:color w:val="0D0D0D" w:themeColor="text1" w:themeTint="F2"/>
          <w:lang w:val="es-ES_tradnl" w:eastAsia="es-ES"/>
        </w:rPr>
        <w:t>202</w:t>
      </w:r>
      <w:r w:rsidR="008D3A6B">
        <w:rPr>
          <w:rFonts w:ascii="Arial Nova Cond" w:eastAsia="Times New Roman" w:hAnsi="Arial Nova Cond" w:cs="Calibri"/>
          <w:color w:val="0D0D0D" w:themeColor="text1" w:themeTint="F2"/>
          <w:lang w:val="es-ES_tradnl" w:eastAsia="es-ES"/>
        </w:rPr>
        <w:t>5</w:t>
      </w:r>
      <w:r w:rsidR="00F667D7" w:rsidRPr="00002FE1">
        <w:rPr>
          <w:rFonts w:ascii="Arial Nova Cond" w:eastAsia="Times New Roman" w:hAnsi="Arial Nova Cond" w:cs="Calibri"/>
          <w:color w:val="0D0D0D" w:themeColor="text1" w:themeTint="F2"/>
          <w:lang w:val="es-ES_tradnl" w:eastAsia="es-ES"/>
        </w:rPr>
        <w:t xml:space="preserve"> prorrogado </w:t>
      </w:r>
      <w:r w:rsidRPr="00002FE1">
        <w:rPr>
          <w:rFonts w:ascii="Arial Nova Cond" w:eastAsia="Times New Roman" w:hAnsi="Arial Nova Cond" w:cs="Calibri"/>
          <w:color w:val="0D0D0D" w:themeColor="text1" w:themeTint="F2"/>
          <w:lang w:val="es-ES_tradnl" w:eastAsia="es-ES"/>
        </w:rPr>
        <w:t>para 202</w:t>
      </w:r>
      <w:r w:rsidR="008D3A6B">
        <w:rPr>
          <w:rFonts w:ascii="Arial Nova Cond" w:eastAsia="Times New Roman" w:hAnsi="Arial Nova Cond" w:cs="Calibri"/>
          <w:color w:val="0D0D0D" w:themeColor="text1" w:themeTint="F2"/>
          <w:lang w:val="es-ES_tradnl" w:eastAsia="es-ES"/>
        </w:rPr>
        <w:t>6</w:t>
      </w:r>
      <w:r w:rsidR="00307405" w:rsidRPr="00002FE1">
        <w:rPr>
          <w:rFonts w:ascii="Arial Nova Cond" w:eastAsia="Times New Roman" w:hAnsi="Arial Nova Cond" w:cs="Calibri"/>
          <w:color w:val="0D0D0D" w:themeColor="text1" w:themeTint="F2"/>
          <w:lang w:val="es-ES_tradnl" w:eastAsia="es-ES"/>
        </w:rPr>
        <w:t>,</w:t>
      </w:r>
      <w:r w:rsidR="00D91846" w:rsidRPr="00002FE1">
        <w:rPr>
          <w:rFonts w:ascii="Arial Nova Cond" w:eastAsia="Times New Roman" w:hAnsi="Arial Nova Cond" w:cs="Calibri"/>
          <w:color w:val="0D0D0D" w:themeColor="text1" w:themeTint="F2"/>
          <w:lang w:val="es-ES_tradnl" w:eastAsia="es-ES"/>
        </w:rPr>
        <w:t xml:space="preserve"> </w:t>
      </w:r>
      <w:r w:rsidR="00E70CA0" w:rsidRPr="00002FE1">
        <w:rPr>
          <w:rFonts w:ascii="Arial Nova Cond" w:eastAsia="Times New Roman" w:hAnsi="Arial Nova Cond" w:cs="Calibri"/>
          <w:color w:val="0D0D0D" w:themeColor="text1" w:themeTint="F2"/>
          <w:lang w:val="es-ES_tradnl" w:eastAsia="es-ES"/>
        </w:rPr>
        <w:t>que procederán de las aplicaciones presupuestarias siguientes:</w:t>
      </w:r>
    </w:p>
    <w:p w14:paraId="1508C51E" w14:textId="06241BBB" w:rsidR="00CA1107" w:rsidRPr="00002FE1" w:rsidRDefault="00CA1107" w:rsidP="007C1683">
      <w:pPr>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Euros</w:t>
      </w:r>
    </w:p>
    <w:tbl>
      <w:tblPr>
        <w:tblW w:w="8221" w:type="dxa"/>
        <w:tblInd w:w="-5" w:type="dxa"/>
        <w:tblCellMar>
          <w:left w:w="70" w:type="dxa"/>
          <w:right w:w="70" w:type="dxa"/>
        </w:tblCellMar>
        <w:tblLook w:val="04A0" w:firstRow="1" w:lastRow="0" w:firstColumn="1" w:lastColumn="0" w:noHBand="0" w:noVBand="1"/>
      </w:tblPr>
      <w:tblGrid>
        <w:gridCol w:w="5245"/>
        <w:gridCol w:w="2976"/>
      </w:tblGrid>
      <w:tr w:rsidR="00016477" w:rsidRPr="00016477" w14:paraId="29530139" w14:textId="77777777" w:rsidTr="00F667D7">
        <w:trPr>
          <w:trHeight w:val="617"/>
        </w:trPr>
        <w:tc>
          <w:tcPr>
            <w:tcW w:w="5245" w:type="dxa"/>
            <w:tcBorders>
              <w:top w:val="single" w:sz="4" w:space="0" w:color="auto"/>
              <w:left w:val="single" w:sz="4" w:space="0" w:color="auto"/>
              <w:bottom w:val="single" w:sz="4" w:space="0" w:color="auto"/>
              <w:right w:val="single" w:sz="4" w:space="0" w:color="auto"/>
            </w:tcBorders>
            <w:vAlign w:val="center"/>
            <w:hideMark/>
          </w:tcPr>
          <w:p w14:paraId="4A38CE2E" w14:textId="77777777" w:rsidR="00F667D7" w:rsidRPr="00002FE1" w:rsidRDefault="00F667D7" w:rsidP="00497326">
            <w:pPr>
              <w:spacing w:after="0" w:line="240" w:lineRule="auto"/>
              <w:jc w:val="center"/>
              <w:rPr>
                <w:rFonts w:ascii="Arial Nova Cond" w:eastAsia="Times New Roman" w:hAnsi="Arial Nova Cond" w:cs="Arial"/>
                <w:b/>
                <w:bCs/>
                <w:color w:val="0D0D0D" w:themeColor="text1" w:themeTint="F2"/>
                <w:lang w:eastAsia="es-ES"/>
              </w:rPr>
            </w:pPr>
            <w:r w:rsidRPr="00002FE1">
              <w:rPr>
                <w:rFonts w:ascii="Arial Nova Cond" w:eastAsia="Times New Roman" w:hAnsi="Arial Nova Cond" w:cs="Arial"/>
                <w:b/>
                <w:bCs/>
                <w:color w:val="0D0D0D" w:themeColor="text1" w:themeTint="F2"/>
                <w:lang w:eastAsia="es-ES"/>
              </w:rPr>
              <w:t xml:space="preserve">APLICACIONES PRESUPUESTARIAS        </w:t>
            </w:r>
          </w:p>
        </w:tc>
        <w:tc>
          <w:tcPr>
            <w:tcW w:w="2976" w:type="dxa"/>
            <w:tcBorders>
              <w:top w:val="single" w:sz="4" w:space="0" w:color="auto"/>
              <w:left w:val="nil"/>
              <w:bottom w:val="single" w:sz="4" w:space="0" w:color="auto"/>
              <w:right w:val="single" w:sz="4" w:space="0" w:color="auto"/>
            </w:tcBorders>
            <w:vAlign w:val="center"/>
            <w:hideMark/>
          </w:tcPr>
          <w:p w14:paraId="004A8BDD" w14:textId="79603809" w:rsidR="00F667D7" w:rsidRPr="00002FE1" w:rsidRDefault="00F667D7" w:rsidP="00497326">
            <w:pPr>
              <w:spacing w:after="0" w:line="240" w:lineRule="auto"/>
              <w:jc w:val="center"/>
              <w:rPr>
                <w:rFonts w:ascii="Arial Nova Cond" w:eastAsia="Times New Roman" w:hAnsi="Arial Nova Cond" w:cs="Arial"/>
                <w:b/>
                <w:bCs/>
                <w:color w:val="0D0D0D" w:themeColor="text1" w:themeTint="F2"/>
                <w:lang w:eastAsia="es-ES"/>
              </w:rPr>
            </w:pPr>
            <w:r w:rsidRPr="00002FE1">
              <w:rPr>
                <w:rFonts w:ascii="Arial Nova Cond" w:eastAsia="Times New Roman" w:hAnsi="Arial Nova Cond" w:cs="Arial"/>
                <w:b/>
                <w:bCs/>
                <w:color w:val="0D0D0D" w:themeColor="text1" w:themeTint="F2"/>
                <w:lang w:eastAsia="es-ES"/>
              </w:rPr>
              <w:t>IMPORTE PRESUPUESTO 202</w:t>
            </w:r>
            <w:r w:rsidR="008D3A6B">
              <w:rPr>
                <w:rFonts w:ascii="Arial Nova Cond" w:eastAsia="Times New Roman" w:hAnsi="Arial Nova Cond" w:cs="Arial"/>
                <w:b/>
                <w:bCs/>
                <w:color w:val="0D0D0D" w:themeColor="text1" w:themeTint="F2"/>
                <w:lang w:eastAsia="es-ES"/>
              </w:rPr>
              <w:t>5</w:t>
            </w:r>
            <w:r w:rsidRPr="00002FE1">
              <w:rPr>
                <w:rFonts w:ascii="Arial Nova Cond" w:eastAsia="Times New Roman" w:hAnsi="Arial Nova Cond" w:cs="Arial"/>
                <w:b/>
                <w:bCs/>
                <w:color w:val="0D0D0D" w:themeColor="text1" w:themeTint="F2"/>
                <w:lang w:eastAsia="es-ES"/>
              </w:rPr>
              <w:t xml:space="preserve"> PRORROGADO PARA 202</w:t>
            </w:r>
            <w:r w:rsidR="008D3A6B">
              <w:rPr>
                <w:rFonts w:ascii="Arial Nova Cond" w:eastAsia="Times New Roman" w:hAnsi="Arial Nova Cond" w:cs="Arial"/>
                <w:b/>
                <w:bCs/>
                <w:color w:val="0D0D0D" w:themeColor="text1" w:themeTint="F2"/>
                <w:lang w:eastAsia="es-ES"/>
              </w:rPr>
              <w:t>6</w:t>
            </w:r>
          </w:p>
        </w:tc>
      </w:tr>
      <w:tr w:rsidR="00016477" w:rsidRPr="00016477" w14:paraId="61750A5E" w14:textId="77777777" w:rsidTr="00F667D7">
        <w:trPr>
          <w:trHeight w:val="600"/>
        </w:trPr>
        <w:tc>
          <w:tcPr>
            <w:tcW w:w="5245" w:type="dxa"/>
            <w:tcBorders>
              <w:top w:val="nil"/>
              <w:left w:val="single" w:sz="4" w:space="0" w:color="auto"/>
              <w:bottom w:val="single" w:sz="4" w:space="0" w:color="auto"/>
              <w:right w:val="single" w:sz="4" w:space="0" w:color="auto"/>
            </w:tcBorders>
            <w:vAlign w:val="center"/>
            <w:hideMark/>
          </w:tcPr>
          <w:p w14:paraId="7062A12D" w14:textId="77777777" w:rsidR="00F667D7" w:rsidRPr="00002FE1" w:rsidRDefault="00F667D7" w:rsidP="00497326">
            <w:pPr>
              <w:spacing w:after="0" w:line="240" w:lineRule="auto"/>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28.01.463A.480 Al Institut d´Estudis Aranesi. Acadèmia Aranesa dera Lengua Occitana</w:t>
            </w:r>
          </w:p>
        </w:tc>
        <w:tc>
          <w:tcPr>
            <w:tcW w:w="2976" w:type="dxa"/>
            <w:tcBorders>
              <w:top w:val="nil"/>
              <w:left w:val="nil"/>
              <w:bottom w:val="single" w:sz="4" w:space="0" w:color="auto"/>
              <w:right w:val="single" w:sz="4" w:space="0" w:color="auto"/>
            </w:tcBorders>
            <w:vAlign w:val="center"/>
            <w:hideMark/>
          </w:tcPr>
          <w:p w14:paraId="12CE2167" w14:textId="161D21D5" w:rsidR="00F667D7" w:rsidRPr="00002FE1" w:rsidRDefault="00F667D7" w:rsidP="00497326">
            <w:pPr>
              <w:spacing w:after="0" w:line="240" w:lineRule="auto"/>
              <w:jc w:val="right"/>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30.000</w:t>
            </w:r>
          </w:p>
        </w:tc>
      </w:tr>
      <w:tr w:rsidR="00016477" w:rsidRPr="00016477" w14:paraId="007F2F92"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4A79D76B" w14:textId="77777777" w:rsidR="00F667D7" w:rsidRPr="00002FE1" w:rsidRDefault="00F667D7" w:rsidP="00497326">
            <w:pPr>
              <w:spacing w:after="0" w:line="240" w:lineRule="auto"/>
              <w:rPr>
                <w:rFonts w:ascii="Arial Nova Cond" w:eastAsia="Times New Roman" w:hAnsi="Arial Nova Cond" w:cs="Arial"/>
                <w:color w:val="0D0D0D" w:themeColor="text1" w:themeTint="F2"/>
                <w:lang w:eastAsia="es-ES"/>
              </w:rPr>
            </w:pPr>
            <w:proofErr w:type="spellStart"/>
            <w:r w:rsidRPr="00002FE1">
              <w:rPr>
                <w:rFonts w:ascii="Arial Nova Cond" w:eastAsia="Times New Roman" w:hAnsi="Arial Nova Cond" w:cs="Arial"/>
                <w:color w:val="0D0D0D" w:themeColor="text1" w:themeTint="F2"/>
                <w:lang w:eastAsia="es-ES"/>
              </w:rPr>
              <w:t>28.01.463A.48112</w:t>
            </w:r>
            <w:proofErr w:type="spellEnd"/>
            <w:r w:rsidRPr="00002FE1">
              <w:rPr>
                <w:rFonts w:ascii="Arial Nova Cond" w:eastAsia="Times New Roman" w:hAnsi="Arial Nova Cond" w:cs="Arial"/>
                <w:color w:val="0D0D0D" w:themeColor="text1" w:themeTint="F2"/>
                <w:lang w:eastAsia="es-ES"/>
              </w:rPr>
              <w:t xml:space="preserve"> Institut d'Estudis </w:t>
            </w:r>
            <w:proofErr w:type="spellStart"/>
            <w:r w:rsidRPr="00002FE1">
              <w:rPr>
                <w:rFonts w:ascii="Arial Nova Cond" w:eastAsia="Times New Roman" w:hAnsi="Arial Nova Cond" w:cs="Arial"/>
                <w:color w:val="0D0D0D" w:themeColor="text1" w:themeTint="F2"/>
                <w:lang w:eastAsia="es-ES"/>
              </w:rPr>
              <w:t>Catalans</w:t>
            </w:r>
            <w:proofErr w:type="spellEnd"/>
          </w:p>
        </w:tc>
        <w:tc>
          <w:tcPr>
            <w:tcW w:w="2976" w:type="dxa"/>
            <w:tcBorders>
              <w:top w:val="nil"/>
              <w:left w:val="nil"/>
              <w:bottom w:val="single" w:sz="4" w:space="0" w:color="auto"/>
              <w:right w:val="single" w:sz="4" w:space="0" w:color="auto"/>
            </w:tcBorders>
            <w:vAlign w:val="center"/>
            <w:hideMark/>
          </w:tcPr>
          <w:p w14:paraId="3F4A0368" w14:textId="338E75EF" w:rsidR="00F667D7" w:rsidRPr="00002FE1" w:rsidRDefault="00F667D7" w:rsidP="00497326">
            <w:pPr>
              <w:spacing w:after="0" w:line="240" w:lineRule="auto"/>
              <w:jc w:val="right"/>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333.170</w:t>
            </w:r>
          </w:p>
        </w:tc>
      </w:tr>
      <w:tr w:rsidR="00016477" w:rsidRPr="00016477" w14:paraId="42BBEA8B" w14:textId="77777777" w:rsidTr="00F667D7">
        <w:trPr>
          <w:trHeight w:val="465"/>
        </w:trPr>
        <w:tc>
          <w:tcPr>
            <w:tcW w:w="5245" w:type="dxa"/>
            <w:tcBorders>
              <w:top w:val="nil"/>
              <w:left w:val="single" w:sz="4" w:space="0" w:color="auto"/>
              <w:bottom w:val="single" w:sz="4" w:space="0" w:color="auto"/>
              <w:right w:val="single" w:sz="4" w:space="0" w:color="auto"/>
            </w:tcBorders>
            <w:vAlign w:val="center"/>
            <w:hideMark/>
          </w:tcPr>
          <w:p w14:paraId="2A509A54" w14:textId="02607077" w:rsidR="00F667D7" w:rsidRPr="00002FE1" w:rsidRDefault="00F667D7" w:rsidP="00497326">
            <w:pPr>
              <w:spacing w:after="0" w:line="240" w:lineRule="auto"/>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 xml:space="preserve">28.01.463A.48113 </w:t>
            </w:r>
            <w:r w:rsidRPr="00002FE1">
              <w:rPr>
                <w:rFonts w:ascii="Arial Nova Cond" w:hAnsi="Arial Nova Cond" w:cs="Arial"/>
                <w:color w:val="0D0D0D" w:themeColor="text1" w:themeTint="F2"/>
              </w:rPr>
              <w:t>Real Academia de la Lengua Vasca, «</w:t>
            </w:r>
            <w:proofErr w:type="spellStart"/>
            <w:r w:rsidRPr="00002FE1">
              <w:rPr>
                <w:rFonts w:ascii="Arial Nova Cond" w:hAnsi="Arial Nova Cond" w:cs="Arial"/>
                <w:color w:val="0D0D0D" w:themeColor="text1" w:themeTint="F2"/>
              </w:rPr>
              <w:t>Euskaltzaindia</w:t>
            </w:r>
            <w:proofErr w:type="spellEnd"/>
            <w:r w:rsidRPr="00002FE1">
              <w:rPr>
                <w:rFonts w:ascii="Arial Nova Cond" w:hAnsi="Arial Nova Cond" w:cs="Arial"/>
                <w:color w:val="0D0D0D" w:themeColor="text1" w:themeTint="F2"/>
              </w:rPr>
              <w:t>»</w:t>
            </w:r>
          </w:p>
        </w:tc>
        <w:tc>
          <w:tcPr>
            <w:tcW w:w="2976" w:type="dxa"/>
            <w:tcBorders>
              <w:top w:val="nil"/>
              <w:left w:val="nil"/>
              <w:bottom w:val="single" w:sz="4" w:space="0" w:color="auto"/>
              <w:right w:val="single" w:sz="4" w:space="0" w:color="auto"/>
            </w:tcBorders>
            <w:vAlign w:val="center"/>
            <w:hideMark/>
          </w:tcPr>
          <w:p w14:paraId="713D5B63" w14:textId="70BA19CE" w:rsidR="00F667D7" w:rsidRPr="00002FE1" w:rsidRDefault="00F667D7" w:rsidP="00497326">
            <w:pPr>
              <w:spacing w:after="0" w:line="240" w:lineRule="auto"/>
              <w:jc w:val="right"/>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333.000</w:t>
            </w:r>
          </w:p>
        </w:tc>
      </w:tr>
      <w:tr w:rsidR="00016477" w:rsidRPr="00016477" w14:paraId="3A7FED82" w14:textId="77777777" w:rsidTr="00F667D7">
        <w:trPr>
          <w:trHeight w:val="495"/>
        </w:trPr>
        <w:tc>
          <w:tcPr>
            <w:tcW w:w="5245" w:type="dxa"/>
            <w:tcBorders>
              <w:top w:val="nil"/>
              <w:left w:val="single" w:sz="4" w:space="0" w:color="auto"/>
              <w:bottom w:val="single" w:sz="4" w:space="0" w:color="auto"/>
              <w:right w:val="single" w:sz="4" w:space="0" w:color="auto"/>
            </w:tcBorders>
            <w:vAlign w:val="center"/>
            <w:hideMark/>
          </w:tcPr>
          <w:p w14:paraId="1FFFF457" w14:textId="77777777" w:rsidR="00F667D7" w:rsidRPr="00002FE1" w:rsidRDefault="00F667D7" w:rsidP="00497326">
            <w:pPr>
              <w:spacing w:after="0" w:line="240" w:lineRule="auto"/>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 xml:space="preserve">28.01.463A.48117 Sociedad de Estudios Vascos - </w:t>
            </w:r>
            <w:proofErr w:type="spellStart"/>
            <w:r w:rsidRPr="00002FE1">
              <w:rPr>
                <w:rFonts w:ascii="Arial Nova Cond" w:eastAsia="Times New Roman" w:hAnsi="Arial Nova Cond" w:cs="Arial"/>
                <w:color w:val="0D0D0D" w:themeColor="text1" w:themeTint="F2"/>
                <w:lang w:eastAsia="es-ES"/>
              </w:rPr>
              <w:t>Eusko</w:t>
            </w:r>
            <w:proofErr w:type="spellEnd"/>
            <w:r w:rsidRPr="00002FE1">
              <w:rPr>
                <w:rFonts w:ascii="Arial Nova Cond" w:eastAsia="Times New Roman" w:hAnsi="Arial Nova Cond" w:cs="Arial"/>
                <w:color w:val="0D0D0D" w:themeColor="text1" w:themeTint="F2"/>
                <w:lang w:eastAsia="es-ES"/>
              </w:rPr>
              <w:t xml:space="preserve"> </w:t>
            </w:r>
            <w:proofErr w:type="spellStart"/>
            <w:r w:rsidRPr="00002FE1">
              <w:rPr>
                <w:rFonts w:ascii="Arial Nova Cond" w:eastAsia="Times New Roman" w:hAnsi="Arial Nova Cond" w:cs="Arial"/>
                <w:color w:val="0D0D0D" w:themeColor="text1" w:themeTint="F2"/>
                <w:lang w:eastAsia="es-ES"/>
              </w:rPr>
              <w:t>Ikaskuntza</w:t>
            </w:r>
            <w:proofErr w:type="spellEnd"/>
          </w:p>
        </w:tc>
        <w:tc>
          <w:tcPr>
            <w:tcW w:w="2976" w:type="dxa"/>
            <w:tcBorders>
              <w:top w:val="nil"/>
              <w:left w:val="nil"/>
              <w:bottom w:val="single" w:sz="4" w:space="0" w:color="auto"/>
              <w:right w:val="single" w:sz="4" w:space="0" w:color="auto"/>
            </w:tcBorders>
            <w:vAlign w:val="center"/>
            <w:hideMark/>
          </w:tcPr>
          <w:p w14:paraId="394D6E92" w14:textId="4724BBC1" w:rsidR="00F667D7" w:rsidRPr="00002FE1" w:rsidRDefault="00F667D7" w:rsidP="00497326">
            <w:pPr>
              <w:spacing w:after="0" w:line="240" w:lineRule="auto"/>
              <w:jc w:val="right"/>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235.400</w:t>
            </w:r>
          </w:p>
        </w:tc>
      </w:tr>
      <w:tr w:rsidR="00016477" w:rsidRPr="00016477" w14:paraId="1EAC2197"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734CB826" w14:textId="77777777" w:rsidR="00F667D7" w:rsidRPr="00002FE1" w:rsidRDefault="00F667D7" w:rsidP="00497326">
            <w:pPr>
              <w:spacing w:after="0" w:line="240" w:lineRule="auto"/>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28.01.463A.48120 Real Academia Galega</w:t>
            </w:r>
          </w:p>
        </w:tc>
        <w:tc>
          <w:tcPr>
            <w:tcW w:w="2976" w:type="dxa"/>
            <w:tcBorders>
              <w:top w:val="nil"/>
              <w:left w:val="nil"/>
              <w:bottom w:val="single" w:sz="4" w:space="0" w:color="auto"/>
              <w:right w:val="single" w:sz="4" w:space="0" w:color="auto"/>
            </w:tcBorders>
            <w:vAlign w:val="center"/>
            <w:hideMark/>
          </w:tcPr>
          <w:p w14:paraId="61417E3E" w14:textId="474D2D4F" w:rsidR="00F667D7" w:rsidRPr="00002FE1" w:rsidRDefault="00F667D7" w:rsidP="00497326">
            <w:pPr>
              <w:spacing w:after="0" w:line="240" w:lineRule="auto"/>
              <w:jc w:val="right"/>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333.170</w:t>
            </w:r>
          </w:p>
        </w:tc>
      </w:tr>
      <w:tr w:rsidR="00016477" w:rsidRPr="00016477" w14:paraId="030A6B81"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603FF967" w14:textId="77777777" w:rsidR="00F667D7" w:rsidRPr="00002FE1" w:rsidRDefault="00F667D7" w:rsidP="00497326">
            <w:pPr>
              <w:spacing w:after="0" w:line="240" w:lineRule="auto"/>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28.01.463A.48124 Sociedad de Ciencias Aranzadi</w:t>
            </w:r>
          </w:p>
        </w:tc>
        <w:tc>
          <w:tcPr>
            <w:tcW w:w="2976" w:type="dxa"/>
            <w:tcBorders>
              <w:top w:val="nil"/>
              <w:left w:val="nil"/>
              <w:bottom w:val="single" w:sz="4" w:space="0" w:color="auto"/>
              <w:right w:val="single" w:sz="4" w:space="0" w:color="auto"/>
            </w:tcBorders>
            <w:vAlign w:val="center"/>
            <w:hideMark/>
          </w:tcPr>
          <w:p w14:paraId="114FDF01" w14:textId="608C46C6" w:rsidR="00F667D7" w:rsidRPr="00002FE1" w:rsidRDefault="00F667D7" w:rsidP="00497326">
            <w:pPr>
              <w:spacing w:after="0" w:line="240" w:lineRule="auto"/>
              <w:jc w:val="right"/>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133.750</w:t>
            </w:r>
          </w:p>
        </w:tc>
      </w:tr>
      <w:tr w:rsidR="00016477" w:rsidRPr="00016477" w14:paraId="11B05E05" w14:textId="77777777" w:rsidTr="00F667D7">
        <w:trPr>
          <w:trHeight w:val="600"/>
        </w:trPr>
        <w:tc>
          <w:tcPr>
            <w:tcW w:w="5245" w:type="dxa"/>
            <w:tcBorders>
              <w:top w:val="nil"/>
              <w:left w:val="single" w:sz="4" w:space="0" w:color="auto"/>
              <w:bottom w:val="single" w:sz="4" w:space="0" w:color="auto"/>
              <w:right w:val="single" w:sz="4" w:space="0" w:color="auto"/>
            </w:tcBorders>
            <w:vAlign w:val="center"/>
            <w:hideMark/>
          </w:tcPr>
          <w:p w14:paraId="41CAD4D5" w14:textId="77777777" w:rsidR="00F667D7" w:rsidRPr="00002FE1" w:rsidRDefault="00F667D7" w:rsidP="00497326">
            <w:pPr>
              <w:spacing w:after="0" w:line="240" w:lineRule="auto"/>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28.01.463A.48125 Jakiunde (Academia de las Ciencias, de las Artes y de las Letras)</w:t>
            </w:r>
          </w:p>
        </w:tc>
        <w:tc>
          <w:tcPr>
            <w:tcW w:w="2976" w:type="dxa"/>
            <w:tcBorders>
              <w:top w:val="nil"/>
              <w:left w:val="nil"/>
              <w:bottom w:val="single" w:sz="4" w:space="0" w:color="auto"/>
              <w:right w:val="single" w:sz="4" w:space="0" w:color="auto"/>
            </w:tcBorders>
            <w:vAlign w:val="center"/>
            <w:hideMark/>
          </w:tcPr>
          <w:p w14:paraId="1D53C63A" w14:textId="1BA8408A" w:rsidR="00F667D7" w:rsidRPr="00002FE1" w:rsidRDefault="00F667D7" w:rsidP="00497326">
            <w:pPr>
              <w:spacing w:after="0" w:line="240" w:lineRule="auto"/>
              <w:jc w:val="right"/>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96.840</w:t>
            </w:r>
          </w:p>
        </w:tc>
      </w:tr>
      <w:tr w:rsidR="00016477" w:rsidRPr="00016477" w14:paraId="7DB74EB0"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77554DAB" w14:textId="77777777" w:rsidR="00F667D7" w:rsidRPr="00002FE1" w:rsidRDefault="00F667D7" w:rsidP="00497326">
            <w:pPr>
              <w:spacing w:after="0" w:line="240" w:lineRule="auto"/>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 xml:space="preserve">28.01.463A.48131 A la Academia de la </w:t>
            </w:r>
            <w:proofErr w:type="spellStart"/>
            <w:r w:rsidRPr="00002FE1">
              <w:rPr>
                <w:rFonts w:ascii="Arial Nova Cond" w:eastAsia="Times New Roman" w:hAnsi="Arial Nova Cond" w:cs="Arial"/>
                <w:color w:val="0D0D0D" w:themeColor="text1" w:themeTint="F2"/>
                <w:lang w:eastAsia="es-ES"/>
              </w:rPr>
              <w:t>Llingua</w:t>
            </w:r>
            <w:proofErr w:type="spellEnd"/>
            <w:r w:rsidRPr="00002FE1">
              <w:rPr>
                <w:rFonts w:ascii="Arial Nova Cond" w:eastAsia="Times New Roman" w:hAnsi="Arial Nova Cond" w:cs="Arial"/>
                <w:color w:val="0D0D0D" w:themeColor="text1" w:themeTint="F2"/>
                <w:lang w:eastAsia="es-ES"/>
              </w:rPr>
              <w:t xml:space="preserve"> </w:t>
            </w:r>
            <w:proofErr w:type="gramStart"/>
            <w:r w:rsidRPr="00002FE1">
              <w:rPr>
                <w:rFonts w:ascii="Arial Nova Cond" w:eastAsia="Times New Roman" w:hAnsi="Arial Nova Cond" w:cs="Arial"/>
                <w:color w:val="0D0D0D" w:themeColor="text1" w:themeTint="F2"/>
                <w:lang w:eastAsia="es-ES"/>
              </w:rPr>
              <w:t>Asturiana</w:t>
            </w:r>
            <w:proofErr w:type="gramEnd"/>
          </w:p>
        </w:tc>
        <w:tc>
          <w:tcPr>
            <w:tcW w:w="2976" w:type="dxa"/>
            <w:tcBorders>
              <w:top w:val="nil"/>
              <w:left w:val="nil"/>
              <w:bottom w:val="single" w:sz="4" w:space="0" w:color="auto"/>
              <w:right w:val="single" w:sz="4" w:space="0" w:color="auto"/>
            </w:tcBorders>
            <w:vAlign w:val="center"/>
            <w:hideMark/>
          </w:tcPr>
          <w:p w14:paraId="1E91888B" w14:textId="6DBB6C6F" w:rsidR="00F667D7" w:rsidRPr="00002FE1" w:rsidRDefault="00F667D7" w:rsidP="00497326">
            <w:pPr>
              <w:spacing w:after="0" w:line="240" w:lineRule="auto"/>
              <w:jc w:val="right"/>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50.000</w:t>
            </w:r>
          </w:p>
        </w:tc>
      </w:tr>
      <w:tr w:rsidR="00016477" w:rsidRPr="00016477" w14:paraId="71692F2B" w14:textId="77777777" w:rsidTr="00F667D7">
        <w:trPr>
          <w:trHeight w:val="600"/>
        </w:trPr>
        <w:tc>
          <w:tcPr>
            <w:tcW w:w="5245" w:type="dxa"/>
            <w:tcBorders>
              <w:top w:val="nil"/>
              <w:left w:val="single" w:sz="4" w:space="0" w:color="auto"/>
              <w:bottom w:val="single" w:sz="4" w:space="0" w:color="auto"/>
              <w:right w:val="single" w:sz="4" w:space="0" w:color="auto"/>
            </w:tcBorders>
            <w:vAlign w:val="center"/>
            <w:hideMark/>
          </w:tcPr>
          <w:p w14:paraId="5966C5B6" w14:textId="77777777" w:rsidR="00F667D7" w:rsidRPr="00002FE1" w:rsidRDefault="00F667D7" w:rsidP="00497326">
            <w:pPr>
              <w:spacing w:after="0" w:line="240" w:lineRule="auto"/>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28.01.463A.485 A Iura Vasconiae (Fundación para el Estudio del Derecho Histórico y Autonómico de Vasconia)</w:t>
            </w:r>
          </w:p>
        </w:tc>
        <w:tc>
          <w:tcPr>
            <w:tcW w:w="2976" w:type="dxa"/>
            <w:tcBorders>
              <w:top w:val="nil"/>
              <w:left w:val="nil"/>
              <w:bottom w:val="single" w:sz="4" w:space="0" w:color="auto"/>
              <w:right w:val="single" w:sz="4" w:space="0" w:color="auto"/>
            </w:tcBorders>
            <w:vAlign w:val="center"/>
            <w:hideMark/>
          </w:tcPr>
          <w:p w14:paraId="56BBB959" w14:textId="2C8FE57E" w:rsidR="00F667D7" w:rsidRPr="00002FE1" w:rsidRDefault="00F667D7" w:rsidP="00497326">
            <w:pPr>
              <w:spacing w:after="0" w:line="240" w:lineRule="auto"/>
              <w:jc w:val="right"/>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50.000</w:t>
            </w:r>
          </w:p>
        </w:tc>
      </w:tr>
      <w:tr w:rsidR="00016477" w:rsidRPr="00016477" w14:paraId="1A452785" w14:textId="77777777" w:rsidTr="008D3A6B">
        <w:trPr>
          <w:trHeight w:val="315"/>
        </w:trPr>
        <w:tc>
          <w:tcPr>
            <w:tcW w:w="5245" w:type="dxa"/>
            <w:tcBorders>
              <w:top w:val="nil"/>
              <w:left w:val="single" w:sz="4" w:space="0" w:color="auto"/>
              <w:bottom w:val="single" w:sz="4" w:space="0" w:color="auto"/>
              <w:right w:val="single" w:sz="4" w:space="0" w:color="auto"/>
            </w:tcBorders>
            <w:vAlign w:val="center"/>
          </w:tcPr>
          <w:p w14:paraId="187D571B" w14:textId="18A0C1D4" w:rsidR="00396719" w:rsidRPr="00002FE1" w:rsidRDefault="00AC1A85" w:rsidP="00497326">
            <w:pPr>
              <w:spacing w:after="0" w:line="240" w:lineRule="auto"/>
              <w:rPr>
                <w:rFonts w:ascii="Arial Nova Cond" w:eastAsia="Times New Roman" w:hAnsi="Arial Nova Cond" w:cs="Arial"/>
                <w:color w:val="0D0D0D" w:themeColor="text1" w:themeTint="F2"/>
                <w:lang w:eastAsia="es-ES"/>
              </w:rPr>
            </w:pPr>
            <w:r w:rsidRPr="00002FE1">
              <w:rPr>
                <w:rFonts w:ascii="Arial Nova Cond" w:eastAsia="Times New Roman" w:hAnsi="Arial Nova Cond" w:cs="Arial"/>
                <w:color w:val="0D0D0D" w:themeColor="text1" w:themeTint="F2"/>
                <w:lang w:eastAsia="es-ES"/>
              </w:rPr>
              <w:t xml:space="preserve">A la </w:t>
            </w:r>
            <w:r w:rsidR="00A0235B" w:rsidRPr="00002FE1">
              <w:rPr>
                <w:rFonts w:ascii="Arial Nova Cond" w:hAnsi="Arial Nova Cond" w:cstheme="minorHAnsi"/>
                <w:color w:val="0D0D0D" w:themeColor="text1" w:themeTint="F2"/>
              </w:rPr>
              <w:t xml:space="preserve">Acadèmia Valenciana de la </w:t>
            </w:r>
            <w:proofErr w:type="spellStart"/>
            <w:r w:rsidR="00A0235B" w:rsidRPr="00002FE1">
              <w:rPr>
                <w:rFonts w:ascii="Arial Nova Cond" w:hAnsi="Arial Nova Cond" w:cstheme="minorHAnsi"/>
                <w:color w:val="0D0D0D" w:themeColor="text1" w:themeTint="F2"/>
              </w:rPr>
              <w:t>Llengua</w:t>
            </w:r>
            <w:proofErr w:type="spellEnd"/>
            <w:r w:rsidR="00FD1D67" w:rsidRPr="00002FE1">
              <w:rPr>
                <w:rFonts w:ascii="Arial Nova Cond" w:hAnsi="Arial Nova Cond" w:cstheme="minorHAnsi"/>
                <w:color w:val="0D0D0D" w:themeColor="text1" w:themeTint="F2"/>
              </w:rPr>
              <w:t xml:space="preserve"> *</w:t>
            </w:r>
          </w:p>
        </w:tc>
        <w:tc>
          <w:tcPr>
            <w:tcW w:w="2976" w:type="dxa"/>
            <w:tcBorders>
              <w:top w:val="nil"/>
              <w:left w:val="nil"/>
              <w:bottom w:val="single" w:sz="4" w:space="0" w:color="auto"/>
              <w:right w:val="single" w:sz="4" w:space="0" w:color="auto"/>
            </w:tcBorders>
            <w:vAlign w:val="center"/>
          </w:tcPr>
          <w:p w14:paraId="1B8361A1" w14:textId="21C338C2" w:rsidR="00396719" w:rsidRPr="00002FE1" w:rsidRDefault="00CA00AD" w:rsidP="00497326">
            <w:pPr>
              <w:spacing w:after="0" w:line="240" w:lineRule="auto"/>
              <w:jc w:val="right"/>
              <w:rPr>
                <w:rFonts w:ascii="Arial Nova Cond" w:eastAsia="Times New Roman" w:hAnsi="Arial Nova Cond" w:cs="Arial"/>
                <w:color w:val="0D0D0D" w:themeColor="text1" w:themeTint="F2"/>
                <w:lang w:eastAsia="es-ES"/>
              </w:rPr>
            </w:pPr>
            <w:r>
              <w:rPr>
                <w:rFonts w:ascii="Arial Nova Cond" w:eastAsia="Times New Roman" w:hAnsi="Arial Nova Cond" w:cs="Arial"/>
                <w:color w:val="0D0D0D" w:themeColor="text1" w:themeTint="F2"/>
                <w:lang w:eastAsia="es-ES"/>
              </w:rPr>
              <w:t>358</w:t>
            </w:r>
            <w:r w:rsidR="0011295C" w:rsidRPr="00002FE1">
              <w:rPr>
                <w:rFonts w:ascii="Arial Nova Cond" w:eastAsia="Times New Roman" w:hAnsi="Arial Nova Cond" w:cs="Arial"/>
                <w:color w:val="0D0D0D" w:themeColor="text1" w:themeTint="F2"/>
                <w:lang w:eastAsia="es-ES"/>
              </w:rPr>
              <w:t>.</w:t>
            </w:r>
            <w:r>
              <w:rPr>
                <w:rFonts w:ascii="Arial Nova Cond" w:eastAsia="Times New Roman" w:hAnsi="Arial Nova Cond" w:cs="Arial"/>
                <w:color w:val="0D0D0D" w:themeColor="text1" w:themeTint="F2"/>
                <w:lang w:eastAsia="es-ES"/>
              </w:rPr>
              <w:t>820</w:t>
            </w:r>
          </w:p>
        </w:tc>
      </w:tr>
      <w:tr w:rsidR="00016477" w:rsidRPr="00016477" w14:paraId="2759BEFB" w14:textId="77777777" w:rsidTr="008D3A6B">
        <w:trPr>
          <w:trHeight w:val="278"/>
        </w:trPr>
        <w:tc>
          <w:tcPr>
            <w:tcW w:w="5245" w:type="dxa"/>
            <w:tcBorders>
              <w:top w:val="nil"/>
              <w:left w:val="single" w:sz="4" w:space="0" w:color="auto"/>
              <w:bottom w:val="single" w:sz="4" w:space="0" w:color="auto"/>
              <w:right w:val="single" w:sz="4" w:space="0" w:color="auto"/>
            </w:tcBorders>
            <w:noWrap/>
            <w:vAlign w:val="center"/>
            <w:hideMark/>
          </w:tcPr>
          <w:p w14:paraId="45171579" w14:textId="77777777" w:rsidR="00F667D7" w:rsidRPr="00002FE1" w:rsidRDefault="00F667D7" w:rsidP="00497326">
            <w:pPr>
              <w:spacing w:after="0" w:line="240" w:lineRule="auto"/>
              <w:rPr>
                <w:rFonts w:ascii="Arial Nova Cond" w:eastAsia="Times New Roman" w:hAnsi="Arial Nova Cond" w:cs="Arial"/>
                <w:b/>
                <w:bCs/>
                <w:color w:val="0D0D0D" w:themeColor="text1" w:themeTint="F2"/>
                <w:lang w:eastAsia="es-ES"/>
              </w:rPr>
            </w:pPr>
            <w:r w:rsidRPr="00002FE1">
              <w:rPr>
                <w:rFonts w:ascii="Arial Nova Cond" w:eastAsia="Times New Roman" w:hAnsi="Arial Nova Cond" w:cs="Arial"/>
                <w:b/>
                <w:bCs/>
                <w:color w:val="0D0D0D" w:themeColor="text1" w:themeTint="F2"/>
                <w:lang w:eastAsia="es-ES"/>
              </w:rPr>
              <w:t>TOTAL</w:t>
            </w:r>
          </w:p>
        </w:tc>
        <w:tc>
          <w:tcPr>
            <w:tcW w:w="2976" w:type="dxa"/>
            <w:tcBorders>
              <w:top w:val="nil"/>
              <w:left w:val="nil"/>
              <w:bottom w:val="single" w:sz="4" w:space="0" w:color="auto"/>
              <w:right w:val="single" w:sz="4" w:space="0" w:color="auto"/>
            </w:tcBorders>
            <w:noWrap/>
            <w:vAlign w:val="center"/>
            <w:hideMark/>
          </w:tcPr>
          <w:p w14:paraId="219F8C50" w14:textId="5295E96C" w:rsidR="00F667D7" w:rsidRPr="00002FE1" w:rsidRDefault="004D0D9F" w:rsidP="00497326">
            <w:pPr>
              <w:spacing w:after="0" w:line="240" w:lineRule="auto"/>
              <w:jc w:val="right"/>
              <w:rPr>
                <w:rFonts w:ascii="Arial Nova Cond" w:eastAsia="Times New Roman" w:hAnsi="Arial Nova Cond" w:cs="Arial"/>
                <w:b/>
                <w:bCs/>
                <w:color w:val="0D0D0D" w:themeColor="text1" w:themeTint="F2"/>
                <w:lang w:eastAsia="es-ES"/>
              </w:rPr>
            </w:pPr>
            <w:r w:rsidRPr="00002FE1">
              <w:rPr>
                <w:rFonts w:ascii="Arial Nova Cond" w:eastAsia="Times New Roman" w:hAnsi="Arial Nova Cond" w:cs="Arial"/>
                <w:b/>
                <w:bCs/>
                <w:color w:val="0D0D0D" w:themeColor="text1" w:themeTint="F2"/>
                <w:lang w:eastAsia="es-ES"/>
              </w:rPr>
              <w:t>1.</w:t>
            </w:r>
            <w:r w:rsidR="00CA00AD">
              <w:rPr>
                <w:rFonts w:ascii="Arial Nova Cond" w:eastAsia="Times New Roman" w:hAnsi="Arial Nova Cond" w:cs="Arial"/>
                <w:b/>
                <w:bCs/>
                <w:color w:val="0D0D0D" w:themeColor="text1" w:themeTint="F2"/>
                <w:lang w:eastAsia="es-ES"/>
              </w:rPr>
              <w:t>954</w:t>
            </w:r>
            <w:r w:rsidRPr="00002FE1">
              <w:rPr>
                <w:rFonts w:ascii="Arial Nova Cond" w:eastAsia="Times New Roman" w:hAnsi="Arial Nova Cond" w:cs="Arial"/>
                <w:b/>
                <w:bCs/>
                <w:color w:val="0D0D0D" w:themeColor="text1" w:themeTint="F2"/>
                <w:lang w:eastAsia="es-ES"/>
              </w:rPr>
              <w:t>.</w:t>
            </w:r>
            <w:r w:rsidR="00CA00AD">
              <w:rPr>
                <w:rFonts w:ascii="Arial Nova Cond" w:eastAsia="Times New Roman" w:hAnsi="Arial Nova Cond" w:cs="Arial"/>
                <w:b/>
                <w:bCs/>
                <w:color w:val="0D0D0D" w:themeColor="text1" w:themeTint="F2"/>
                <w:lang w:eastAsia="es-ES"/>
              </w:rPr>
              <w:t>15</w:t>
            </w:r>
            <w:r w:rsidRPr="00002FE1">
              <w:rPr>
                <w:rFonts w:ascii="Arial Nova Cond" w:eastAsia="Times New Roman" w:hAnsi="Arial Nova Cond" w:cs="Arial"/>
                <w:b/>
                <w:bCs/>
                <w:color w:val="0D0D0D" w:themeColor="text1" w:themeTint="F2"/>
                <w:lang w:eastAsia="es-ES"/>
              </w:rPr>
              <w:t>0</w:t>
            </w:r>
          </w:p>
        </w:tc>
      </w:tr>
      <w:tr w:rsidR="00016477" w:rsidRPr="00016477" w14:paraId="7CEFBCA7" w14:textId="77777777" w:rsidTr="00FD1D67">
        <w:trPr>
          <w:trHeight w:val="255"/>
        </w:trPr>
        <w:tc>
          <w:tcPr>
            <w:tcW w:w="5245" w:type="dxa"/>
            <w:tcBorders>
              <w:top w:val="nil"/>
              <w:left w:val="nil"/>
              <w:bottom w:val="nil"/>
              <w:right w:val="nil"/>
            </w:tcBorders>
            <w:shd w:val="clear" w:color="000000" w:fill="FFFFFF"/>
            <w:noWrap/>
            <w:vAlign w:val="center"/>
          </w:tcPr>
          <w:p w14:paraId="39005B88" w14:textId="4D2AB18F" w:rsidR="00FD1D67" w:rsidRPr="00002FE1" w:rsidRDefault="00FD1D67" w:rsidP="00497326">
            <w:pPr>
              <w:spacing w:after="0" w:line="240" w:lineRule="auto"/>
              <w:rPr>
                <w:rFonts w:ascii="Arial Nova Cond" w:eastAsia="Times New Roman" w:hAnsi="Arial Nova Cond" w:cs="Arial"/>
                <w:color w:val="0D0D0D" w:themeColor="text1" w:themeTint="F2"/>
                <w:lang w:eastAsia="es-ES"/>
              </w:rPr>
            </w:pPr>
          </w:p>
        </w:tc>
        <w:tc>
          <w:tcPr>
            <w:tcW w:w="2976" w:type="dxa"/>
            <w:tcBorders>
              <w:top w:val="nil"/>
              <w:left w:val="nil"/>
              <w:bottom w:val="nil"/>
              <w:right w:val="nil"/>
            </w:tcBorders>
            <w:shd w:val="clear" w:color="000000" w:fill="FFFFFF"/>
            <w:noWrap/>
            <w:vAlign w:val="center"/>
          </w:tcPr>
          <w:p w14:paraId="5DC43AA9" w14:textId="09DF0E0D" w:rsidR="00F667D7" w:rsidRPr="00002FE1" w:rsidRDefault="00F667D7" w:rsidP="00497326">
            <w:pPr>
              <w:spacing w:after="0" w:line="240" w:lineRule="auto"/>
              <w:rPr>
                <w:rFonts w:ascii="Arial Nova Cond" w:eastAsia="Times New Roman" w:hAnsi="Arial Nova Cond" w:cs="Arial"/>
                <w:color w:val="0D0D0D" w:themeColor="text1" w:themeTint="F2"/>
                <w:lang w:eastAsia="es-ES"/>
              </w:rPr>
            </w:pPr>
          </w:p>
        </w:tc>
      </w:tr>
    </w:tbl>
    <w:p w14:paraId="49CE2495" w14:textId="4F2F231C" w:rsidR="00FD1D67" w:rsidRPr="00002FE1" w:rsidRDefault="00FD1D67" w:rsidP="00FD1D67">
      <w:pPr>
        <w:spacing w:after="0" w:line="264" w:lineRule="auto"/>
        <w:jc w:val="both"/>
        <w:rPr>
          <w:rFonts w:ascii="Arial Nova Cond" w:eastAsia="Times New Roman" w:hAnsi="Arial Nova Cond" w:cs="Calibri"/>
          <w:color w:val="0D0D0D" w:themeColor="text1" w:themeTint="F2"/>
          <w:lang w:eastAsia="es-ES"/>
        </w:rPr>
      </w:pPr>
      <w:r w:rsidRPr="00002FE1">
        <w:rPr>
          <w:rFonts w:ascii="Arial Nova Cond" w:hAnsi="Arial Nova Cond" w:cs="Arial"/>
          <w:color w:val="0D0D0D" w:themeColor="text1" w:themeTint="F2"/>
        </w:rPr>
        <w:t xml:space="preserve">* La aplicación presupuestaria para la financiación de la subvención a la </w:t>
      </w:r>
      <w:r w:rsidRPr="00002FE1">
        <w:rPr>
          <w:rFonts w:ascii="Arial Nova Cond" w:hAnsi="Arial Nova Cond" w:cstheme="minorHAnsi"/>
          <w:color w:val="0D0D0D" w:themeColor="text1" w:themeTint="F2"/>
        </w:rPr>
        <w:t xml:space="preserve">Acadèmia Valenciana de la </w:t>
      </w:r>
      <w:proofErr w:type="spellStart"/>
      <w:r w:rsidRPr="00002FE1">
        <w:rPr>
          <w:rFonts w:ascii="Arial Nova Cond" w:hAnsi="Arial Nova Cond" w:cstheme="minorHAnsi"/>
          <w:color w:val="0D0D0D" w:themeColor="text1" w:themeTint="F2"/>
        </w:rPr>
        <w:t>Llengua</w:t>
      </w:r>
      <w:proofErr w:type="spellEnd"/>
      <w:r w:rsidRPr="00002FE1">
        <w:rPr>
          <w:rFonts w:ascii="Arial Nova Cond" w:hAnsi="Arial Nova Cond" w:cs="Arial"/>
          <w:color w:val="0D0D0D" w:themeColor="text1" w:themeTint="F2"/>
        </w:rPr>
        <w:t xml:space="preserve"> está pendiente de creación en el capítulo 7 del servicio 06, mediante modificación presupuestaria. Dicha</w:t>
      </w:r>
      <w:r w:rsidR="009C015A" w:rsidRPr="00002FE1">
        <w:rPr>
          <w:rFonts w:ascii="Arial Nova Cond" w:hAnsi="Arial Nova Cond" w:cs="Arial"/>
          <w:color w:val="0D0D0D" w:themeColor="text1" w:themeTint="F2"/>
        </w:rPr>
        <w:t xml:space="preserve"> modificación se financiará con cargo a la aplicación presupuestaria </w:t>
      </w:r>
      <w:proofErr w:type="spellStart"/>
      <w:r w:rsidR="009C015A" w:rsidRPr="008D3A6B">
        <w:rPr>
          <w:rFonts w:ascii="Arial Nova Cond" w:hAnsi="Arial Nova Cond" w:cs="Arial"/>
          <w:color w:val="0D0D0D" w:themeColor="text1" w:themeTint="F2"/>
          <w:highlight w:val="yellow"/>
        </w:rPr>
        <w:t>28.06.463B.</w:t>
      </w:r>
      <w:r w:rsidR="008D3A6B" w:rsidRPr="008D3A6B">
        <w:rPr>
          <w:rFonts w:ascii="Arial Nova Cond" w:hAnsi="Arial Nova Cond" w:cs="Arial"/>
          <w:color w:val="0D0D0D" w:themeColor="text1" w:themeTint="F2"/>
          <w:highlight w:val="yellow"/>
        </w:rPr>
        <w:t>xxx</w:t>
      </w:r>
      <w:proofErr w:type="spellEnd"/>
      <w:r w:rsidR="009C015A" w:rsidRPr="00002FE1">
        <w:rPr>
          <w:rFonts w:ascii="Arial Nova Cond" w:hAnsi="Arial Nova Cond" w:cs="Arial"/>
          <w:color w:val="0D0D0D" w:themeColor="text1" w:themeTint="F2"/>
        </w:rPr>
        <w:t xml:space="preserve"> del presupuesto de gastos del Ministerio de Ciencia, Innovación y Universidades, según consta en RC que se ha incorporado al expediente.</w:t>
      </w:r>
    </w:p>
    <w:p w14:paraId="50988A90" w14:textId="77777777" w:rsidR="00FD1D67" w:rsidRPr="00002FE1" w:rsidRDefault="00FD1D67" w:rsidP="00FD1D67">
      <w:pPr>
        <w:pStyle w:val="Prrafodelista"/>
        <w:spacing w:after="0" w:line="264" w:lineRule="auto"/>
        <w:jc w:val="both"/>
        <w:rPr>
          <w:rFonts w:ascii="Arial Nova Cond" w:eastAsia="Times New Roman" w:hAnsi="Arial Nova Cond" w:cs="Calibri"/>
          <w:color w:val="0D0D0D" w:themeColor="text1" w:themeTint="F2"/>
          <w:lang w:eastAsia="es-ES"/>
        </w:rPr>
      </w:pPr>
    </w:p>
    <w:p w14:paraId="50EFED0F" w14:textId="77777777" w:rsidR="00E435BC" w:rsidRPr="00002FE1" w:rsidRDefault="00E435BC" w:rsidP="0063247B">
      <w:pPr>
        <w:widowControl w:val="0"/>
        <w:numPr>
          <w:ilvl w:val="0"/>
          <w:numId w:val="4"/>
        </w:numPr>
        <w:shd w:val="clear" w:color="auto" w:fill="FFFFFF"/>
        <w:tabs>
          <w:tab w:val="left" w:pos="0"/>
        </w:tabs>
        <w:spacing w:after="0" w:line="264" w:lineRule="auto"/>
        <w:ind w:right="310"/>
        <w:contextualSpacing/>
        <w:jc w:val="both"/>
        <w:rPr>
          <w:rFonts w:ascii="Arial Nova Cond" w:eastAsia="Times New Roman" w:hAnsi="Arial Nova Cond" w:cs="Calibri"/>
          <w:b/>
          <w:color w:val="0D0D0D" w:themeColor="text1" w:themeTint="F2"/>
          <w:spacing w:val="6"/>
          <w:lang w:val="es-ES_tradnl" w:eastAsia="es-ES"/>
        </w:rPr>
      </w:pPr>
      <w:r w:rsidRPr="00002FE1">
        <w:rPr>
          <w:rFonts w:ascii="Arial Nova Cond" w:eastAsia="Times New Roman" w:hAnsi="Arial Nova Cond" w:cs="Calibri"/>
          <w:b/>
          <w:color w:val="0D0D0D" w:themeColor="text1" w:themeTint="F2"/>
          <w:spacing w:val="6"/>
          <w:lang w:val="es-ES_tradnl" w:eastAsia="es-ES"/>
        </w:rPr>
        <w:lastRenderedPageBreak/>
        <w:t>Impacto de cargas administrativas.</w:t>
      </w:r>
    </w:p>
    <w:p w14:paraId="1F662986"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1C072B20" w14:textId="4874641B" w:rsidR="00B71533" w:rsidRPr="00002FE1" w:rsidRDefault="00CA1107"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r w:rsidRPr="00002FE1">
        <w:rPr>
          <w:rFonts w:ascii="Arial Nova Cond" w:eastAsia="Times New Roman" w:hAnsi="Arial Nova Cond" w:cs="Calibri"/>
          <w:color w:val="0D0D0D" w:themeColor="text1" w:themeTint="F2"/>
          <w:lang w:val="es-ES_tradnl" w:eastAsia="es-ES"/>
        </w:rPr>
        <w:t>No se estima que l</w:t>
      </w:r>
      <w:r w:rsidR="00E435BC" w:rsidRPr="00002FE1">
        <w:rPr>
          <w:rFonts w:ascii="Arial Nova Cond" w:eastAsia="Times New Roman" w:hAnsi="Arial Nova Cond" w:cs="Calibri"/>
          <w:color w:val="0D0D0D" w:themeColor="text1" w:themeTint="F2"/>
          <w:lang w:val="es-ES_tradnl" w:eastAsia="es-ES"/>
        </w:rPr>
        <w:t xml:space="preserve">a norma proyectada produzca impacto alguno en materia de cargas administrativas. </w:t>
      </w:r>
    </w:p>
    <w:p w14:paraId="013A45C6" w14:textId="77777777" w:rsidR="00E435BC" w:rsidRPr="00002FE1" w:rsidRDefault="00E435BC" w:rsidP="0063247B">
      <w:pPr>
        <w:spacing w:after="0" w:line="264" w:lineRule="auto"/>
        <w:contextualSpacing/>
        <w:jc w:val="both"/>
        <w:rPr>
          <w:rFonts w:ascii="Arial Nova Cond" w:eastAsia="Times New Roman" w:hAnsi="Arial Nova Cond" w:cs="Calibri"/>
          <w:color w:val="0D0D0D" w:themeColor="text1" w:themeTint="F2"/>
          <w:lang w:val="es-ES_tradnl" w:eastAsia="es-ES"/>
        </w:rPr>
      </w:pPr>
    </w:p>
    <w:p w14:paraId="33935F53" w14:textId="77777777" w:rsidR="00E435BC" w:rsidRPr="00002FE1" w:rsidRDefault="00E435BC" w:rsidP="0063247B">
      <w:pPr>
        <w:widowControl w:val="0"/>
        <w:numPr>
          <w:ilvl w:val="0"/>
          <w:numId w:val="4"/>
        </w:numPr>
        <w:shd w:val="clear" w:color="auto" w:fill="FFFFFF"/>
        <w:tabs>
          <w:tab w:val="left" w:pos="0"/>
        </w:tabs>
        <w:spacing w:after="0" w:line="264" w:lineRule="auto"/>
        <w:ind w:right="310"/>
        <w:contextualSpacing/>
        <w:jc w:val="both"/>
        <w:rPr>
          <w:rFonts w:ascii="Arial Nova Cond" w:eastAsia="Times New Roman" w:hAnsi="Arial Nova Cond" w:cs="Calibri"/>
          <w:b/>
          <w:color w:val="0D0D0D" w:themeColor="text1" w:themeTint="F2"/>
          <w:spacing w:val="6"/>
          <w:lang w:val="es-ES_tradnl" w:eastAsia="es-ES"/>
        </w:rPr>
      </w:pPr>
      <w:r w:rsidRPr="00002FE1">
        <w:rPr>
          <w:rFonts w:ascii="Arial Nova Cond" w:eastAsia="Times New Roman" w:hAnsi="Arial Nova Cond" w:cs="Calibri"/>
          <w:b/>
          <w:color w:val="0D0D0D" w:themeColor="text1" w:themeTint="F2"/>
          <w:spacing w:val="6"/>
          <w:lang w:val="es-ES_tradnl" w:eastAsia="es-ES"/>
        </w:rPr>
        <w:t>Impacto por razón de género.</w:t>
      </w:r>
    </w:p>
    <w:p w14:paraId="37BCB4F1" w14:textId="77777777" w:rsidR="00E435BC" w:rsidRPr="00002FE1" w:rsidRDefault="00E435BC" w:rsidP="0063247B">
      <w:pPr>
        <w:widowControl w:val="0"/>
        <w:spacing w:after="0" w:line="264" w:lineRule="auto"/>
        <w:ind w:right="-1"/>
        <w:contextualSpacing/>
        <w:jc w:val="both"/>
        <w:rPr>
          <w:rFonts w:ascii="Arial Nova Cond" w:eastAsia="Times New Roman" w:hAnsi="Arial Nova Cond" w:cs="Calibri"/>
          <w:color w:val="0D0D0D" w:themeColor="text1" w:themeTint="F2"/>
          <w:lang w:val="es-ES_tradnl" w:eastAsia="es-ES"/>
        </w:rPr>
      </w:pPr>
    </w:p>
    <w:p w14:paraId="0BA1A83E" w14:textId="120B2B9E" w:rsidR="00914371" w:rsidRPr="00002FE1" w:rsidRDefault="00E435BC" w:rsidP="000057F0">
      <w:pPr>
        <w:widowControl w:val="0"/>
        <w:spacing w:after="0" w:line="264" w:lineRule="auto"/>
        <w:ind w:right="-1"/>
        <w:contextualSpacing/>
        <w:jc w:val="both"/>
        <w:rPr>
          <w:rFonts w:ascii="Arial Nova Cond" w:eastAsia="Times New Roman" w:hAnsi="Arial Nova Cond" w:cs="Calibri"/>
          <w:color w:val="0D0D0D" w:themeColor="text1" w:themeTint="F2"/>
          <w:spacing w:val="6"/>
          <w:lang w:eastAsia="es-ES"/>
        </w:rPr>
      </w:pPr>
      <w:r w:rsidRPr="00002FE1">
        <w:rPr>
          <w:rFonts w:ascii="Arial Nova Cond" w:eastAsia="Times New Roman" w:hAnsi="Arial Nova Cond" w:cs="Calibri"/>
          <w:color w:val="0D0D0D" w:themeColor="text1" w:themeTint="F2"/>
          <w:lang w:val="es-ES_tradnl" w:eastAsia="es-ES"/>
        </w:rPr>
        <w:t xml:space="preserve">En cumplimiento de lo establecido en el artículo 26.3.f) de la Ley 50/1997, de 27 de noviembre, del Gobierno y el artículo 19 de la Ley Orgánica 3/2007, de 22 de marzo, para la igualdad efectiva entre mujeres y hombres, se indica que el </w:t>
      </w:r>
      <w:r w:rsidRPr="00002FE1">
        <w:rPr>
          <w:rFonts w:ascii="Arial Nova Cond" w:eastAsia="Times New Roman" w:hAnsi="Arial Nova Cond" w:cs="Calibri"/>
          <w:color w:val="0D0D0D" w:themeColor="text1" w:themeTint="F2"/>
          <w:spacing w:val="6"/>
          <w:lang w:val="es-ES_tradnl" w:eastAsia="es-ES"/>
        </w:rPr>
        <w:t>impacto del proyecto por razón de género es nulo,</w:t>
      </w:r>
      <w:r w:rsidRPr="00002FE1">
        <w:rPr>
          <w:rFonts w:ascii="Arial Nova Cond" w:eastAsia="Times New Roman" w:hAnsi="Arial Nova Cond" w:cs="Calibri"/>
          <w:color w:val="0D0D0D" w:themeColor="text1" w:themeTint="F2"/>
          <w:lang w:eastAsia="es-ES"/>
        </w:rPr>
        <w:t xml:space="preserve"> </w:t>
      </w:r>
      <w:r w:rsidRPr="00002FE1">
        <w:rPr>
          <w:rFonts w:ascii="Arial Nova Cond" w:eastAsia="Times New Roman" w:hAnsi="Arial Nova Cond" w:cs="Calibri"/>
          <w:color w:val="0D0D0D" w:themeColor="text1" w:themeTint="F2"/>
          <w:spacing w:val="6"/>
          <w:lang w:eastAsia="es-ES"/>
        </w:rPr>
        <w:t xml:space="preserve">al tratarse de una medida </w:t>
      </w:r>
      <w:r w:rsidR="00914371" w:rsidRPr="00002FE1">
        <w:rPr>
          <w:rFonts w:ascii="Arial Nova Cond" w:eastAsia="Times New Roman" w:hAnsi="Arial Nova Cond" w:cs="Calibri"/>
          <w:color w:val="0D0D0D" w:themeColor="text1" w:themeTint="F2"/>
          <w:spacing w:val="6"/>
          <w:lang w:eastAsia="es-ES"/>
        </w:rPr>
        <w:t xml:space="preserve">destinada a la </w:t>
      </w:r>
      <w:r w:rsidR="00647E49" w:rsidRPr="00002FE1">
        <w:rPr>
          <w:rFonts w:ascii="Arial Nova Cond" w:eastAsia="Times New Roman" w:hAnsi="Arial Nova Cond" w:cs="Calibri"/>
          <w:color w:val="0D0D0D" w:themeColor="text1" w:themeTint="F2"/>
          <w:spacing w:val="6"/>
          <w:lang w:eastAsia="es-ES"/>
        </w:rPr>
        <w:t xml:space="preserve">financiación de </w:t>
      </w:r>
      <w:r w:rsidR="00CA1107" w:rsidRPr="00002FE1">
        <w:rPr>
          <w:rFonts w:ascii="Arial Nova Cond" w:eastAsia="Times New Roman" w:hAnsi="Arial Nova Cond" w:cs="Calibri"/>
          <w:color w:val="0D0D0D" w:themeColor="text1" w:themeTint="F2"/>
          <w:spacing w:val="6"/>
          <w:lang w:eastAsia="es-ES"/>
        </w:rPr>
        <w:t>Reales Academias y academias</w:t>
      </w:r>
      <w:r w:rsidR="00647E49" w:rsidRPr="00002FE1">
        <w:rPr>
          <w:rFonts w:ascii="Arial Nova Cond" w:eastAsia="Times New Roman" w:hAnsi="Arial Nova Cond" w:cs="Calibri"/>
          <w:color w:val="0D0D0D" w:themeColor="text1" w:themeTint="F2"/>
          <w:spacing w:val="6"/>
          <w:lang w:eastAsia="es-ES"/>
        </w:rPr>
        <w:t>.</w:t>
      </w:r>
    </w:p>
    <w:p w14:paraId="46E709A0" w14:textId="77777777" w:rsidR="00E435BC" w:rsidRPr="00002FE1" w:rsidRDefault="00E435BC" w:rsidP="000057F0">
      <w:pPr>
        <w:widowControl w:val="0"/>
        <w:spacing w:after="0" w:line="264" w:lineRule="auto"/>
        <w:ind w:right="-1"/>
        <w:contextualSpacing/>
        <w:jc w:val="both"/>
        <w:rPr>
          <w:rFonts w:ascii="Arial Nova Cond" w:eastAsia="Times New Roman" w:hAnsi="Arial Nova Cond" w:cs="Calibri"/>
          <w:color w:val="0D0D0D" w:themeColor="text1" w:themeTint="F2"/>
          <w:lang w:eastAsia="es-ES"/>
        </w:rPr>
      </w:pPr>
    </w:p>
    <w:p w14:paraId="4F0CDEC4" w14:textId="77777777" w:rsidR="000E7D30" w:rsidRPr="00002FE1" w:rsidRDefault="000E7D30" w:rsidP="000057F0">
      <w:pPr>
        <w:widowControl w:val="0"/>
        <w:numPr>
          <w:ilvl w:val="0"/>
          <w:numId w:val="4"/>
        </w:numPr>
        <w:shd w:val="clear" w:color="auto" w:fill="FFFFFF"/>
        <w:tabs>
          <w:tab w:val="left" w:pos="0"/>
        </w:tabs>
        <w:spacing w:after="0" w:line="264" w:lineRule="auto"/>
        <w:ind w:right="-1"/>
        <w:contextualSpacing/>
        <w:jc w:val="both"/>
        <w:rPr>
          <w:rFonts w:ascii="Arial Nova Cond" w:eastAsia="Times New Roman" w:hAnsi="Arial Nova Cond" w:cs="Calibri"/>
          <w:b/>
          <w:color w:val="0D0D0D" w:themeColor="text1" w:themeTint="F2"/>
          <w:lang w:eastAsia="es-ES"/>
        </w:rPr>
      </w:pPr>
      <w:r w:rsidRPr="00002FE1">
        <w:rPr>
          <w:rFonts w:ascii="Arial Nova Cond" w:eastAsia="Times New Roman" w:hAnsi="Arial Nova Cond" w:cs="Calibri"/>
          <w:b/>
          <w:color w:val="0D0D0D" w:themeColor="text1" w:themeTint="F2"/>
          <w:lang w:eastAsia="es-ES"/>
        </w:rPr>
        <w:t>Impacto en la infancia y la adolescencia.</w:t>
      </w:r>
    </w:p>
    <w:p w14:paraId="3BCADE71" w14:textId="77777777" w:rsidR="000E7D30" w:rsidRPr="00002FE1" w:rsidRDefault="000E7D30" w:rsidP="000057F0">
      <w:pPr>
        <w:widowControl w:val="0"/>
        <w:shd w:val="clear" w:color="auto" w:fill="FFFFFF"/>
        <w:tabs>
          <w:tab w:val="left" w:pos="0"/>
        </w:tabs>
        <w:spacing w:after="0" w:line="264" w:lineRule="auto"/>
        <w:ind w:right="-1"/>
        <w:contextualSpacing/>
        <w:jc w:val="both"/>
        <w:rPr>
          <w:rFonts w:ascii="Arial Nova Cond" w:eastAsia="Times New Roman" w:hAnsi="Arial Nova Cond" w:cs="Calibri"/>
          <w:b/>
          <w:color w:val="0D0D0D" w:themeColor="text1" w:themeTint="F2"/>
          <w:lang w:eastAsia="es-ES"/>
        </w:rPr>
      </w:pPr>
    </w:p>
    <w:p w14:paraId="70C47BB3" w14:textId="77777777" w:rsidR="000E7D30" w:rsidRPr="00002FE1" w:rsidRDefault="000E7D30" w:rsidP="000057F0">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eastAsia="es-ES"/>
        </w:rPr>
        <w:t>De acuerdo con lo dispuesto en el artículo 22 quinquies de la Ley Orgánica 1/1996, de 15 de enero, de Protección Jurídica del Menor, se ha procedido al análisis del impacto del proyecto en la infancia y la adolescencia. Se considera que dicho impacto es nulo.</w:t>
      </w:r>
    </w:p>
    <w:p w14:paraId="3CCA7C63" w14:textId="77777777" w:rsidR="000E7D30" w:rsidRPr="00002FE1" w:rsidRDefault="000E7D30" w:rsidP="000057F0">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D0D0D" w:themeColor="text1" w:themeTint="F2"/>
          <w:lang w:eastAsia="es-ES"/>
        </w:rPr>
      </w:pPr>
    </w:p>
    <w:p w14:paraId="3F12AD45" w14:textId="77777777" w:rsidR="000E7D30" w:rsidRPr="00002FE1" w:rsidRDefault="000E7D30" w:rsidP="000057F0">
      <w:pPr>
        <w:widowControl w:val="0"/>
        <w:numPr>
          <w:ilvl w:val="0"/>
          <w:numId w:val="4"/>
        </w:numPr>
        <w:shd w:val="clear" w:color="auto" w:fill="FFFFFF"/>
        <w:tabs>
          <w:tab w:val="left" w:pos="0"/>
        </w:tabs>
        <w:spacing w:after="0" w:line="264" w:lineRule="auto"/>
        <w:ind w:right="-1"/>
        <w:contextualSpacing/>
        <w:jc w:val="both"/>
        <w:rPr>
          <w:rFonts w:ascii="Arial Nova Cond" w:eastAsia="Times New Roman" w:hAnsi="Arial Nova Cond" w:cs="Calibri"/>
          <w:b/>
          <w:color w:val="0D0D0D" w:themeColor="text1" w:themeTint="F2"/>
          <w:lang w:eastAsia="es-ES"/>
        </w:rPr>
      </w:pPr>
      <w:r w:rsidRPr="00002FE1">
        <w:rPr>
          <w:rFonts w:ascii="Arial Nova Cond" w:eastAsia="Times New Roman" w:hAnsi="Arial Nova Cond" w:cs="Calibri"/>
          <w:b/>
          <w:color w:val="0D0D0D" w:themeColor="text1" w:themeTint="F2"/>
          <w:lang w:eastAsia="es-ES"/>
        </w:rPr>
        <w:t>Impacto en la familia.</w:t>
      </w:r>
    </w:p>
    <w:p w14:paraId="4A8DF899" w14:textId="77777777" w:rsidR="000E7D30" w:rsidRPr="00002FE1" w:rsidRDefault="000E7D30" w:rsidP="000057F0">
      <w:pPr>
        <w:widowControl w:val="0"/>
        <w:shd w:val="clear" w:color="auto" w:fill="FFFFFF"/>
        <w:tabs>
          <w:tab w:val="left" w:pos="0"/>
        </w:tabs>
        <w:spacing w:after="0" w:line="264" w:lineRule="auto"/>
        <w:ind w:right="-1"/>
        <w:contextualSpacing/>
        <w:jc w:val="both"/>
        <w:rPr>
          <w:rFonts w:ascii="Arial Nova Cond" w:eastAsia="Times New Roman" w:hAnsi="Arial Nova Cond" w:cs="Calibri"/>
          <w:b/>
          <w:color w:val="0D0D0D" w:themeColor="text1" w:themeTint="F2"/>
          <w:lang w:eastAsia="es-ES"/>
        </w:rPr>
      </w:pPr>
    </w:p>
    <w:p w14:paraId="4386D8D4" w14:textId="77777777" w:rsidR="000E7D30" w:rsidRPr="00002FE1" w:rsidRDefault="000E7D30" w:rsidP="000057F0">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eastAsia="es-ES"/>
        </w:rPr>
        <w:t>De acuerdo con lo dispuesto en la disposición adicional décima de la Ley 40/2003, de 18 de noviembre, de Protección a las Familias Numerosas, se ha procedido al análisis del impacto del proyecto en la familia. Se considera que dicho impacto es nulo.</w:t>
      </w:r>
    </w:p>
    <w:p w14:paraId="5E6FB083" w14:textId="77777777" w:rsidR="00131A17" w:rsidRPr="00002FE1" w:rsidRDefault="00131A17" w:rsidP="000057F0">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D0D0D" w:themeColor="text1" w:themeTint="F2"/>
          <w:lang w:eastAsia="es-ES"/>
        </w:rPr>
      </w:pPr>
    </w:p>
    <w:p w14:paraId="0484DC18" w14:textId="26DF453B" w:rsidR="008A0C90" w:rsidRPr="00002FE1" w:rsidRDefault="008A0C90" w:rsidP="000057F0">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b/>
          <w:bCs/>
          <w:color w:val="0D0D0D" w:themeColor="text1" w:themeTint="F2"/>
          <w:lang w:eastAsia="es-ES"/>
        </w:rPr>
        <w:t>Impacto por razón de cambio climático.</w:t>
      </w:r>
    </w:p>
    <w:p w14:paraId="58AE0869" w14:textId="2785804F" w:rsidR="008A0C90" w:rsidRPr="00002FE1" w:rsidRDefault="008A0C90" w:rsidP="000057F0">
      <w:pPr>
        <w:widowControl w:val="0"/>
        <w:shd w:val="clear" w:color="auto" w:fill="FFFFFF"/>
        <w:tabs>
          <w:tab w:val="left" w:pos="0"/>
        </w:tabs>
        <w:spacing w:after="0" w:line="264" w:lineRule="auto"/>
        <w:ind w:right="-1"/>
        <w:contextualSpacing/>
        <w:jc w:val="both"/>
        <w:rPr>
          <w:rFonts w:ascii="Arial Nova Cond" w:eastAsia="Times New Roman" w:hAnsi="Arial Nova Cond" w:cs="Calibri"/>
          <w:b/>
          <w:bCs/>
          <w:color w:val="0D0D0D" w:themeColor="text1" w:themeTint="F2"/>
          <w:lang w:eastAsia="es-ES"/>
        </w:rPr>
      </w:pPr>
    </w:p>
    <w:p w14:paraId="3EF4ED3E" w14:textId="158E1B23" w:rsidR="00BF208C" w:rsidRPr="00002FE1" w:rsidRDefault="008A0C90" w:rsidP="000057F0">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color w:val="0D0D0D" w:themeColor="text1" w:themeTint="F2"/>
          <w:lang w:eastAsia="es-ES"/>
        </w:rPr>
        <w:t xml:space="preserve">Debido a que se trata de una norma que se limita a conceder de manera directa subvenciones a </w:t>
      </w:r>
      <w:r w:rsidR="001242E2" w:rsidRPr="00002FE1">
        <w:rPr>
          <w:rFonts w:ascii="Arial Nova Cond" w:eastAsia="Times New Roman" w:hAnsi="Arial Nova Cond" w:cs="Calibri"/>
          <w:color w:val="0D0D0D" w:themeColor="text1" w:themeTint="F2"/>
          <w:spacing w:val="6"/>
          <w:lang w:eastAsia="es-ES"/>
        </w:rPr>
        <w:t>Reales Academias y academias</w:t>
      </w:r>
      <w:r w:rsidRPr="00002FE1">
        <w:rPr>
          <w:rFonts w:ascii="Arial Nova Cond" w:eastAsia="Times New Roman" w:hAnsi="Arial Nova Cond" w:cs="Calibri"/>
          <w:color w:val="0D0D0D" w:themeColor="text1" w:themeTint="F2"/>
          <w:lang w:eastAsia="es-ES"/>
        </w:rPr>
        <w:t xml:space="preserve">, el impacto del proyecto en términos de mitigación y adaptación al cambio climático es nulo. </w:t>
      </w:r>
    </w:p>
    <w:p w14:paraId="35E99EC2" w14:textId="77777777" w:rsidR="00184092" w:rsidRPr="00002FE1" w:rsidRDefault="00184092" w:rsidP="000057F0">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D0D0D" w:themeColor="text1" w:themeTint="F2"/>
          <w:lang w:eastAsia="es-ES"/>
        </w:rPr>
      </w:pPr>
    </w:p>
    <w:p w14:paraId="3C0BA24A" w14:textId="41351758" w:rsidR="00184092" w:rsidRPr="00002FE1" w:rsidRDefault="00184092" w:rsidP="000057F0">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D0D0D" w:themeColor="text1" w:themeTint="F2"/>
          <w:lang w:eastAsia="es-ES"/>
        </w:rPr>
      </w:pPr>
      <w:r w:rsidRPr="00002FE1">
        <w:rPr>
          <w:rFonts w:ascii="Arial Nova Cond" w:eastAsia="Times New Roman" w:hAnsi="Arial Nova Cond" w:cs="Calibri"/>
          <w:b/>
          <w:bCs/>
          <w:color w:val="0D0D0D" w:themeColor="text1" w:themeTint="F2"/>
          <w:lang w:eastAsia="es-ES"/>
        </w:rPr>
        <w:t>Impacto de carácter social.</w:t>
      </w:r>
    </w:p>
    <w:p w14:paraId="6032B8D5" w14:textId="2C8AAF66" w:rsidR="00184092" w:rsidRPr="00002FE1" w:rsidRDefault="00184092" w:rsidP="000057F0">
      <w:pPr>
        <w:widowControl w:val="0"/>
        <w:shd w:val="clear" w:color="auto" w:fill="FFFFFF"/>
        <w:tabs>
          <w:tab w:val="left" w:pos="0"/>
        </w:tabs>
        <w:spacing w:after="0" w:line="264" w:lineRule="auto"/>
        <w:ind w:right="-1"/>
        <w:jc w:val="both"/>
        <w:rPr>
          <w:rFonts w:ascii="Arial Nova Cond" w:eastAsia="Times New Roman" w:hAnsi="Arial Nova Cond" w:cs="Calibri"/>
          <w:color w:val="0D0D0D" w:themeColor="text1" w:themeTint="F2"/>
          <w:lang w:eastAsia="es-ES"/>
        </w:rPr>
      </w:pPr>
    </w:p>
    <w:p w14:paraId="5BC9EB97" w14:textId="47AC0EC6" w:rsidR="00184092" w:rsidRPr="00002FE1" w:rsidRDefault="00D34137" w:rsidP="000057F0">
      <w:pPr>
        <w:widowControl w:val="0"/>
        <w:shd w:val="clear" w:color="auto" w:fill="FFFFFF"/>
        <w:tabs>
          <w:tab w:val="left" w:pos="0"/>
        </w:tabs>
        <w:spacing w:after="0" w:line="264" w:lineRule="auto"/>
        <w:ind w:right="-1"/>
        <w:jc w:val="both"/>
        <w:rPr>
          <w:rFonts w:ascii="Arial Nova Cond" w:eastAsia="Arial Unicode MS" w:hAnsi="Arial Nova Cond" w:cs="Arial"/>
          <w:color w:val="0D0D0D" w:themeColor="text1" w:themeTint="F2"/>
        </w:rPr>
      </w:pPr>
      <w:r w:rsidRPr="00002FE1">
        <w:rPr>
          <w:rFonts w:ascii="Arial Nova Cond" w:hAnsi="Arial Nova Cond" w:cs="Arial"/>
          <w:color w:val="0D0D0D" w:themeColor="text1" w:themeTint="F2"/>
        </w:rPr>
        <w:t>A efectos de lo previsto en el artículo 2.1.g) del Real Decreto 931/2017, de 27 de octubre, se considera que e</w:t>
      </w:r>
      <w:r w:rsidR="00184092" w:rsidRPr="00002FE1">
        <w:rPr>
          <w:rFonts w:ascii="Arial Nova Cond" w:eastAsia="Times New Roman" w:hAnsi="Arial Nova Cond" w:cs="Calibri"/>
          <w:color w:val="0D0D0D" w:themeColor="text1" w:themeTint="F2"/>
          <w:lang w:eastAsia="es-ES"/>
        </w:rPr>
        <w:t xml:space="preserve">ste real decreto tendrá un impacto positivo de carácter social, ya que </w:t>
      </w:r>
      <w:r w:rsidR="00924E8E" w:rsidRPr="00002FE1">
        <w:rPr>
          <w:rFonts w:ascii="Arial Nova Cond" w:eastAsia="Times New Roman" w:hAnsi="Arial Nova Cond" w:cs="Calibri"/>
          <w:color w:val="0D0D0D" w:themeColor="text1" w:themeTint="F2"/>
          <w:lang w:eastAsia="es-ES"/>
        </w:rPr>
        <w:t xml:space="preserve">como se ha explicado, </w:t>
      </w:r>
      <w:r w:rsidR="00924E8E" w:rsidRPr="00002FE1">
        <w:rPr>
          <w:rFonts w:ascii="Arial Nova Cond" w:eastAsia="Arial Unicode MS" w:hAnsi="Arial Nova Cond" w:cs="Arial"/>
          <w:color w:val="0D0D0D" w:themeColor="text1" w:themeTint="F2"/>
        </w:rPr>
        <w:t>las entidades beneficiarias comparten con el Ministerio de Ciencia, Innovación y Universidades diversos objetivos que le son propios, como el desarrollo de la cultura, la educación, el conocimiento y la investigación.</w:t>
      </w:r>
    </w:p>
    <w:p w14:paraId="481E3392" w14:textId="77777777" w:rsidR="00D34137" w:rsidRPr="00002FE1" w:rsidRDefault="00D34137" w:rsidP="000057F0">
      <w:pPr>
        <w:widowControl w:val="0"/>
        <w:shd w:val="clear" w:color="auto" w:fill="FFFFFF"/>
        <w:tabs>
          <w:tab w:val="left" w:pos="0"/>
        </w:tabs>
        <w:spacing w:after="0" w:line="264" w:lineRule="auto"/>
        <w:ind w:right="-1"/>
        <w:jc w:val="both"/>
        <w:rPr>
          <w:rFonts w:ascii="Arial Nova Cond" w:eastAsia="Arial Unicode MS" w:hAnsi="Arial Nova Cond" w:cs="Arial"/>
          <w:color w:val="0D0D0D" w:themeColor="text1" w:themeTint="F2"/>
        </w:rPr>
      </w:pPr>
    </w:p>
    <w:p w14:paraId="04D040AC" w14:textId="14E14495" w:rsidR="00D34137" w:rsidRPr="00002FE1" w:rsidRDefault="00D34137" w:rsidP="000057F0">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D0D0D" w:themeColor="text1" w:themeTint="F2"/>
          <w:lang w:eastAsia="es-ES"/>
        </w:rPr>
      </w:pPr>
      <w:r w:rsidRPr="00002FE1">
        <w:rPr>
          <w:rFonts w:ascii="Arial Nova Cond" w:hAnsi="Arial Nova Cond" w:cs="Arial"/>
          <w:b/>
          <w:bCs/>
          <w:color w:val="0D0D0D" w:themeColor="text1" w:themeTint="F2"/>
        </w:rPr>
        <w:t>Impacto por razón de materia de igualdad de oportunidades, no discriminación y accesibilidad universal de las personas con discapacidad.</w:t>
      </w:r>
    </w:p>
    <w:p w14:paraId="444DAB93" w14:textId="77777777" w:rsidR="00D34137" w:rsidRPr="00002FE1" w:rsidRDefault="00D34137" w:rsidP="000057F0">
      <w:pPr>
        <w:spacing w:line="264" w:lineRule="auto"/>
        <w:ind w:right="-1"/>
        <w:contextualSpacing/>
        <w:jc w:val="both"/>
        <w:rPr>
          <w:rFonts w:ascii="Arial Nova Cond" w:hAnsi="Arial Nova Cond" w:cs="Arial"/>
          <w:b/>
          <w:bCs/>
          <w:color w:val="0D0D0D" w:themeColor="text1" w:themeTint="F2"/>
        </w:rPr>
      </w:pPr>
    </w:p>
    <w:p w14:paraId="72BBFCDE" w14:textId="2DAA0FE9" w:rsidR="00D34137" w:rsidRPr="00002FE1" w:rsidRDefault="00D34137" w:rsidP="000057F0">
      <w:pPr>
        <w:spacing w:line="264" w:lineRule="auto"/>
        <w:ind w:right="-1"/>
        <w:contextualSpacing/>
        <w:jc w:val="both"/>
        <w:rPr>
          <w:rFonts w:ascii="Arial Nova Cond" w:hAnsi="Arial Nova Cond" w:cs="Arial"/>
          <w:color w:val="0D0D0D" w:themeColor="text1" w:themeTint="F2"/>
        </w:rPr>
      </w:pPr>
      <w:r w:rsidRPr="00002FE1">
        <w:rPr>
          <w:rFonts w:ascii="Arial Nova Cond" w:hAnsi="Arial Nova Cond" w:cs="Arial"/>
          <w:color w:val="0D0D0D" w:themeColor="text1" w:themeTint="F2"/>
        </w:rPr>
        <w:t>Dando respuesta a la exigencia del artículo 2.1.g) del Real Decreto 931/2017, de 27 de octubre, por razón de materia de igualdad de oportunidades, no discriminación y accesibilidad universal de las personas con discapacidad, se ha analizado el impacto que la norma pudiera tener sobre la accesibilidad de las personas con discapacidad, concluyéndose que el impacto es nulo.</w:t>
      </w:r>
    </w:p>
    <w:p w14:paraId="1C97BCDA" w14:textId="77777777" w:rsidR="00D34137" w:rsidRPr="00002FE1" w:rsidRDefault="00D34137" w:rsidP="000057F0">
      <w:pPr>
        <w:spacing w:line="264" w:lineRule="auto"/>
        <w:ind w:right="-1"/>
        <w:contextualSpacing/>
        <w:jc w:val="both"/>
        <w:rPr>
          <w:rFonts w:ascii="Arial Nova Cond" w:hAnsi="Arial Nova Cond" w:cs="Arial"/>
          <w:color w:val="0D0D0D" w:themeColor="text1" w:themeTint="F2"/>
        </w:rPr>
      </w:pPr>
    </w:p>
    <w:p w14:paraId="397FE68D" w14:textId="0F88646D" w:rsidR="00D34137" w:rsidRPr="00002FE1" w:rsidRDefault="00D34137" w:rsidP="000057F0">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D0D0D" w:themeColor="text1" w:themeTint="F2"/>
          <w:lang w:eastAsia="es-ES"/>
        </w:rPr>
      </w:pPr>
      <w:r w:rsidRPr="00002FE1">
        <w:rPr>
          <w:rFonts w:ascii="Arial Nova Cond" w:hAnsi="Arial Nova Cond" w:cs="Arial"/>
          <w:b/>
          <w:bCs/>
          <w:color w:val="0D0D0D" w:themeColor="text1" w:themeTint="F2"/>
        </w:rPr>
        <w:t>Impacto de los medios y servicios digitales que conlleva la norma.</w:t>
      </w:r>
    </w:p>
    <w:p w14:paraId="7ABC738E" w14:textId="77777777" w:rsidR="00D34137" w:rsidRPr="00002FE1" w:rsidRDefault="00D34137" w:rsidP="000057F0">
      <w:pPr>
        <w:spacing w:line="264" w:lineRule="auto"/>
        <w:ind w:right="-1"/>
        <w:contextualSpacing/>
        <w:jc w:val="both"/>
        <w:rPr>
          <w:rFonts w:ascii="Arial Nova Cond" w:hAnsi="Arial Nova Cond" w:cs="Arial"/>
          <w:b/>
          <w:bCs/>
          <w:color w:val="0D0D0D" w:themeColor="text1" w:themeTint="F2"/>
        </w:rPr>
      </w:pPr>
    </w:p>
    <w:p w14:paraId="2AAA019A" w14:textId="67B4BB87" w:rsidR="00D34137" w:rsidRPr="00002FE1" w:rsidRDefault="00D34137" w:rsidP="000057F0">
      <w:pPr>
        <w:spacing w:line="264" w:lineRule="auto"/>
        <w:ind w:right="-1"/>
        <w:contextualSpacing/>
        <w:jc w:val="both"/>
        <w:rPr>
          <w:rFonts w:ascii="Arial Nova Cond" w:hAnsi="Arial Nova Cond" w:cs="Arial"/>
          <w:color w:val="0D0D0D" w:themeColor="text1" w:themeTint="F2"/>
        </w:rPr>
      </w:pPr>
      <w:r w:rsidRPr="00002FE1">
        <w:rPr>
          <w:rFonts w:ascii="Arial Nova Cond" w:hAnsi="Arial Nova Cond" w:cs="Arial"/>
          <w:color w:val="0D0D0D" w:themeColor="text1" w:themeTint="F2"/>
        </w:rPr>
        <w:t>A efectos de lo previsto en el artículo 2.1.g) del Real Decreto 931/2017, de 27 de octubre, en la redacción dada por el Real Decreto 203/2021, de 30 de marzo, por el que se aprueba el Reglamento de actuación y funcionamiento del sector público por medios electrónicos, se advierte que el proyecto no aporta novedades en esta materia, por lo que se considera que el impacto para la ciudadanía y la Administración del desarrollo o uso de los medios y servicios de la administración digital de la norma proyectada es nulo.</w:t>
      </w:r>
    </w:p>
    <w:p w14:paraId="570C43E4" w14:textId="77777777" w:rsidR="00D34137" w:rsidRPr="00002FE1" w:rsidRDefault="00D34137" w:rsidP="000057F0">
      <w:pPr>
        <w:spacing w:line="264" w:lineRule="auto"/>
        <w:ind w:right="-1"/>
        <w:contextualSpacing/>
        <w:jc w:val="both"/>
        <w:rPr>
          <w:rFonts w:ascii="Arial Nova Cond" w:hAnsi="Arial Nova Cond" w:cs="Arial"/>
          <w:b/>
          <w:bCs/>
          <w:color w:val="0D0D0D" w:themeColor="text1" w:themeTint="F2"/>
        </w:rPr>
      </w:pPr>
    </w:p>
    <w:p w14:paraId="0C955E98" w14:textId="7F9EFDE8" w:rsidR="00D34137" w:rsidRPr="00002FE1" w:rsidRDefault="00D34137" w:rsidP="000057F0">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D0D0D" w:themeColor="text1" w:themeTint="F2"/>
          <w:lang w:eastAsia="es-ES"/>
        </w:rPr>
      </w:pPr>
      <w:r w:rsidRPr="00002FE1">
        <w:rPr>
          <w:rFonts w:ascii="Arial Nova Cond" w:hAnsi="Arial Nova Cond" w:cs="Arial"/>
          <w:b/>
          <w:bCs/>
          <w:color w:val="0D0D0D" w:themeColor="text1" w:themeTint="F2"/>
        </w:rPr>
        <w:t>Impacto en materia de protección de datos personales.</w:t>
      </w:r>
    </w:p>
    <w:p w14:paraId="595A9BBF" w14:textId="77777777" w:rsidR="00D34137" w:rsidRPr="00002FE1" w:rsidRDefault="00D34137" w:rsidP="000057F0">
      <w:pPr>
        <w:spacing w:line="264" w:lineRule="auto"/>
        <w:ind w:right="-1"/>
        <w:contextualSpacing/>
        <w:jc w:val="both"/>
        <w:rPr>
          <w:rFonts w:ascii="Arial Nova Cond" w:hAnsi="Arial Nova Cond" w:cs="Arial"/>
          <w:b/>
          <w:bCs/>
          <w:color w:val="0D0D0D" w:themeColor="text1" w:themeTint="F2"/>
        </w:rPr>
      </w:pPr>
    </w:p>
    <w:p w14:paraId="0415E6E0" w14:textId="77777777" w:rsidR="00D34137" w:rsidRPr="00002FE1" w:rsidRDefault="00D34137" w:rsidP="000057F0">
      <w:pPr>
        <w:spacing w:line="264" w:lineRule="auto"/>
        <w:ind w:right="-1"/>
        <w:contextualSpacing/>
        <w:jc w:val="both"/>
        <w:rPr>
          <w:rFonts w:ascii="Arial Nova Cond" w:hAnsi="Arial Nova Cond" w:cs="Arial"/>
          <w:color w:val="0D0D0D" w:themeColor="text1" w:themeTint="F2"/>
        </w:rPr>
      </w:pPr>
      <w:r w:rsidRPr="00002FE1">
        <w:rPr>
          <w:rFonts w:ascii="Arial Nova Cond" w:hAnsi="Arial Nova Cond" w:cs="Arial"/>
          <w:color w:val="0D0D0D" w:themeColor="text1" w:themeTint="F2"/>
        </w:rPr>
        <w:t>De conformidad con el Reglamento (UE) 2016/679 del Parlamento Europeo y del Consejo, de 27 de abril de 2016, relativo a la protección de las personas físicas en lo que respecta al tratamiento de datos personales y a la libre circulación de estos datos y por el que se deroga la Directiva 95/46/CE, se señala que el proyecto de real decreto que se tramita no presenta impacto alguno en materia de protección de datos personales.</w:t>
      </w:r>
    </w:p>
    <w:p w14:paraId="1D814F69" w14:textId="77777777" w:rsidR="00D34137" w:rsidRPr="00002FE1" w:rsidRDefault="00D34137" w:rsidP="00184092">
      <w:pPr>
        <w:widowControl w:val="0"/>
        <w:shd w:val="clear" w:color="auto" w:fill="FFFFFF"/>
        <w:tabs>
          <w:tab w:val="left" w:pos="0"/>
        </w:tabs>
        <w:spacing w:after="0" w:line="264" w:lineRule="auto"/>
        <w:ind w:right="310"/>
        <w:jc w:val="both"/>
        <w:rPr>
          <w:rFonts w:ascii="Arial Nova Cond" w:eastAsia="Times New Roman" w:hAnsi="Arial Nova Cond" w:cs="Calibri"/>
          <w:color w:val="0D0D0D" w:themeColor="text1" w:themeTint="F2"/>
          <w:lang w:eastAsia="es-ES"/>
        </w:rPr>
      </w:pPr>
    </w:p>
    <w:p w14:paraId="2F2BE517" w14:textId="77777777" w:rsidR="00E435BC" w:rsidRPr="00002FE1" w:rsidRDefault="00E435BC" w:rsidP="0063247B">
      <w:pPr>
        <w:widowControl w:val="0"/>
        <w:tabs>
          <w:tab w:val="left" w:pos="-720"/>
          <w:tab w:val="left" w:pos="0"/>
        </w:tabs>
        <w:spacing w:after="0" w:line="264" w:lineRule="auto"/>
        <w:ind w:right="310"/>
        <w:contextualSpacing/>
        <w:jc w:val="both"/>
        <w:rPr>
          <w:rFonts w:ascii="Arial Nova Cond" w:eastAsia="Times New Roman" w:hAnsi="Arial Nova Cond" w:cs="Calibri"/>
          <w:color w:val="0D0D0D" w:themeColor="text1" w:themeTint="F2"/>
          <w:spacing w:val="6"/>
          <w:lang w:val="es-ES_tradnl" w:eastAsia="es-ES"/>
        </w:rPr>
      </w:pPr>
    </w:p>
    <w:p w14:paraId="42006AD6" w14:textId="77777777" w:rsidR="00E435BC" w:rsidRPr="00002FE1" w:rsidRDefault="00E435BC" w:rsidP="0063247B">
      <w:pPr>
        <w:widowControl w:val="0"/>
        <w:tabs>
          <w:tab w:val="left" w:pos="-720"/>
          <w:tab w:val="left" w:pos="0"/>
        </w:tabs>
        <w:spacing w:after="0" w:line="264" w:lineRule="auto"/>
        <w:ind w:right="310"/>
        <w:contextualSpacing/>
        <w:jc w:val="both"/>
        <w:rPr>
          <w:rFonts w:ascii="Arial Nova Cond" w:eastAsia="Times New Roman" w:hAnsi="Arial Nova Cond" w:cs="Calibri"/>
          <w:color w:val="0D0D0D" w:themeColor="text1" w:themeTint="F2"/>
          <w:spacing w:val="6"/>
          <w:lang w:val="es-ES_tradnl" w:eastAsia="es-ES"/>
        </w:rPr>
      </w:pPr>
    </w:p>
    <w:p w14:paraId="250F7886" w14:textId="3FC0EB8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r w:rsidRPr="00002FE1">
        <w:rPr>
          <w:rFonts w:ascii="Arial Nova Cond" w:eastAsia="Times New Roman" w:hAnsi="Arial Nova Cond" w:cs="Calibri"/>
          <w:b/>
          <w:color w:val="0D0D0D" w:themeColor="text1" w:themeTint="F2"/>
          <w:lang w:val="es-ES_tradnl" w:eastAsia="es-ES"/>
        </w:rPr>
        <w:t>VI</w:t>
      </w:r>
      <w:r w:rsidR="00BF208C" w:rsidRPr="00002FE1">
        <w:rPr>
          <w:rFonts w:ascii="Arial Nova Cond" w:eastAsia="Times New Roman" w:hAnsi="Arial Nova Cond" w:cs="Calibri"/>
          <w:b/>
          <w:color w:val="0D0D0D" w:themeColor="text1" w:themeTint="F2"/>
          <w:lang w:val="es-ES_tradnl" w:eastAsia="es-ES"/>
        </w:rPr>
        <w:t>I</w:t>
      </w:r>
      <w:r w:rsidRPr="00002FE1">
        <w:rPr>
          <w:rFonts w:ascii="Arial Nova Cond" w:eastAsia="Times New Roman" w:hAnsi="Arial Nova Cond" w:cs="Calibri"/>
          <w:b/>
          <w:color w:val="0D0D0D" w:themeColor="text1" w:themeTint="F2"/>
          <w:lang w:val="es-ES_tradnl" w:eastAsia="es-ES"/>
        </w:rPr>
        <w:t>. EVALUACIÓN DE RESULTADOS DE LA APLICACIÓN DE LA NORMA</w:t>
      </w:r>
    </w:p>
    <w:p w14:paraId="5D8F6BEB" w14:textId="77777777" w:rsidR="00E435BC" w:rsidRPr="00002FE1" w:rsidRDefault="00E435BC" w:rsidP="0063247B">
      <w:pPr>
        <w:spacing w:after="0" w:line="264" w:lineRule="auto"/>
        <w:contextualSpacing/>
        <w:jc w:val="both"/>
        <w:rPr>
          <w:rFonts w:ascii="Arial Nova Cond" w:eastAsia="Times New Roman" w:hAnsi="Arial Nova Cond" w:cs="Calibri"/>
          <w:b/>
          <w:color w:val="0D0D0D" w:themeColor="text1" w:themeTint="F2"/>
          <w:lang w:val="es-ES_tradnl" w:eastAsia="es-ES"/>
        </w:rPr>
      </w:pPr>
    </w:p>
    <w:p w14:paraId="5E223F17" w14:textId="75F6A63B" w:rsidR="00C60AFB" w:rsidRPr="00002FE1" w:rsidRDefault="0017648E" w:rsidP="00396719">
      <w:pPr>
        <w:spacing w:after="0" w:line="264" w:lineRule="auto"/>
        <w:contextualSpacing/>
        <w:jc w:val="both"/>
        <w:rPr>
          <w:rFonts w:ascii="Arial Nova Cond" w:hAnsi="Arial Nova Cond"/>
          <w:color w:val="0D0D0D" w:themeColor="text1" w:themeTint="F2"/>
        </w:rPr>
      </w:pPr>
      <w:r w:rsidRPr="00002FE1">
        <w:rPr>
          <w:rFonts w:ascii="Arial Nova Cond" w:eastAsia="Times New Roman" w:hAnsi="Arial Nova Cond" w:cs="Calibri"/>
          <w:color w:val="0D0D0D" w:themeColor="text1" w:themeTint="F2"/>
          <w:lang w:val="es-ES_tradnl" w:eastAsia="es-ES"/>
        </w:rPr>
        <w:t xml:space="preserve">No se considera necesaria la </w:t>
      </w:r>
      <w:r w:rsidR="00E435BC" w:rsidRPr="00002FE1">
        <w:rPr>
          <w:rFonts w:ascii="Arial Nova Cond" w:eastAsia="Times New Roman" w:hAnsi="Arial Nova Cond" w:cs="Calibri"/>
          <w:color w:val="0D0D0D" w:themeColor="text1" w:themeTint="F2"/>
          <w:lang w:val="es-ES_tradnl" w:eastAsia="es-ES"/>
        </w:rPr>
        <w:t xml:space="preserve">evaluación </w:t>
      </w:r>
      <w:r w:rsidRPr="00002FE1">
        <w:rPr>
          <w:rFonts w:ascii="Arial Nova Cond" w:eastAsia="Times New Roman" w:hAnsi="Arial Nova Cond" w:cs="Calibri"/>
          <w:color w:val="0D0D0D" w:themeColor="text1" w:themeTint="F2"/>
          <w:lang w:val="es-ES_tradnl" w:eastAsia="es-ES"/>
        </w:rPr>
        <w:t>ex post de la norma e</w:t>
      </w:r>
      <w:r w:rsidR="00E435BC" w:rsidRPr="00002FE1">
        <w:rPr>
          <w:rFonts w:ascii="Arial Nova Cond" w:eastAsia="Times New Roman" w:hAnsi="Arial Nova Cond" w:cs="Calibri"/>
          <w:color w:val="0D0D0D" w:themeColor="text1" w:themeTint="F2"/>
          <w:lang w:val="es-ES_tradnl" w:eastAsia="es-ES"/>
        </w:rPr>
        <w:t>n atención a su naturaleza y contenido.</w:t>
      </w:r>
    </w:p>
    <w:sectPr w:rsidR="00C60AFB" w:rsidRPr="00002FE1" w:rsidSect="00C60AFB">
      <w:type w:val="continuous"/>
      <w:pgSz w:w="11906" w:h="16838" w:code="9"/>
      <w:pgMar w:top="992" w:right="1701" w:bottom="1418" w:left="1701" w:header="289" w:footer="1009" w:gutter="0"/>
      <w:cols w:space="720" w:equalWidth="0">
        <w:col w:w="8277"/>
      </w:cols>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607527" w14:textId="77777777" w:rsidR="00AA30F0" w:rsidRDefault="00AA30F0">
      <w:pPr>
        <w:spacing w:after="0" w:line="240" w:lineRule="auto"/>
      </w:pPr>
      <w:r>
        <w:separator/>
      </w:r>
    </w:p>
  </w:endnote>
  <w:endnote w:type="continuationSeparator" w:id="0">
    <w:p w14:paraId="0BF64A30" w14:textId="77777777" w:rsidR="00AA30F0" w:rsidRDefault="00AA30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Bodoni SvtyTwo OS ITC TT-Book">
    <w:altName w:val="Courier New"/>
    <w:panose1 w:val="00000000000000000000"/>
    <w:charset w:val="00"/>
    <w:family w:val="auto"/>
    <w:notTrueType/>
    <w:pitch w:val="variable"/>
    <w:sig w:usb0="00000003" w:usb1="00000000" w:usb2="00000000" w:usb3="00000000" w:csb0="00000001" w:csb1="00000000"/>
  </w:font>
  <w:font w:name="ヒラギノ角ゴ Pro W3">
    <w:altName w:val="Yu Gothic UI"/>
    <w:panose1 w:val="00000000000000000000"/>
    <w:charset w:val="80"/>
    <w:family w:val="auto"/>
    <w:notTrueType/>
    <w:pitch w:val="variable"/>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Arial Nova Cond">
    <w:charset w:val="00"/>
    <w:family w:val="swiss"/>
    <w:pitch w:val="variable"/>
    <w:sig w:usb0="0000028F" w:usb1="00000002"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Open Sans">
    <w:charset w:val="00"/>
    <w:family w:val="swiss"/>
    <w:pitch w:val="variable"/>
    <w:sig w:usb0="E00002EF" w:usb1="4000205B" w:usb2="00000028"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77B95" w14:textId="77777777" w:rsidR="00C60AFB" w:rsidRDefault="00C60AFB">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278CF04D" w14:textId="77777777" w:rsidR="00C60AFB" w:rsidRDefault="00C60AF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2BB41" w14:textId="37F3030E" w:rsidR="00C60AFB" w:rsidRPr="009C573E" w:rsidRDefault="00C60AFB">
    <w:pPr>
      <w:pStyle w:val="Piedepgina"/>
      <w:jc w:val="center"/>
      <w:rPr>
        <w:rFonts w:ascii="Arial" w:hAnsi="Arial" w:cs="Arial"/>
        <w:b/>
        <w:sz w:val="16"/>
        <w:szCs w:val="16"/>
      </w:rPr>
    </w:pPr>
    <w:r w:rsidRPr="009C573E">
      <w:rPr>
        <w:rFonts w:ascii="Arial" w:hAnsi="Arial" w:cs="Arial"/>
        <w:b/>
        <w:sz w:val="16"/>
        <w:szCs w:val="16"/>
      </w:rPr>
      <w:fldChar w:fldCharType="begin"/>
    </w:r>
    <w:r w:rsidRPr="009C573E">
      <w:rPr>
        <w:rFonts w:ascii="Arial" w:hAnsi="Arial" w:cs="Arial"/>
        <w:b/>
        <w:sz w:val="16"/>
        <w:szCs w:val="16"/>
      </w:rPr>
      <w:instrText>PAGE   \* MERGEFORMAT</w:instrText>
    </w:r>
    <w:r w:rsidRPr="009C573E">
      <w:rPr>
        <w:rFonts w:ascii="Arial" w:hAnsi="Arial" w:cs="Arial"/>
        <w:b/>
        <w:sz w:val="16"/>
        <w:szCs w:val="16"/>
      </w:rPr>
      <w:fldChar w:fldCharType="separate"/>
    </w:r>
    <w:r w:rsidR="00EB13A7" w:rsidRPr="00EB13A7">
      <w:rPr>
        <w:rFonts w:ascii="Arial" w:hAnsi="Arial" w:cs="Arial"/>
        <w:b/>
        <w:noProof/>
        <w:sz w:val="16"/>
        <w:szCs w:val="16"/>
        <w:lang w:val="es-ES"/>
      </w:rPr>
      <w:t>9</w:t>
    </w:r>
    <w:r w:rsidRPr="009C573E">
      <w:rPr>
        <w:rFonts w:ascii="Arial" w:hAnsi="Arial" w:cs="Arial"/>
        <w:b/>
        <w:sz w:val="16"/>
        <w:szCs w:val="16"/>
      </w:rPr>
      <w:fldChar w:fldCharType="end"/>
    </w:r>
  </w:p>
  <w:p w14:paraId="2A268AA6" w14:textId="77777777" w:rsidR="00C60AFB" w:rsidRDefault="00C60AFB">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XSpec="right" w:tblpY="1"/>
      <w:tblOverlap w:val="never"/>
      <w:tblW w:w="10723" w:type="dxa"/>
      <w:tblBorders>
        <w:insideV w:val="single" w:sz="4" w:space="0" w:color="auto"/>
      </w:tblBorders>
      <w:tblCellMar>
        <w:left w:w="70" w:type="dxa"/>
        <w:right w:w="70" w:type="dxa"/>
      </w:tblCellMar>
      <w:tblLook w:val="0000" w:firstRow="0" w:lastRow="0" w:firstColumn="0" w:lastColumn="0" w:noHBand="0" w:noVBand="0"/>
    </w:tblPr>
    <w:tblGrid>
      <w:gridCol w:w="7725"/>
      <w:gridCol w:w="2998"/>
    </w:tblGrid>
    <w:tr w:rsidR="00C60AFB" w14:paraId="4DA27239" w14:textId="77777777">
      <w:tc>
        <w:tcPr>
          <w:tcW w:w="7725" w:type="dxa"/>
          <w:vAlign w:val="bottom"/>
        </w:tcPr>
        <w:p w14:paraId="658FDC10" w14:textId="77777777" w:rsidR="00C60AFB" w:rsidRDefault="00C60AFB" w:rsidP="00C60AFB">
          <w:pPr>
            <w:pStyle w:val="Textonotapie"/>
            <w:tabs>
              <w:tab w:val="left" w:pos="1021"/>
              <w:tab w:val="left" w:pos="8080"/>
            </w:tabs>
            <w:rPr>
              <w:rFonts w:ascii="Gill Sans MT" w:hAnsi="Gill Sans MT" w:cs="Arial"/>
              <w:sz w:val="14"/>
            </w:rPr>
          </w:pPr>
        </w:p>
      </w:tc>
      <w:tc>
        <w:tcPr>
          <w:tcW w:w="2998" w:type="dxa"/>
        </w:tcPr>
        <w:p w14:paraId="5AFA4128" w14:textId="77777777" w:rsidR="00C60AFB" w:rsidRDefault="00C60AFB">
          <w:pPr>
            <w:pStyle w:val="Textonotapie"/>
            <w:tabs>
              <w:tab w:val="left" w:pos="1915"/>
              <w:tab w:val="left" w:pos="8080"/>
            </w:tabs>
            <w:ind w:right="-42"/>
            <w:rPr>
              <w:rFonts w:ascii="Gill Sans MT" w:hAnsi="Gill Sans MT" w:cs="Arial"/>
              <w:sz w:val="14"/>
            </w:rPr>
          </w:pPr>
        </w:p>
      </w:tc>
    </w:tr>
  </w:tbl>
  <w:p w14:paraId="6C04D49D" w14:textId="77777777" w:rsidR="00C60AFB" w:rsidRDefault="00C60AFB">
    <w:pPr>
      <w:pStyle w:val="Piedepgina"/>
    </w:pPr>
    <w:r>
      <w:rPr>
        <w:noProof/>
        <w:lang w:val="es-ES"/>
      </w:rPr>
      <mc:AlternateContent>
        <mc:Choice Requires="wps">
          <w:drawing>
            <wp:anchor distT="0" distB="0" distL="114300" distR="114300" simplePos="0" relativeHeight="251659264" behindDoc="0" locked="0" layoutInCell="0" allowOverlap="1" wp14:anchorId="730CACB6" wp14:editId="484AC2C5">
              <wp:simplePos x="0" y="0"/>
              <wp:positionH relativeFrom="column">
                <wp:posOffset>4771390</wp:posOffset>
              </wp:positionH>
              <wp:positionV relativeFrom="paragraph">
                <wp:posOffset>-217170</wp:posOffset>
              </wp:positionV>
              <wp:extent cx="1438910" cy="456565"/>
              <wp:effectExtent l="0" t="0" r="0" b="0"/>
              <wp:wrapNone/>
              <wp:docPr id="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910" cy="456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0A807D" id="Rectangle 37" o:spid="_x0000_s1026" style="position:absolute;margin-left:375.7pt;margin-top:-17.1pt;width:113.3pt;height:35.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" o:allowincell="f" filled="f" stroked="f"/>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2505AC" w14:textId="77777777" w:rsidR="00AA30F0" w:rsidRDefault="00AA30F0">
      <w:pPr>
        <w:spacing w:after="0" w:line="240" w:lineRule="auto"/>
      </w:pPr>
      <w:r>
        <w:separator/>
      </w:r>
    </w:p>
  </w:footnote>
  <w:footnote w:type="continuationSeparator" w:id="0">
    <w:p w14:paraId="245B720F" w14:textId="77777777" w:rsidR="00AA30F0" w:rsidRDefault="00AA30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3F7E4" w14:textId="18E5E00C" w:rsidR="00C60AFB" w:rsidRDefault="00C60AF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A80213">
      <w:rPr>
        <w:rStyle w:val="Nmerodepgina"/>
        <w:noProof/>
      </w:rPr>
      <w:t>9</w:t>
    </w:r>
    <w:r>
      <w:rPr>
        <w:rStyle w:val="Nmerodepgina"/>
      </w:rPr>
      <w:fldChar w:fldCharType="end"/>
    </w:r>
  </w:p>
  <w:p w14:paraId="6769896B" w14:textId="77777777" w:rsidR="00C60AFB" w:rsidRDefault="00C60AFB">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EE74D" w14:textId="77777777" w:rsidR="00C60AFB" w:rsidRDefault="00C60AFB">
    <w:pPr>
      <w:pStyle w:val="Encabezado"/>
      <w:tabs>
        <w:tab w:val="clear" w:pos="8504"/>
      </w:tabs>
      <w:ind w:right="-87"/>
      <w:jc w:val="right"/>
    </w:pPr>
    <w:r>
      <w:rPr>
        <w:noProof/>
        <w:lang w:val="es-ES"/>
      </w:rPr>
      <mc:AlternateContent>
        <mc:Choice Requires="wps">
          <w:drawing>
            <wp:anchor distT="0" distB="0" distL="114300" distR="114300" simplePos="0" relativeHeight="251660288" behindDoc="0" locked="0" layoutInCell="1" allowOverlap="1" wp14:anchorId="0C2EE4A2" wp14:editId="7E05D1EC">
              <wp:simplePos x="0" y="0"/>
              <wp:positionH relativeFrom="column">
                <wp:posOffset>6041390</wp:posOffset>
              </wp:positionH>
              <wp:positionV relativeFrom="paragraph">
                <wp:posOffset>823595</wp:posOffset>
              </wp:positionV>
              <wp:extent cx="868680" cy="0"/>
              <wp:effectExtent l="0" t="0" r="0" b="0"/>
              <wp:wrapNone/>
              <wp:docPr id="2"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8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B7C0AD" id="Line 59"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5.7pt,64.85pt" to="544.1pt,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"/>
          </w:pict>
        </mc:Fallback>
      </mc:AlternateContent>
    </w:r>
    <w:r>
      <w:rPr>
        <w:noProof/>
        <w:lang w:val="es-ES"/>
      </w:rPr>
      <w:drawing>
        <wp:inline distT="0" distB="0" distL="0" distR="0" wp14:anchorId="405337FB" wp14:editId="53976BBA">
          <wp:extent cx="838200" cy="876300"/>
          <wp:effectExtent l="0" t="0" r="0" b="0"/>
          <wp:docPr id="487352649" name="Imagen 487352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4AEBD5" w14:textId="77777777" w:rsidR="00C60AFB" w:rsidRDefault="00C60AFB">
    <w:pPr>
      <w:ind w:right="-18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2774C"/>
    <w:multiLevelType w:val="hybridMultilevel"/>
    <w:tmpl w:val="A552C478"/>
    <w:lvl w:ilvl="0" w:tplc="C34E2D8C">
      <w:start w:val="1"/>
      <w:numFmt w:val="bullet"/>
      <w:lvlText w:val="-"/>
      <w:lvlJc w:val="left"/>
      <w:pPr>
        <w:ind w:left="720" w:hanging="360"/>
      </w:pPr>
      <w:rPr>
        <w:rFonts w:ascii="Arial" w:eastAsia="Times New Roman" w:hAnsi="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1A2D73"/>
    <w:multiLevelType w:val="hybridMultilevel"/>
    <w:tmpl w:val="811ECEEC"/>
    <w:lvl w:ilvl="0" w:tplc="A030CF9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1303AF"/>
    <w:multiLevelType w:val="hybridMultilevel"/>
    <w:tmpl w:val="16E8027E"/>
    <w:lvl w:ilvl="0" w:tplc="FCEA4150">
      <w:start w:val="1"/>
      <w:numFmt w:val="lowerLetter"/>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43311C4"/>
    <w:multiLevelType w:val="multilevel"/>
    <w:tmpl w:val="6CFA4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8245E2"/>
    <w:multiLevelType w:val="hybridMultilevel"/>
    <w:tmpl w:val="03AAD804"/>
    <w:lvl w:ilvl="0" w:tplc="B7024650">
      <w:start w:val="1"/>
      <w:numFmt w:val="bullet"/>
      <w:lvlText w:val=""/>
      <w:lvlJc w:val="left"/>
      <w:pPr>
        <w:ind w:left="720" w:hanging="360"/>
      </w:pPr>
      <w:rPr>
        <w:rFonts w:ascii="Symbol" w:eastAsiaTheme="minorHAnsi" w:hAnsi="Symbol" w:cs="Arial" w:hint="default"/>
        <w:color w:val="000000" w:themeColor="text1"/>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6DD44A4"/>
    <w:multiLevelType w:val="hybridMultilevel"/>
    <w:tmpl w:val="38D227C0"/>
    <w:lvl w:ilvl="0" w:tplc="2BDE3644">
      <w:start w:val="4"/>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C6033C1"/>
    <w:multiLevelType w:val="hybridMultilevel"/>
    <w:tmpl w:val="E8C6B960"/>
    <w:lvl w:ilvl="0" w:tplc="43B03992">
      <w:start w:val="1"/>
      <w:numFmt w:val="bullet"/>
      <w:lvlText w:val="-"/>
      <w:lvlJc w:val="left"/>
      <w:pPr>
        <w:ind w:left="720" w:hanging="360"/>
      </w:pPr>
      <w:rPr>
        <w:rFonts w:ascii="Arial" w:eastAsia="Arial Unicode MS"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4120014"/>
    <w:multiLevelType w:val="hybridMultilevel"/>
    <w:tmpl w:val="6214204A"/>
    <w:lvl w:ilvl="0" w:tplc="C4240CC6">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DE66DE8"/>
    <w:multiLevelType w:val="hybridMultilevel"/>
    <w:tmpl w:val="377C1CAE"/>
    <w:lvl w:ilvl="0" w:tplc="2BDE364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D3B64E4"/>
    <w:multiLevelType w:val="hybridMultilevel"/>
    <w:tmpl w:val="43DA8478"/>
    <w:lvl w:ilvl="0" w:tplc="262CCFBC">
      <w:start w:val="1"/>
      <w:numFmt w:val="bullet"/>
      <w:lvlText w:val="-"/>
      <w:lvlJc w:val="left"/>
      <w:pPr>
        <w:tabs>
          <w:tab w:val="num" w:pos="720"/>
        </w:tabs>
        <w:ind w:left="720" w:hanging="360"/>
      </w:pPr>
      <w:rPr>
        <w:rFonts w:ascii="Arial" w:eastAsia="Times New Roman" w:hAnsi="Arial" w:cs="Arial"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FF74FCC"/>
    <w:multiLevelType w:val="hybridMultilevel"/>
    <w:tmpl w:val="0892433E"/>
    <w:lvl w:ilvl="0" w:tplc="A030CF9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771F24CB"/>
    <w:multiLevelType w:val="hybridMultilevel"/>
    <w:tmpl w:val="9E328788"/>
    <w:lvl w:ilvl="0" w:tplc="6D6E9FC4">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52656661">
    <w:abstractNumId w:val="0"/>
  </w:num>
  <w:num w:numId="2" w16cid:durableId="143818555">
    <w:abstractNumId w:val="9"/>
  </w:num>
  <w:num w:numId="3" w16cid:durableId="536822188">
    <w:abstractNumId w:val="7"/>
  </w:num>
  <w:num w:numId="4" w16cid:durableId="913703709">
    <w:abstractNumId w:val="11"/>
  </w:num>
  <w:num w:numId="5" w16cid:durableId="815493212">
    <w:abstractNumId w:val="5"/>
  </w:num>
  <w:num w:numId="6" w16cid:durableId="1906331528">
    <w:abstractNumId w:val="8"/>
  </w:num>
  <w:num w:numId="7" w16cid:durableId="734014250">
    <w:abstractNumId w:val="2"/>
  </w:num>
  <w:num w:numId="8" w16cid:durableId="1108886420">
    <w:abstractNumId w:val="1"/>
  </w:num>
  <w:num w:numId="9" w16cid:durableId="1899826042">
    <w:abstractNumId w:val="10"/>
  </w:num>
  <w:num w:numId="10" w16cid:durableId="1298605443">
    <w:abstractNumId w:val="6"/>
  </w:num>
  <w:num w:numId="11" w16cid:durableId="1968702581">
    <w:abstractNumId w:val="8"/>
  </w:num>
  <w:num w:numId="12" w16cid:durableId="1667707953">
    <w:abstractNumId w:val="3"/>
  </w:num>
  <w:num w:numId="13" w16cid:durableId="64307730">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761D"/>
    <w:rsid w:val="00001404"/>
    <w:rsid w:val="00002FE1"/>
    <w:rsid w:val="000057F0"/>
    <w:rsid w:val="00010E36"/>
    <w:rsid w:val="00016477"/>
    <w:rsid w:val="000224A6"/>
    <w:rsid w:val="00033E7F"/>
    <w:rsid w:val="00033FDD"/>
    <w:rsid w:val="00034D80"/>
    <w:rsid w:val="00041EE8"/>
    <w:rsid w:val="00050AC6"/>
    <w:rsid w:val="00050ED2"/>
    <w:rsid w:val="000510BE"/>
    <w:rsid w:val="000528EC"/>
    <w:rsid w:val="00052F79"/>
    <w:rsid w:val="0006070E"/>
    <w:rsid w:val="000622C1"/>
    <w:rsid w:val="0006287F"/>
    <w:rsid w:val="00063008"/>
    <w:rsid w:val="00070970"/>
    <w:rsid w:val="00074C48"/>
    <w:rsid w:val="000817E0"/>
    <w:rsid w:val="0008661F"/>
    <w:rsid w:val="00086D8A"/>
    <w:rsid w:val="00087071"/>
    <w:rsid w:val="00097F72"/>
    <w:rsid w:val="000A2187"/>
    <w:rsid w:val="000A250F"/>
    <w:rsid w:val="000A54E7"/>
    <w:rsid w:val="000B0641"/>
    <w:rsid w:val="000B5FEE"/>
    <w:rsid w:val="000C2BFD"/>
    <w:rsid w:val="000C421C"/>
    <w:rsid w:val="000C4A85"/>
    <w:rsid w:val="000C7739"/>
    <w:rsid w:val="000D1708"/>
    <w:rsid w:val="000D573B"/>
    <w:rsid w:val="000D6A1F"/>
    <w:rsid w:val="000E3C23"/>
    <w:rsid w:val="000E559E"/>
    <w:rsid w:val="000E7D30"/>
    <w:rsid w:val="000F4060"/>
    <w:rsid w:val="000F5846"/>
    <w:rsid w:val="000F69D7"/>
    <w:rsid w:val="00101AC8"/>
    <w:rsid w:val="00101D3B"/>
    <w:rsid w:val="00102716"/>
    <w:rsid w:val="001070B0"/>
    <w:rsid w:val="0011295C"/>
    <w:rsid w:val="00112DF3"/>
    <w:rsid w:val="001176AF"/>
    <w:rsid w:val="001242E2"/>
    <w:rsid w:val="001274E8"/>
    <w:rsid w:val="00131A17"/>
    <w:rsid w:val="00145819"/>
    <w:rsid w:val="00147AAF"/>
    <w:rsid w:val="00155E1C"/>
    <w:rsid w:val="001616B5"/>
    <w:rsid w:val="0016208B"/>
    <w:rsid w:val="00163B05"/>
    <w:rsid w:val="00172A59"/>
    <w:rsid w:val="0017648E"/>
    <w:rsid w:val="00184092"/>
    <w:rsid w:val="00184355"/>
    <w:rsid w:val="001858A0"/>
    <w:rsid w:val="001B04E3"/>
    <w:rsid w:val="001B13D1"/>
    <w:rsid w:val="001B647F"/>
    <w:rsid w:val="001B7BB8"/>
    <w:rsid w:val="001C3CC4"/>
    <w:rsid w:val="001D224A"/>
    <w:rsid w:val="001E4E9B"/>
    <w:rsid w:val="001F16B6"/>
    <w:rsid w:val="001F35E7"/>
    <w:rsid w:val="001F3E28"/>
    <w:rsid w:val="001F6586"/>
    <w:rsid w:val="00214D3D"/>
    <w:rsid w:val="00217491"/>
    <w:rsid w:val="00221A2B"/>
    <w:rsid w:val="0022584C"/>
    <w:rsid w:val="00226E9A"/>
    <w:rsid w:val="002303A0"/>
    <w:rsid w:val="00251C57"/>
    <w:rsid w:val="0025445D"/>
    <w:rsid w:val="00254CE7"/>
    <w:rsid w:val="002558A1"/>
    <w:rsid w:val="00255FB9"/>
    <w:rsid w:val="00263041"/>
    <w:rsid w:val="00266D2B"/>
    <w:rsid w:val="00272644"/>
    <w:rsid w:val="00275471"/>
    <w:rsid w:val="0027547E"/>
    <w:rsid w:val="0027552C"/>
    <w:rsid w:val="002755E7"/>
    <w:rsid w:val="00282219"/>
    <w:rsid w:val="00282E98"/>
    <w:rsid w:val="002856B2"/>
    <w:rsid w:val="0028787D"/>
    <w:rsid w:val="00292A05"/>
    <w:rsid w:val="002938C1"/>
    <w:rsid w:val="00296F62"/>
    <w:rsid w:val="002A5270"/>
    <w:rsid w:val="002A63FB"/>
    <w:rsid w:val="002A6C5D"/>
    <w:rsid w:val="002C346F"/>
    <w:rsid w:val="002C6841"/>
    <w:rsid w:val="002D1254"/>
    <w:rsid w:val="002D48CF"/>
    <w:rsid w:val="002D4A2E"/>
    <w:rsid w:val="002D6883"/>
    <w:rsid w:val="002D6F33"/>
    <w:rsid w:val="002F00AC"/>
    <w:rsid w:val="002F1E09"/>
    <w:rsid w:val="002F621D"/>
    <w:rsid w:val="00300AA6"/>
    <w:rsid w:val="00306292"/>
    <w:rsid w:val="00307227"/>
    <w:rsid w:val="00307405"/>
    <w:rsid w:val="00310A07"/>
    <w:rsid w:val="0031572E"/>
    <w:rsid w:val="00315F8B"/>
    <w:rsid w:val="003162C9"/>
    <w:rsid w:val="003165D8"/>
    <w:rsid w:val="00326612"/>
    <w:rsid w:val="003273A4"/>
    <w:rsid w:val="0033044E"/>
    <w:rsid w:val="003308BC"/>
    <w:rsid w:val="00340AFB"/>
    <w:rsid w:val="00347696"/>
    <w:rsid w:val="003524C1"/>
    <w:rsid w:val="00353BBF"/>
    <w:rsid w:val="00353C1B"/>
    <w:rsid w:val="00354AC2"/>
    <w:rsid w:val="00356FA9"/>
    <w:rsid w:val="003571E4"/>
    <w:rsid w:val="00370DA9"/>
    <w:rsid w:val="00380CFF"/>
    <w:rsid w:val="00380D3D"/>
    <w:rsid w:val="003911A8"/>
    <w:rsid w:val="00396719"/>
    <w:rsid w:val="00396BC8"/>
    <w:rsid w:val="003A61A4"/>
    <w:rsid w:val="003A7DC9"/>
    <w:rsid w:val="003B0501"/>
    <w:rsid w:val="003B20BE"/>
    <w:rsid w:val="003B4B56"/>
    <w:rsid w:val="003B5B1C"/>
    <w:rsid w:val="003C3AE1"/>
    <w:rsid w:val="003C6CA0"/>
    <w:rsid w:val="003C6E95"/>
    <w:rsid w:val="003D2694"/>
    <w:rsid w:val="003E0B1F"/>
    <w:rsid w:val="003E15A8"/>
    <w:rsid w:val="003E2067"/>
    <w:rsid w:val="00401798"/>
    <w:rsid w:val="004018BA"/>
    <w:rsid w:val="00402088"/>
    <w:rsid w:val="00410C7D"/>
    <w:rsid w:val="00411656"/>
    <w:rsid w:val="0042137A"/>
    <w:rsid w:val="00423958"/>
    <w:rsid w:val="004422DF"/>
    <w:rsid w:val="00444875"/>
    <w:rsid w:val="004603C2"/>
    <w:rsid w:val="00487403"/>
    <w:rsid w:val="0049109E"/>
    <w:rsid w:val="00495666"/>
    <w:rsid w:val="00495744"/>
    <w:rsid w:val="00497326"/>
    <w:rsid w:val="004A4092"/>
    <w:rsid w:val="004A40F2"/>
    <w:rsid w:val="004A4C60"/>
    <w:rsid w:val="004B2018"/>
    <w:rsid w:val="004B26EC"/>
    <w:rsid w:val="004B45CC"/>
    <w:rsid w:val="004D0D9F"/>
    <w:rsid w:val="004E4A4D"/>
    <w:rsid w:val="004E5E14"/>
    <w:rsid w:val="004F4CF6"/>
    <w:rsid w:val="004F630D"/>
    <w:rsid w:val="004F6B0B"/>
    <w:rsid w:val="005024F0"/>
    <w:rsid w:val="0050414D"/>
    <w:rsid w:val="00512A38"/>
    <w:rsid w:val="0051309F"/>
    <w:rsid w:val="00515FFB"/>
    <w:rsid w:val="0051685F"/>
    <w:rsid w:val="00521977"/>
    <w:rsid w:val="0052301B"/>
    <w:rsid w:val="00523A77"/>
    <w:rsid w:val="00524AC7"/>
    <w:rsid w:val="00526E31"/>
    <w:rsid w:val="005302F6"/>
    <w:rsid w:val="00531FB1"/>
    <w:rsid w:val="00540120"/>
    <w:rsid w:val="00540AFD"/>
    <w:rsid w:val="00550E7C"/>
    <w:rsid w:val="005567F1"/>
    <w:rsid w:val="00556B16"/>
    <w:rsid w:val="00557424"/>
    <w:rsid w:val="005622EF"/>
    <w:rsid w:val="00564F6C"/>
    <w:rsid w:val="00570E11"/>
    <w:rsid w:val="005727CA"/>
    <w:rsid w:val="00580464"/>
    <w:rsid w:val="0059475D"/>
    <w:rsid w:val="005975E7"/>
    <w:rsid w:val="005A3D99"/>
    <w:rsid w:val="005A4BB1"/>
    <w:rsid w:val="005A5523"/>
    <w:rsid w:val="005A7526"/>
    <w:rsid w:val="005A77AB"/>
    <w:rsid w:val="005B141C"/>
    <w:rsid w:val="005B4D81"/>
    <w:rsid w:val="005C4461"/>
    <w:rsid w:val="005C4BFE"/>
    <w:rsid w:val="005C6DE1"/>
    <w:rsid w:val="005D0CBA"/>
    <w:rsid w:val="005D0E82"/>
    <w:rsid w:val="005D39DE"/>
    <w:rsid w:val="005D4789"/>
    <w:rsid w:val="005D67C3"/>
    <w:rsid w:val="005E591B"/>
    <w:rsid w:val="005F5FE2"/>
    <w:rsid w:val="006027FC"/>
    <w:rsid w:val="006127B4"/>
    <w:rsid w:val="00615274"/>
    <w:rsid w:val="00615CB4"/>
    <w:rsid w:val="006200BA"/>
    <w:rsid w:val="0062435C"/>
    <w:rsid w:val="00625C62"/>
    <w:rsid w:val="006267BC"/>
    <w:rsid w:val="0063247B"/>
    <w:rsid w:val="006341B1"/>
    <w:rsid w:val="00634890"/>
    <w:rsid w:val="0064098C"/>
    <w:rsid w:val="00646146"/>
    <w:rsid w:val="00647E49"/>
    <w:rsid w:val="00651920"/>
    <w:rsid w:val="00655603"/>
    <w:rsid w:val="00663FF0"/>
    <w:rsid w:val="00674E5B"/>
    <w:rsid w:val="00676764"/>
    <w:rsid w:val="00683612"/>
    <w:rsid w:val="00683A50"/>
    <w:rsid w:val="006863A4"/>
    <w:rsid w:val="006867D1"/>
    <w:rsid w:val="006A683C"/>
    <w:rsid w:val="006A7569"/>
    <w:rsid w:val="006B0E98"/>
    <w:rsid w:val="006B61CB"/>
    <w:rsid w:val="006B7D2C"/>
    <w:rsid w:val="006E3037"/>
    <w:rsid w:val="006E65C0"/>
    <w:rsid w:val="006F69F6"/>
    <w:rsid w:val="007019C4"/>
    <w:rsid w:val="00716AAE"/>
    <w:rsid w:val="00725692"/>
    <w:rsid w:val="00726AF0"/>
    <w:rsid w:val="00732544"/>
    <w:rsid w:val="007437CB"/>
    <w:rsid w:val="00743D44"/>
    <w:rsid w:val="00744704"/>
    <w:rsid w:val="00750AC9"/>
    <w:rsid w:val="00752E5C"/>
    <w:rsid w:val="0075732A"/>
    <w:rsid w:val="007615C6"/>
    <w:rsid w:val="007638BE"/>
    <w:rsid w:val="007639D3"/>
    <w:rsid w:val="00766370"/>
    <w:rsid w:val="00770BA8"/>
    <w:rsid w:val="00770F3B"/>
    <w:rsid w:val="00786BBE"/>
    <w:rsid w:val="00790128"/>
    <w:rsid w:val="007A0267"/>
    <w:rsid w:val="007A316C"/>
    <w:rsid w:val="007A6275"/>
    <w:rsid w:val="007A63A2"/>
    <w:rsid w:val="007C103E"/>
    <w:rsid w:val="007C1683"/>
    <w:rsid w:val="007C39BB"/>
    <w:rsid w:val="007C408D"/>
    <w:rsid w:val="007C7ABF"/>
    <w:rsid w:val="007D4C46"/>
    <w:rsid w:val="007E0899"/>
    <w:rsid w:val="007E2B81"/>
    <w:rsid w:val="007E6E8B"/>
    <w:rsid w:val="007F0DBB"/>
    <w:rsid w:val="007F40C1"/>
    <w:rsid w:val="007F4F4B"/>
    <w:rsid w:val="007F57DD"/>
    <w:rsid w:val="008063E4"/>
    <w:rsid w:val="0081581E"/>
    <w:rsid w:val="00815C9A"/>
    <w:rsid w:val="00823FFE"/>
    <w:rsid w:val="00832ED4"/>
    <w:rsid w:val="00834B72"/>
    <w:rsid w:val="00836A53"/>
    <w:rsid w:val="0083712C"/>
    <w:rsid w:val="008459B5"/>
    <w:rsid w:val="00847154"/>
    <w:rsid w:val="00847A9C"/>
    <w:rsid w:val="00857ABD"/>
    <w:rsid w:val="008609A2"/>
    <w:rsid w:val="008644D6"/>
    <w:rsid w:val="00877D07"/>
    <w:rsid w:val="00884E13"/>
    <w:rsid w:val="0088526B"/>
    <w:rsid w:val="00885B99"/>
    <w:rsid w:val="00887FF1"/>
    <w:rsid w:val="008930A6"/>
    <w:rsid w:val="008A021A"/>
    <w:rsid w:val="008A0C90"/>
    <w:rsid w:val="008A1123"/>
    <w:rsid w:val="008A2FCA"/>
    <w:rsid w:val="008B2A64"/>
    <w:rsid w:val="008B65CF"/>
    <w:rsid w:val="008C2F59"/>
    <w:rsid w:val="008D0A34"/>
    <w:rsid w:val="008D3583"/>
    <w:rsid w:val="008D3A6B"/>
    <w:rsid w:val="008D3AD7"/>
    <w:rsid w:val="008E3800"/>
    <w:rsid w:val="008E60B7"/>
    <w:rsid w:val="008E7FB3"/>
    <w:rsid w:val="008F0BDD"/>
    <w:rsid w:val="008F367D"/>
    <w:rsid w:val="00914371"/>
    <w:rsid w:val="00916DB1"/>
    <w:rsid w:val="00923260"/>
    <w:rsid w:val="00923D91"/>
    <w:rsid w:val="00924E8E"/>
    <w:rsid w:val="00926161"/>
    <w:rsid w:val="00933B3A"/>
    <w:rsid w:val="009405A3"/>
    <w:rsid w:val="00940A8C"/>
    <w:rsid w:val="00942942"/>
    <w:rsid w:val="00975576"/>
    <w:rsid w:val="009810C8"/>
    <w:rsid w:val="00981623"/>
    <w:rsid w:val="0098479A"/>
    <w:rsid w:val="00984976"/>
    <w:rsid w:val="00987E32"/>
    <w:rsid w:val="00990D56"/>
    <w:rsid w:val="00992CAC"/>
    <w:rsid w:val="00995D6A"/>
    <w:rsid w:val="009A2928"/>
    <w:rsid w:val="009B6DD9"/>
    <w:rsid w:val="009B7986"/>
    <w:rsid w:val="009C015A"/>
    <w:rsid w:val="009D59D9"/>
    <w:rsid w:val="009D6BDB"/>
    <w:rsid w:val="009D7019"/>
    <w:rsid w:val="009E0839"/>
    <w:rsid w:val="009F52EC"/>
    <w:rsid w:val="00A00F22"/>
    <w:rsid w:val="00A0235B"/>
    <w:rsid w:val="00A03B9F"/>
    <w:rsid w:val="00A0760D"/>
    <w:rsid w:val="00A113EC"/>
    <w:rsid w:val="00A144B6"/>
    <w:rsid w:val="00A157E6"/>
    <w:rsid w:val="00A2444B"/>
    <w:rsid w:val="00A30872"/>
    <w:rsid w:val="00A32259"/>
    <w:rsid w:val="00A40104"/>
    <w:rsid w:val="00A5269E"/>
    <w:rsid w:val="00A52ED5"/>
    <w:rsid w:val="00A53B72"/>
    <w:rsid w:val="00A53E66"/>
    <w:rsid w:val="00A60252"/>
    <w:rsid w:val="00A653E8"/>
    <w:rsid w:val="00A72146"/>
    <w:rsid w:val="00A72F3C"/>
    <w:rsid w:val="00A73D14"/>
    <w:rsid w:val="00A80213"/>
    <w:rsid w:val="00A81566"/>
    <w:rsid w:val="00A91876"/>
    <w:rsid w:val="00AA2092"/>
    <w:rsid w:val="00AA30F0"/>
    <w:rsid w:val="00AB0064"/>
    <w:rsid w:val="00AB0703"/>
    <w:rsid w:val="00AB2631"/>
    <w:rsid w:val="00AB524B"/>
    <w:rsid w:val="00AC192E"/>
    <w:rsid w:val="00AC1A85"/>
    <w:rsid w:val="00AC3ABE"/>
    <w:rsid w:val="00AC3C3E"/>
    <w:rsid w:val="00AE2AB4"/>
    <w:rsid w:val="00AE6605"/>
    <w:rsid w:val="00AF1F03"/>
    <w:rsid w:val="00AF5258"/>
    <w:rsid w:val="00B01E1D"/>
    <w:rsid w:val="00B12A5F"/>
    <w:rsid w:val="00B1319A"/>
    <w:rsid w:val="00B21388"/>
    <w:rsid w:val="00B24A93"/>
    <w:rsid w:val="00B400E2"/>
    <w:rsid w:val="00B42DEC"/>
    <w:rsid w:val="00B46C69"/>
    <w:rsid w:val="00B4798C"/>
    <w:rsid w:val="00B65FD5"/>
    <w:rsid w:val="00B71533"/>
    <w:rsid w:val="00B71FBE"/>
    <w:rsid w:val="00B77D64"/>
    <w:rsid w:val="00B82E53"/>
    <w:rsid w:val="00B90F25"/>
    <w:rsid w:val="00BA05BC"/>
    <w:rsid w:val="00BA4C11"/>
    <w:rsid w:val="00BB40BF"/>
    <w:rsid w:val="00BB5203"/>
    <w:rsid w:val="00BC0C92"/>
    <w:rsid w:val="00BC74E0"/>
    <w:rsid w:val="00BE1862"/>
    <w:rsid w:val="00BE275E"/>
    <w:rsid w:val="00BE3944"/>
    <w:rsid w:val="00BE7853"/>
    <w:rsid w:val="00BF062D"/>
    <w:rsid w:val="00BF0EE8"/>
    <w:rsid w:val="00BF208C"/>
    <w:rsid w:val="00C11FB3"/>
    <w:rsid w:val="00C143B4"/>
    <w:rsid w:val="00C151B7"/>
    <w:rsid w:val="00C15DC1"/>
    <w:rsid w:val="00C161D3"/>
    <w:rsid w:val="00C21CD5"/>
    <w:rsid w:val="00C32F88"/>
    <w:rsid w:val="00C436A7"/>
    <w:rsid w:val="00C443BB"/>
    <w:rsid w:val="00C47191"/>
    <w:rsid w:val="00C53F63"/>
    <w:rsid w:val="00C60AFB"/>
    <w:rsid w:val="00C71CE9"/>
    <w:rsid w:val="00C76638"/>
    <w:rsid w:val="00C80600"/>
    <w:rsid w:val="00C8195E"/>
    <w:rsid w:val="00C84E16"/>
    <w:rsid w:val="00C85966"/>
    <w:rsid w:val="00C86C0A"/>
    <w:rsid w:val="00C95D35"/>
    <w:rsid w:val="00CA00AD"/>
    <w:rsid w:val="00CA1107"/>
    <w:rsid w:val="00CB18D9"/>
    <w:rsid w:val="00CC4711"/>
    <w:rsid w:val="00CC52FE"/>
    <w:rsid w:val="00CC761D"/>
    <w:rsid w:val="00CD1779"/>
    <w:rsid w:val="00CD234B"/>
    <w:rsid w:val="00CD277A"/>
    <w:rsid w:val="00CD4385"/>
    <w:rsid w:val="00CF071F"/>
    <w:rsid w:val="00CF29CA"/>
    <w:rsid w:val="00D11B56"/>
    <w:rsid w:val="00D24138"/>
    <w:rsid w:val="00D2636D"/>
    <w:rsid w:val="00D2671A"/>
    <w:rsid w:val="00D2747D"/>
    <w:rsid w:val="00D27956"/>
    <w:rsid w:val="00D34137"/>
    <w:rsid w:val="00D362F9"/>
    <w:rsid w:val="00D504E2"/>
    <w:rsid w:val="00D567DF"/>
    <w:rsid w:val="00D62AFC"/>
    <w:rsid w:val="00D64570"/>
    <w:rsid w:val="00D64E53"/>
    <w:rsid w:val="00D66918"/>
    <w:rsid w:val="00D744B4"/>
    <w:rsid w:val="00D77187"/>
    <w:rsid w:val="00D80608"/>
    <w:rsid w:val="00D8371E"/>
    <w:rsid w:val="00D9085B"/>
    <w:rsid w:val="00D91846"/>
    <w:rsid w:val="00D918D7"/>
    <w:rsid w:val="00D97364"/>
    <w:rsid w:val="00DA0739"/>
    <w:rsid w:val="00DA1590"/>
    <w:rsid w:val="00DB0102"/>
    <w:rsid w:val="00DB0570"/>
    <w:rsid w:val="00DB07A0"/>
    <w:rsid w:val="00DB3B99"/>
    <w:rsid w:val="00DB3BCE"/>
    <w:rsid w:val="00DB5F9F"/>
    <w:rsid w:val="00DC7260"/>
    <w:rsid w:val="00DE47F2"/>
    <w:rsid w:val="00DE7A05"/>
    <w:rsid w:val="00DF2235"/>
    <w:rsid w:val="00E007AC"/>
    <w:rsid w:val="00E024DE"/>
    <w:rsid w:val="00E05C75"/>
    <w:rsid w:val="00E11361"/>
    <w:rsid w:val="00E1519C"/>
    <w:rsid w:val="00E2449E"/>
    <w:rsid w:val="00E2607F"/>
    <w:rsid w:val="00E26FA1"/>
    <w:rsid w:val="00E42185"/>
    <w:rsid w:val="00E435BC"/>
    <w:rsid w:val="00E537DA"/>
    <w:rsid w:val="00E61F21"/>
    <w:rsid w:val="00E65283"/>
    <w:rsid w:val="00E665A0"/>
    <w:rsid w:val="00E70CA0"/>
    <w:rsid w:val="00E806DA"/>
    <w:rsid w:val="00E8271A"/>
    <w:rsid w:val="00EA304B"/>
    <w:rsid w:val="00EA55DE"/>
    <w:rsid w:val="00EB13A7"/>
    <w:rsid w:val="00EB1D4C"/>
    <w:rsid w:val="00EB236F"/>
    <w:rsid w:val="00EB2A0F"/>
    <w:rsid w:val="00EB7ACE"/>
    <w:rsid w:val="00EC2DED"/>
    <w:rsid w:val="00EC4208"/>
    <w:rsid w:val="00EC4B3A"/>
    <w:rsid w:val="00EC6C99"/>
    <w:rsid w:val="00ED5B00"/>
    <w:rsid w:val="00EE2A31"/>
    <w:rsid w:val="00EF475D"/>
    <w:rsid w:val="00EF64C2"/>
    <w:rsid w:val="00EF6E6C"/>
    <w:rsid w:val="00F058E1"/>
    <w:rsid w:val="00F06788"/>
    <w:rsid w:val="00F06820"/>
    <w:rsid w:val="00F0764D"/>
    <w:rsid w:val="00F10130"/>
    <w:rsid w:val="00F16183"/>
    <w:rsid w:val="00F174AC"/>
    <w:rsid w:val="00F2072A"/>
    <w:rsid w:val="00F30425"/>
    <w:rsid w:val="00F32183"/>
    <w:rsid w:val="00F37326"/>
    <w:rsid w:val="00F401D3"/>
    <w:rsid w:val="00F42EC2"/>
    <w:rsid w:val="00F47526"/>
    <w:rsid w:val="00F515F1"/>
    <w:rsid w:val="00F60569"/>
    <w:rsid w:val="00F62488"/>
    <w:rsid w:val="00F62A7F"/>
    <w:rsid w:val="00F667D7"/>
    <w:rsid w:val="00F73D39"/>
    <w:rsid w:val="00F95289"/>
    <w:rsid w:val="00FA2AD8"/>
    <w:rsid w:val="00FA6B51"/>
    <w:rsid w:val="00FB139C"/>
    <w:rsid w:val="00FB52F0"/>
    <w:rsid w:val="00FC02A4"/>
    <w:rsid w:val="00FC4B51"/>
    <w:rsid w:val="00FC5E75"/>
    <w:rsid w:val="00FD1D67"/>
    <w:rsid w:val="00FE223B"/>
    <w:rsid w:val="00FE40A3"/>
    <w:rsid w:val="00FF3747"/>
    <w:rsid w:val="00FF6B4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4B1EC"/>
  <w15:chartTrackingRefBased/>
  <w15:docId w15:val="{9A611182-4831-4C89-A5F3-19014D5A6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1656"/>
  </w:style>
  <w:style w:type="paragraph" w:styleId="Ttulo2">
    <w:name w:val="heading 2"/>
    <w:basedOn w:val="Normal"/>
    <w:next w:val="Normal"/>
    <w:link w:val="Ttulo2Car"/>
    <w:uiPriority w:val="9"/>
    <w:unhideWhenUsed/>
    <w:qFormat/>
    <w:rsid w:val="001274E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4E5E1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5">
    <w:name w:val="heading 5"/>
    <w:basedOn w:val="Normal"/>
    <w:next w:val="Normal"/>
    <w:link w:val="Ttulo5Car"/>
    <w:uiPriority w:val="9"/>
    <w:semiHidden/>
    <w:unhideWhenUsed/>
    <w:qFormat/>
    <w:rsid w:val="005B141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CC761D"/>
    <w:pPr>
      <w:tabs>
        <w:tab w:val="center" w:pos="4252"/>
        <w:tab w:val="right" w:pos="8504"/>
      </w:tabs>
      <w:spacing w:after="0" w:line="240" w:lineRule="auto"/>
    </w:pPr>
    <w:rPr>
      <w:rFonts w:ascii="Times New Roman" w:eastAsia="Times New Roman" w:hAnsi="Times New Roman" w:cs="Times New Roman"/>
      <w:sz w:val="20"/>
      <w:szCs w:val="20"/>
      <w:lang w:val="es-ES_tradnl" w:eastAsia="es-ES"/>
    </w:rPr>
  </w:style>
  <w:style w:type="character" w:customStyle="1" w:styleId="EncabezadoCar">
    <w:name w:val="Encabezado Car"/>
    <w:basedOn w:val="Fuentedeprrafopredeter"/>
    <w:link w:val="Encabezado"/>
    <w:rsid w:val="00CC761D"/>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rsid w:val="00CC761D"/>
    <w:pPr>
      <w:tabs>
        <w:tab w:val="center" w:pos="4252"/>
        <w:tab w:val="right" w:pos="8504"/>
      </w:tabs>
      <w:spacing w:after="0" w:line="240" w:lineRule="auto"/>
    </w:pPr>
    <w:rPr>
      <w:rFonts w:ascii="Times New Roman" w:eastAsia="Times New Roman" w:hAnsi="Times New Roman" w:cs="Times New Roman"/>
      <w:sz w:val="20"/>
      <w:szCs w:val="20"/>
      <w:lang w:val="es-ES_tradnl" w:eastAsia="es-ES"/>
    </w:rPr>
  </w:style>
  <w:style w:type="character" w:customStyle="1" w:styleId="PiedepginaCar">
    <w:name w:val="Pie de página Car"/>
    <w:basedOn w:val="Fuentedeprrafopredeter"/>
    <w:link w:val="Piedepgina"/>
    <w:uiPriority w:val="99"/>
    <w:rsid w:val="00CC761D"/>
    <w:rPr>
      <w:rFonts w:ascii="Times New Roman" w:eastAsia="Times New Roman" w:hAnsi="Times New Roman" w:cs="Times New Roman"/>
      <w:sz w:val="20"/>
      <w:szCs w:val="20"/>
      <w:lang w:val="es-ES_tradnl" w:eastAsia="es-ES"/>
    </w:rPr>
  </w:style>
  <w:style w:type="paragraph" w:styleId="Textonotapie">
    <w:name w:val="footnote text"/>
    <w:basedOn w:val="Normal"/>
    <w:link w:val="TextonotapieCar"/>
    <w:rsid w:val="00CC761D"/>
    <w:pPr>
      <w:spacing w:after="0" w:line="240" w:lineRule="auto"/>
    </w:pPr>
    <w:rPr>
      <w:rFonts w:ascii="Times New Roman" w:eastAsia="Times New Roman" w:hAnsi="Times New Roman" w:cs="Times New Roman"/>
      <w:sz w:val="20"/>
      <w:szCs w:val="20"/>
      <w:lang w:val="es-ES_tradnl" w:eastAsia="es-ES"/>
    </w:rPr>
  </w:style>
  <w:style w:type="character" w:customStyle="1" w:styleId="TextonotapieCar">
    <w:name w:val="Texto nota pie Car"/>
    <w:basedOn w:val="Fuentedeprrafopredeter"/>
    <w:link w:val="Textonotapie"/>
    <w:rsid w:val="00CC761D"/>
    <w:rPr>
      <w:rFonts w:ascii="Times New Roman" w:eastAsia="Times New Roman" w:hAnsi="Times New Roman" w:cs="Times New Roman"/>
      <w:sz w:val="20"/>
      <w:szCs w:val="20"/>
      <w:lang w:val="es-ES_tradnl" w:eastAsia="es-ES"/>
    </w:rPr>
  </w:style>
  <w:style w:type="character" w:styleId="Nmerodepgina">
    <w:name w:val="page number"/>
    <w:basedOn w:val="Fuentedeprrafopredeter"/>
    <w:rsid w:val="00CC761D"/>
  </w:style>
  <w:style w:type="paragraph" w:customStyle="1" w:styleId="Formatolibre">
    <w:name w:val="Formato libre"/>
    <w:rsid w:val="00CC761D"/>
    <w:pPr>
      <w:spacing w:after="0" w:line="336" w:lineRule="auto"/>
    </w:pPr>
    <w:rPr>
      <w:rFonts w:ascii="Bodoni SvtyTwo OS ITC TT-Book" w:eastAsia="ヒラギノ角ゴ Pro W3" w:hAnsi="Bodoni SvtyTwo OS ITC TT-Book" w:cs="Times New Roman"/>
      <w:color w:val="000000"/>
      <w:sz w:val="24"/>
      <w:szCs w:val="20"/>
      <w:lang w:val="es-ES_tradnl"/>
    </w:rPr>
  </w:style>
  <w:style w:type="paragraph" w:customStyle="1" w:styleId="parrafo">
    <w:name w:val="parrafo"/>
    <w:basedOn w:val="Normal"/>
    <w:rsid w:val="0027264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lp"/>
    <w:basedOn w:val="Normal"/>
    <w:link w:val="PrrafodelistaCar"/>
    <w:uiPriority w:val="34"/>
    <w:qFormat/>
    <w:rsid w:val="00A72F3C"/>
    <w:pPr>
      <w:ind w:left="720"/>
      <w:contextualSpacing/>
    </w:pPr>
  </w:style>
  <w:style w:type="paragraph" w:styleId="Textodeglobo">
    <w:name w:val="Balloon Text"/>
    <w:basedOn w:val="Normal"/>
    <w:link w:val="TextodegloboCar"/>
    <w:uiPriority w:val="99"/>
    <w:semiHidden/>
    <w:unhideWhenUsed/>
    <w:rsid w:val="00050AC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50AC6"/>
    <w:rPr>
      <w:rFonts w:ascii="Segoe UI" w:hAnsi="Segoe UI" w:cs="Segoe UI"/>
      <w:sz w:val="18"/>
      <w:szCs w:val="18"/>
    </w:rPr>
  </w:style>
  <w:style w:type="character" w:styleId="Refdecomentario">
    <w:name w:val="annotation reference"/>
    <w:basedOn w:val="Fuentedeprrafopredeter"/>
    <w:uiPriority w:val="99"/>
    <w:semiHidden/>
    <w:unhideWhenUsed/>
    <w:rsid w:val="00DB3B99"/>
    <w:rPr>
      <w:sz w:val="16"/>
      <w:szCs w:val="16"/>
    </w:rPr>
  </w:style>
  <w:style w:type="paragraph" w:styleId="Textocomentario">
    <w:name w:val="annotation text"/>
    <w:basedOn w:val="Normal"/>
    <w:link w:val="TextocomentarioCar"/>
    <w:uiPriority w:val="99"/>
    <w:semiHidden/>
    <w:unhideWhenUsed/>
    <w:rsid w:val="00DB3B9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B3B99"/>
    <w:rPr>
      <w:sz w:val="20"/>
      <w:szCs w:val="20"/>
    </w:rPr>
  </w:style>
  <w:style w:type="paragraph" w:styleId="Asuntodelcomentario">
    <w:name w:val="annotation subject"/>
    <w:basedOn w:val="Textocomentario"/>
    <w:next w:val="Textocomentario"/>
    <w:link w:val="AsuntodelcomentarioCar"/>
    <w:uiPriority w:val="99"/>
    <w:semiHidden/>
    <w:unhideWhenUsed/>
    <w:rsid w:val="00DB3B99"/>
    <w:rPr>
      <w:b/>
      <w:bCs/>
    </w:rPr>
  </w:style>
  <w:style w:type="character" w:customStyle="1" w:styleId="AsuntodelcomentarioCar">
    <w:name w:val="Asunto del comentario Car"/>
    <w:basedOn w:val="TextocomentarioCar"/>
    <w:link w:val="Asuntodelcomentario"/>
    <w:uiPriority w:val="99"/>
    <w:semiHidden/>
    <w:rsid w:val="00DB3B99"/>
    <w:rPr>
      <w:b/>
      <w:bCs/>
      <w:sz w:val="20"/>
      <w:szCs w:val="20"/>
    </w:rPr>
  </w:style>
  <w:style w:type="paragraph" w:styleId="Sinespaciado">
    <w:name w:val="No Spacing"/>
    <w:uiPriority w:val="1"/>
    <w:qFormat/>
    <w:rsid w:val="00884E13"/>
    <w:pPr>
      <w:spacing w:after="0" w:line="240" w:lineRule="auto"/>
    </w:pPr>
  </w:style>
  <w:style w:type="paragraph" w:customStyle="1" w:styleId="Default">
    <w:name w:val="Default"/>
    <w:rsid w:val="004F630D"/>
    <w:pPr>
      <w:autoSpaceDE w:val="0"/>
      <w:autoSpaceDN w:val="0"/>
      <w:adjustRightInd w:val="0"/>
      <w:spacing w:after="0" w:line="240" w:lineRule="auto"/>
    </w:pPr>
    <w:rPr>
      <w:rFonts w:ascii="Calibri" w:hAnsi="Calibri" w:cs="Calibri"/>
      <w:color w:val="000000"/>
      <w:sz w:val="24"/>
      <w:szCs w:val="24"/>
    </w:rPr>
  </w:style>
  <w:style w:type="paragraph" w:styleId="Revisin">
    <w:name w:val="Revision"/>
    <w:hidden/>
    <w:uiPriority w:val="99"/>
    <w:semiHidden/>
    <w:rsid w:val="002C6841"/>
    <w:pPr>
      <w:spacing w:after="0" w:line="240" w:lineRule="auto"/>
    </w:pPr>
  </w:style>
  <w:style w:type="character" w:customStyle="1" w:styleId="Ttulo5Car">
    <w:name w:val="Título 5 Car"/>
    <w:basedOn w:val="Fuentedeprrafopredeter"/>
    <w:link w:val="Ttulo5"/>
    <w:uiPriority w:val="9"/>
    <w:semiHidden/>
    <w:rsid w:val="005B141C"/>
    <w:rPr>
      <w:rFonts w:asciiTheme="majorHAnsi" w:eastAsiaTheme="majorEastAsia" w:hAnsiTheme="majorHAnsi" w:cstheme="majorBidi"/>
      <w:color w:val="2E74B5" w:themeColor="accent1" w:themeShade="BF"/>
    </w:rPr>
  </w:style>
  <w:style w:type="paragraph" w:styleId="Textoindependiente">
    <w:name w:val="Body Text"/>
    <w:basedOn w:val="Normal"/>
    <w:link w:val="TextoindependienteCar"/>
    <w:rsid w:val="008E3800"/>
    <w:pPr>
      <w:spacing w:after="0" w:line="240" w:lineRule="auto"/>
      <w:jc w:val="both"/>
    </w:pPr>
    <w:rPr>
      <w:rFonts w:ascii="Times New Roman" w:eastAsia="Times New Roman" w:hAnsi="Times New Roman" w:cs="Times New Roman"/>
      <w:sz w:val="24"/>
      <w:szCs w:val="24"/>
      <w:lang w:eastAsia="es-ES"/>
    </w:rPr>
  </w:style>
  <w:style w:type="character" w:customStyle="1" w:styleId="TextoindependienteCar">
    <w:name w:val="Texto independiente Car"/>
    <w:basedOn w:val="Fuentedeprrafopredeter"/>
    <w:link w:val="Textoindependiente"/>
    <w:rsid w:val="008E3800"/>
    <w:rPr>
      <w:rFonts w:ascii="Times New Roman" w:eastAsia="Times New Roman" w:hAnsi="Times New Roman" w:cs="Times New Roman"/>
      <w:sz w:val="24"/>
      <w:szCs w:val="24"/>
      <w:lang w:eastAsia="es-ES"/>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lp Car"/>
    <w:link w:val="Prrafodelista"/>
    <w:uiPriority w:val="34"/>
    <w:qFormat/>
    <w:locked/>
    <w:rsid w:val="00074C48"/>
  </w:style>
  <w:style w:type="paragraph" w:styleId="NormalWeb">
    <w:name w:val="Normal (Web)"/>
    <w:basedOn w:val="Normal"/>
    <w:uiPriority w:val="99"/>
    <w:semiHidden/>
    <w:unhideWhenUsed/>
    <w:rsid w:val="00F0678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semiHidden/>
    <w:unhideWhenUsed/>
    <w:rsid w:val="00FB139C"/>
    <w:rPr>
      <w:color w:val="0000FF"/>
      <w:u w:val="single"/>
    </w:rPr>
  </w:style>
  <w:style w:type="character" w:styleId="Fuerte">
    <w:name w:val="Strong"/>
    <w:basedOn w:val="Fuentedeprrafopredeter"/>
    <w:uiPriority w:val="22"/>
    <w:qFormat/>
    <w:rsid w:val="0028787D"/>
    <w:rPr>
      <w:b/>
      <w:bCs/>
    </w:rPr>
  </w:style>
  <w:style w:type="character" w:customStyle="1" w:styleId="Ttulo2Car">
    <w:name w:val="Título 2 Car"/>
    <w:basedOn w:val="Fuentedeprrafopredeter"/>
    <w:link w:val="Ttulo2"/>
    <w:uiPriority w:val="9"/>
    <w:rsid w:val="001274E8"/>
    <w:rPr>
      <w:rFonts w:asciiTheme="majorHAnsi" w:eastAsiaTheme="majorEastAsia" w:hAnsiTheme="majorHAnsi" w:cstheme="majorBidi"/>
      <w:color w:val="2E74B5" w:themeColor="accent1" w:themeShade="BF"/>
      <w:sz w:val="26"/>
      <w:szCs w:val="26"/>
    </w:rPr>
  </w:style>
  <w:style w:type="paragraph" w:customStyle="1" w:styleId="zebk">
    <w:name w:val="zebk"/>
    <w:basedOn w:val="Normal"/>
    <w:rsid w:val="00CD277A"/>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3Car">
    <w:name w:val="Título 3 Car"/>
    <w:basedOn w:val="Fuentedeprrafopredeter"/>
    <w:link w:val="Ttulo3"/>
    <w:uiPriority w:val="9"/>
    <w:rsid w:val="004E5E14"/>
    <w:rPr>
      <w:rFonts w:asciiTheme="majorHAnsi" w:eastAsiaTheme="majorEastAsia" w:hAnsiTheme="majorHAnsi" w:cstheme="majorBidi"/>
      <w:color w:val="1F4D78" w:themeColor="accent1" w:themeShade="7F"/>
      <w:sz w:val="24"/>
      <w:szCs w:val="24"/>
    </w:rPr>
  </w:style>
  <w:style w:type="paragraph" w:customStyle="1" w:styleId="parrafo2">
    <w:name w:val="parrafo_2"/>
    <w:basedOn w:val="Normal"/>
    <w:rsid w:val="00A113EC"/>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732544"/>
    <w:rPr>
      <w:i/>
      <w:iCs/>
    </w:rPr>
  </w:style>
  <w:style w:type="paragraph" w:customStyle="1" w:styleId="brz-css-zbjwo">
    <w:name w:val="brz-css-zbjwo"/>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brz-cp-color3">
    <w:name w:val="brz-cp-color3"/>
    <w:basedOn w:val="Fuentedeprrafopredeter"/>
    <w:rsid w:val="004A4092"/>
  </w:style>
  <w:style w:type="paragraph" w:customStyle="1" w:styleId="brz-css-vyhab">
    <w:name w:val="brz-css-vyhab"/>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oqkjl">
    <w:name w:val="brz-css-oqkjl"/>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brz-cp-color7">
    <w:name w:val="brz-cp-color7"/>
    <w:basedOn w:val="Fuentedeprrafopredeter"/>
    <w:rsid w:val="004A4092"/>
  </w:style>
  <w:style w:type="paragraph" w:customStyle="1" w:styleId="brz-css-gckfd">
    <w:name w:val="brz-css-gckfd"/>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bbrfa">
    <w:name w:val="brz-css-bbrfa"/>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uyaam">
    <w:name w:val="brz-css-uyaam"/>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vgyxw">
    <w:name w:val="brz-css-vgyxw"/>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zvogk">
    <w:name w:val="brz-css-zvogk"/>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ommjt">
    <w:name w:val="brz-css-ommjt"/>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mvipv">
    <w:name w:val="brz-css-mvipv"/>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nohhp">
    <w:name w:val="brz-css-nohhp"/>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tuech">
    <w:name w:val="brz-css-tuech"/>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mssub">
    <w:name w:val="brz-css-mssub"/>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ndtgk">
    <w:name w:val="brz-css-ndtgk"/>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qqine">
    <w:name w:val="brz-css-qqine"/>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knses">
    <w:name w:val="brz-css-knses"/>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vbicw">
    <w:name w:val="brz-css-vbicw"/>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list-group-item">
    <w:name w:val="list-group-item"/>
    <w:basedOn w:val="Normal"/>
    <w:rsid w:val="007A0267"/>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an">
    <w:name w:val="an"/>
    <w:basedOn w:val="Normal"/>
    <w:rsid w:val="007A0267"/>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sinformato">
    <w:name w:val="Plain Text"/>
    <w:basedOn w:val="Normal"/>
    <w:link w:val="TextosinformatoCar"/>
    <w:uiPriority w:val="99"/>
    <w:unhideWhenUsed/>
    <w:rsid w:val="00A80213"/>
    <w:pPr>
      <w:spacing w:after="0" w:line="240" w:lineRule="auto"/>
    </w:pPr>
    <w:rPr>
      <w:rFonts w:ascii="Calibri" w:hAnsi="Calibri" w:cs="Calibri"/>
      <w14:ligatures w14:val="standardContextual"/>
    </w:rPr>
  </w:style>
  <w:style w:type="character" w:customStyle="1" w:styleId="TextosinformatoCar">
    <w:name w:val="Texto sin formato Car"/>
    <w:basedOn w:val="Fuentedeprrafopredeter"/>
    <w:link w:val="Textosinformato"/>
    <w:uiPriority w:val="99"/>
    <w:rsid w:val="00A80213"/>
    <w:rPr>
      <w:rFonts w:ascii="Calibri" w:hAnsi="Calibri" w:cs="Calibri"/>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499029">
      <w:bodyDiv w:val="1"/>
      <w:marLeft w:val="0"/>
      <w:marRight w:val="0"/>
      <w:marTop w:val="0"/>
      <w:marBottom w:val="0"/>
      <w:divBdr>
        <w:top w:val="none" w:sz="0" w:space="0" w:color="auto"/>
        <w:left w:val="none" w:sz="0" w:space="0" w:color="auto"/>
        <w:bottom w:val="none" w:sz="0" w:space="0" w:color="auto"/>
        <w:right w:val="none" w:sz="0" w:space="0" w:color="auto"/>
      </w:divBdr>
    </w:div>
    <w:div w:id="70591446">
      <w:bodyDiv w:val="1"/>
      <w:marLeft w:val="0"/>
      <w:marRight w:val="0"/>
      <w:marTop w:val="0"/>
      <w:marBottom w:val="0"/>
      <w:divBdr>
        <w:top w:val="none" w:sz="0" w:space="0" w:color="auto"/>
        <w:left w:val="none" w:sz="0" w:space="0" w:color="auto"/>
        <w:bottom w:val="none" w:sz="0" w:space="0" w:color="auto"/>
        <w:right w:val="none" w:sz="0" w:space="0" w:color="auto"/>
      </w:divBdr>
    </w:div>
    <w:div w:id="79331265">
      <w:bodyDiv w:val="1"/>
      <w:marLeft w:val="0"/>
      <w:marRight w:val="0"/>
      <w:marTop w:val="0"/>
      <w:marBottom w:val="0"/>
      <w:divBdr>
        <w:top w:val="none" w:sz="0" w:space="0" w:color="auto"/>
        <w:left w:val="none" w:sz="0" w:space="0" w:color="auto"/>
        <w:bottom w:val="none" w:sz="0" w:space="0" w:color="auto"/>
        <w:right w:val="none" w:sz="0" w:space="0" w:color="auto"/>
      </w:divBdr>
    </w:div>
    <w:div w:id="119493233">
      <w:bodyDiv w:val="1"/>
      <w:marLeft w:val="0"/>
      <w:marRight w:val="0"/>
      <w:marTop w:val="0"/>
      <w:marBottom w:val="0"/>
      <w:divBdr>
        <w:top w:val="none" w:sz="0" w:space="0" w:color="auto"/>
        <w:left w:val="none" w:sz="0" w:space="0" w:color="auto"/>
        <w:bottom w:val="none" w:sz="0" w:space="0" w:color="auto"/>
        <w:right w:val="none" w:sz="0" w:space="0" w:color="auto"/>
      </w:divBdr>
    </w:div>
    <w:div w:id="121198342">
      <w:bodyDiv w:val="1"/>
      <w:marLeft w:val="0"/>
      <w:marRight w:val="0"/>
      <w:marTop w:val="0"/>
      <w:marBottom w:val="0"/>
      <w:divBdr>
        <w:top w:val="none" w:sz="0" w:space="0" w:color="auto"/>
        <w:left w:val="none" w:sz="0" w:space="0" w:color="auto"/>
        <w:bottom w:val="none" w:sz="0" w:space="0" w:color="auto"/>
        <w:right w:val="none" w:sz="0" w:space="0" w:color="auto"/>
      </w:divBdr>
    </w:div>
    <w:div w:id="123933569">
      <w:bodyDiv w:val="1"/>
      <w:marLeft w:val="0"/>
      <w:marRight w:val="0"/>
      <w:marTop w:val="0"/>
      <w:marBottom w:val="0"/>
      <w:divBdr>
        <w:top w:val="none" w:sz="0" w:space="0" w:color="auto"/>
        <w:left w:val="none" w:sz="0" w:space="0" w:color="auto"/>
        <w:bottom w:val="none" w:sz="0" w:space="0" w:color="auto"/>
        <w:right w:val="none" w:sz="0" w:space="0" w:color="auto"/>
      </w:divBdr>
      <w:divsChild>
        <w:div w:id="647903426">
          <w:marLeft w:val="446"/>
          <w:marRight w:val="0"/>
          <w:marTop w:val="0"/>
          <w:marBottom w:val="0"/>
          <w:divBdr>
            <w:top w:val="none" w:sz="0" w:space="0" w:color="auto"/>
            <w:left w:val="none" w:sz="0" w:space="0" w:color="auto"/>
            <w:bottom w:val="none" w:sz="0" w:space="0" w:color="auto"/>
            <w:right w:val="none" w:sz="0" w:space="0" w:color="auto"/>
          </w:divBdr>
        </w:div>
      </w:divsChild>
    </w:div>
    <w:div w:id="176427450">
      <w:bodyDiv w:val="1"/>
      <w:marLeft w:val="0"/>
      <w:marRight w:val="0"/>
      <w:marTop w:val="0"/>
      <w:marBottom w:val="0"/>
      <w:divBdr>
        <w:top w:val="none" w:sz="0" w:space="0" w:color="auto"/>
        <w:left w:val="none" w:sz="0" w:space="0" w:color="auto"/>
        <w:bottom w:val="none" w:sz="0" w:space="0" w:color="auto"/>
        <w:right w:val="none" w:sz="0" w:space="0" w:color="auto"/>
      </w:divBdr>
    </w:div>
    <w:div w:id="177696286">
      <w:bodyDiv w:val="1"/>
      <w:marLeft w:val="0"/>
      <w:marRight w:val="0"/>
      <w:marTop w:val="0"/>
      <w:marBottom w:val="0"/>
      <w:divBdr>
        <w:top w:val="none" w:sz="0" w:space="0" w:color="auto"/>
        <w:left w:val="none" w:sz="0" w:space="0" w:color="auto"/>
        <w:bottom w:val="none" w:sz="0" w:space="0" w:color="auto"/>
        <w:right w:val="none" w:sz="0" w:space="0" w:color="auto"/>
      </w:divBdr>
    </w:div>
    <w:div w:id="295991443">
      <w:bodyDiv w:val="1"/>
      <w:marLeft w:val="0"/>
      <w:marRight w:val="0"/>
      <w:marTop w:val="0"/>
      <w:marBottom w:val="0"/>
      <w:divBdr>
        <w:top w:val="none" w:sz="0" w:space="0" w:color="auto"/>
        <w:left w:val="none" w:sz="0" w:space="0" w:color="auto"/>
        <w:bottom w:val="none" w:sz="0" w:space="0" w:color="auto"/>
        <w:right w:val="none" w:sz="0" w:space="0" w:color="auto"/>
      </w:divBdr>
    </w:div>
    <w:div w:id="300236696">
      <w:bodyDiv w:val="1"/>
      <w:marLeft w:val="0"/>
      <w:marRight w:val="0"/>
      <w:marTop w:val="0"/>
      <w:marBottom w:val="0"/>
      <w:divBdr>
        <w:top w:val="none" w:sz="0" w:space="0" w:color="auto"/>
        <w:left w:val="none" w:sz="0" w:space="0" w:color="auto"/>
        <w:bottom w:val="none" w:sz="0" w:space="0" w:color="auto"/>
        <w:right w:val="none" w:sz="0" w:space="0" w:color="auto"/>
      </w:divBdr>
    </w:div>
    <w:div w:id="332488440">
      <w:bodyDiv w:val="1"/>
      <w:marLeft w:val="0"/>
      <w:marRight w:val="0"/>
      <w:marTop w:val="0"/>
      <w:marBottom w:val="0"/>
      <w:divBdr>
        <w:top w:val="none" w:sz="0" w:space="0" w:color="auto"/>
        <w:left w:val="none" w:sz="0" w:space="0" w:color="auto"/>
        <w:bottom w:val="none" w:sz="0" w:space="0" w:color="auto"/>
        <w:right w:val="none" w:sz="0" w:space="0" w:color="auto"/>
      </w:divBdr>
    </w:div>
    <w:div w:id="337394025">
      <w:bodyDiv w:val="1"/>
      <w:marLeft w:val="0"/>
      <w:marRight w:val="0"/>
      <w:marTop w:val="0"/>
      <w:marBottom w:val="0"/>
      <w:divBdr>
        <w:top w:val="none" w:sz="0" w:space="0" w:color="auto"/>
        <w:left w:val="none" w:sz="0" w:space="0" w:color="auto"/>
        <w:bottom w:val="none" w:sz="0" w:space="0" w:color="auto"/>
        <w:right w:val="none" w:sz="0" w:space="0" w:color="auto"/>
      </w:divBdr>
    </w:div>
    <w:div w:id="368647210">
      <w:bodyDiv w:val="1"/>
      <w:marLeft w:val="0"/>
      <w:marRight w:val="0"/>
      <w:marTop w:val="0"/>
      <w:marBottom w:val="0"/>
      <w:divBdr>
        <w:top w:val="none" w:sz="0" w:space="0" w:color="auto"/>
        <w:left w:val="none" w:sz="0" w:space="0" w:color="auto"/>
        <w:bottom w:val="none" w:sz="0" w:space="0" w:color="auto"/>
        <w:right w:val="none" w:sz="0" w:space="0" w:color="auto"/>
      </w:divBdr>
    </w:div>
    <w:div w:id="412437250">
      <w:bodyDiv w:val="1"/>
      <w:marLeft w:val="0"/>
      <w:marRight w:val="0"/>
      <w:marTop w:val="0"/>
      <w:marBottom w:val="0"/>
      <w:divBdr>
        <w:top w:val="none" w:sz="0" w:space="0" w:color="auto"/>
        <w:left w:val="none" w:sz="0" w:space="0" w:color="auto"/>
        <w:bottom w:val="none" w:sz="0" w:space="0" w:color="auto"/>
        <w:right w:val="none" w:sz="0" w:space="0" w:color="auto"/>
      </w:divBdr>
    </w:div>
    <w:div w:id="445006518">
      <w:bodyDiv w:val="1"/>
      <w:marLeft w:val="0"/>
      <w:marRight w:val="0"/>
      <w:marTop w:val="0"/>
      <w:marBottom w:val="0"/>
      <w:divBdr>
        <w:top w:val="none" w:sz="0" w:space="0" w:color="auto"/>
        <w:left w:val="none" w:sz="0" w:space="0" w:color="auto"/>
        <w:bottom w:val="none" w:sz="0" w:space="0" w:color="auto"/>
        <w:right w:val="none" w:sz="0" w:space="0" w:color="auto"/>
      </w:divBdr>
    </w:div>
    <w:div w:id="449007937">
      <w:bodyDiv w:val="1"/>
      <w:marLeft w:val="0"/>
      <w:marRight w:val="0"/>
      <w:marTop w:val="0"/>
      <w:marBottom w:val="0"/>
      <w:divBdr>
        <w:top w:val="none" w:sz="0" w:space="0" w:color="auto"/>
        <w:left w:val="none" w:sz="0" w:space="0" w:color="auto"/>
        <w:bottom w:val="none" w:sz="0" w:space="0" w:color="auto"/>
        <w:right w:val="none" w:sz="0" w:space="0" w:color="auto"/>
      </w:divBdr>
    </w:div>
    <w:div w:id="577177680">
      <w:bodyDiv w:val="1"/>
      <w:marLeft w:val="0"/>
      <w:marRight w:val="0"/>
      <w:marTop w:val="0"/>
      <w:marBottom w:val="0"/>
      <w:divBdr>
        <w:top w:val="none" w:sz="0" w:space="0" w:color="auto"/>
        <w:left w:val="none" w:sz="0" w:space="0" w:color="auto"/>
        <w:bottom w:val="none" w:sz="0" w:space="0" w:color="auto"/>
        <w:right w:val="none" w:sz="0" w:space="0" w:color="auto"/>
      </w:divBdr>
    </w:div>
    <w:div w:id="612637014">
      <w:bodyDiv w:val="1"/>
      <w:marLeft w:val="0"/>
      <w:marRight w:val="0"/>
      <w:marTop w:val="0"/>
      <w:marBottom w:val="0"/>
      <w:divBdr>
        <w:top w:val="none" w:sz="0" w:space="0" w:color="auto"/>
        <w:left w:val="none" w:sz="0" w:space="0" w:color="auto"/>
        <w:bottom w:val="none" w:sz="0" w:space="0" w:color="auto"/>
        <w:right w:val="none" w:sz="0" w:space="0" w:color="auto"/>
      </w:divBdr>
      <w:divsChild>
        <w:div w:id="1114523584">
          <w:marLeft w:val="446"/>
          <w:marRight w:val="0"/>
          <w:marTop w:val="0"/>
          <w:marBottom w:val="0"/>
          <w:divBdr>
            <w:top w:val="none" w:sz="0" w:space="0" w:color="auto"/>
            <w:left w:val="none" w:sz="0" w:space="0" w:color="auto"/>
            <w:bottom w:val="none" w:sz="0" w:space="0" w:color="auto"/>
            <w:right w:val="none" w:sz="0" w:space="0" w:color="auto"/>
          </w:divBdr>
        </w:div>
        <w:div w:id="1562248380">
          <w:marLeft w:val="446"/>
          <w:marRight w:val="0"/>
          <w:marTop w:val="0"/>
          <w:marBottom w:val="0"/>
          <w:divBdr>
            <w:top w:val="none" w:sz="0" w:space="0" w:color="auto"/>
            <w:left w:val="none" w:sz="0" w:space="0" w:color="auto"/>
            <w:bottom w:val="none" w:sz="0" w:space="0" w:color="auto"/>
            <w:right w:val="none" w:sz="0" w:space="0" w:color="auto"/>
          </w:divBdr>
        </w:div>
        <w:div w:id="1653102811">
          <w:marLeft w:val="446"/>
          <w:marRight w:val="0"/>
          <w:marTop w:val="0"/>
          <w:marBottom w:val="0"/>
          <w:divBdr>
            <w:top w:val="none" w:sz="0" w:space="0" w:color="auto"/>
            <w:left w:val="none" w:sz="0" w:space="0" w:color="auto"/>
            <w:bottom w:val="none" w:sz="0" w:space="0" w:color="auto"/>
            <w:right w:val="none" w:sz="0" w:space="0" w:color="auto"/>
          </w:divBdr>
        </w:div>
        <w:div w:id="2101215912">
          <w:marLeft w:val="446"/>
          <w:marRight w:val="0"/>
          <w:marTop w:val="0"/>
          <w:marBottom w:val="0"/>
          <w:divBdr>
            <w:top w:val="none" w:sz="0" w:space="0" w:color="auto"/>
            <w:left w:val="none" w:sz="0" w:space="0" w:color="auto"/>
            <w:bottom w:val="none" w:sz="0" w:space="0" w:color="auto"/>
            <w:right w:val="none" w:sz="0" w:space="0" w:color="auto"/>
          </w:divBdr>
        </w:div>
        <w:div w:id="495414290">
          <w:marLeft w:val="446"/>
          <w:marRight w:val="0"/>
          <w:marTop w:val="0"/>
          <w:marBottom w:val="0"/>
          <w:divBdr>
            <w:top w:val="none" w:sz="0" w:space="0" w:color="auto"/>
            <w:left w:val="none" w:sz="0" w:space="0" w:color="auto"/>
            <w:bottom w:val="none" w:sz="0" w:space="0" w:color="auto"/>
            <w:right w:val="none" w:sz="0" w:space="0" w:color="auto"/>
          </w:divBdr>
        </w:div>
      </w:divsChild>
    </w:div>
    <w:div w:id="638458206">
      <w:bodyDiv w:val="1"/>
      <w:marLeft w:val="0"/>
      <w:marRight w:val="0"/>
      <w:marTop w:val="0"/>
      <w:marBottom w:val="0"/>
      <w:divBdr>
        <w:top w:val="none" w:sz="0" w:space="0" w:color="auto"/>
        <w:left w:val="none" w:sz="0" w:space="0" w:color="auto"/>
        <w:bottom w:val="none" w:sz="0" w:space="0" w:color="auto"/>
        <w:right w:val="none" w:sz="0" w:space="0" w:color="auto"/>
      </w:divBdr>
    </w:div>
    <w:div w:id="646740004">
      <w:bodyDiv w:val="1"/>
      <w:marLeft w:val="0"/>
      <w:marRight w:val="0"/>
      <w:marTop w:val="0"/>
      <w:marBottom w:val="0"/>
      <w:divBdr>
        <w:top w:val="none" w:sz="0" w:space="0" w:color="auto"/>
        <w:left w:val="none" w:sz="0" w:space="0" w:color="auto"/>
        <w:bottom w:val="none" w:sz="0" w:space="0" w:color="auto"/>
        <w:right w:val="none" w:sz="0" w:space="0" w:color="auto"/>
      </w:divBdr>
    </w:div>
    <w:div w:id="685406331">
      <w:bodyDiv w:val="1"/>
      <w:marLeft w:val="0"/>
      <w:marRight w:val="0"/>
      <w:marTop w:val="0"/>
      <w:marBottom w:val="0"/>
      <w:divBdr>
        <w:top w:val="none" w:sz="0" w:space="0" w:color="auto"/>
        <w:left w:val="none" w:sz="0" w:space="0" w:color="auto"/>
        <w:bottom w:val="none" w:sz="0" w:space="0" w:color="auto"/>
        <w:right w:val="none" w:sz="0" w:space="0" w:color="auto"/>
      </w:divBdr>
    </w:div>
    <w:div w:id="685518300">
      <w:bodyDiv w:val="1"/>
      <w:marLeft w:val="0"/>
      <w:marRight w:val="0"/>
      <w:marTop w:val="0"/>
      <w:marBottom w:val="0"/>
      <w:divBdr>
        <w:top w:val="none" w:sz="0" w:space="0" w:color="auto"/>
        <w:left w:val="none" w:sz="0" w:space="0" w:color="auto"/>
        <w:bottom w:val="none" w:sz="0" w:space="0" w:color="auto"/>
        <w:right w:val="none" w:sz="0" w:space="0" w:color="auto"/>
      </w:divBdr>
    </w:div>
    <w:div w:id="728698316">
      <w:bodyDiv w:val="1"/>
      <w:marLeft w:val="0"/>
      <w:marRight w:val="0"/>
      <w:marTop w:val="0"/>
      <w:marBottom w:val="0"/>
      <w:divBdr>
        <w:top w:val="none" w:sz="0" w:space="0" w:color="auto"/>
        <w:left w:val="none" w:sz="0" w:space="0" w:color="auto"/>
        <w:bottom w:val="none" w:sz="0" w:space="0" w:color="auto"/>
        <w:right w:val="none" w:sz="0" w:space="0" w:color="auto"/>
      </w:divBdr>
    </w:div>
    <w:div w:id="742802754">
      <w:bodyDiv w:val="1"/>
      <w:marLeft w:val="0"/>
      <w:marRight w:val="0"/>
      <w:marTop w:val="0"/>
      <w:marBottom w:val="0"/>
      <w:divBdr>
        <w:top w:val="none" w:sz="0" w:space="0" w:color="auto"/>
        <w:left w:val="none" w:sz="0" w:space="0" w:color="auto"/>
        <w:bottom w:val="none" w:sz="0" w:space="0" w:color="auto"/>
        <w:right w:val="none" w:sz="0" w:space="0" w:color="auto"/>
      </w:divBdr>
    </w:div>
    <w:div w:id="790632054">
      <w:bodyDiv w:val="1"/>
      <w:marLeft w:val="0"/>
      <w:marRight w:val="0"/>
      <w:marTop w:val="0"/>
      <w:marBottom w:val="0"/>
      <w:divBdr>
        <w:top w:val="none" w:sz="0" w:space="0" w:color="auto"/>
        <w:left w:val="none" w:sz="0" w:space="0" w:color="auto"/>
        <w:bottom w:val="none" w:sz="0" w:space="0" w:color="auto"/>
        <w:right w:val="none" w:sz="0" w:space="0" w:color="auto"/>
      </w:divBdr>
    </w:div>
    <w:div w:id="798958604">
      <w:bodyDiv w:val="1"/>
      <w:marLeft w:val="0"/>
      <w:marRight w:val="0"/>
      <w:marTop w:val="0"/>
      <w:marBottom w:val="0"/>
      <w:divBdr>
        <w:top w:val="none" w:sz="0" w:space="0" w:color="auto"/>
        <w:left w:val="none" w:sz="0" w:space="0" w:color="auto"/>
        <w:bottom w:val="none" w:sz="0" w:space="0" w:color="auto"/>
        <w:right w:val="none" w:sz="0" w:space="0" w:color="auto"/>
      </w:divBdr>
    </w:div>
    <w:div w:id="827552234">
      <w:bodyDiv w:val="1"/>
      <w:marLeft w:val="0"/>
      <w:marRight w:val="0"/>
      <w:marTop w:val="0"/>
      <w:marBottom w:val="0"/>
      <w:divBdr>
        <w:top w:val="none" w:sz="0" w:space="0" w:color="auto"/>
        <w:left w:val="none" w:sz="0" w:space="0" w:color="auto"/>
        <w:bottom w:val="none" w:sz="0" w:space="0" w:color="auto"/>
        <w:right w:val="none" w:sz="0" w:space="0" w:color="auto"/>
      </w:divBdr>
    </w:div>
    <w:div w:id="846790853">
      <w:bodyDiv w:val="1"/>
      <w:marLeft w:val="0"/>
      <w:marRight w:val="0"/>
      <w:marTop w:val="0"/>
      <w:marBottom w:val="0"/>
      <w:divBdr>
        <w:top w:val="none" w:sz="0" w:space="0" w:color="auto"/>
        <w:left w:val="none" w:sz="0" w:space="0" w:color="auto"/>
        <w:bottom w:val="none" w:sz="0" w:space="0" w:color="auto"/>
        <w:right w:val="none" w:sz="0" w:space="0" w:color="auto"/>
      </w:divBdr>
      <w:divsChild>
        <w:div w:id="1450395467">
          <w:marLeft w:val="0"/>
          <w:marRight w:val="0"/>
          <w:marTop w:val="0"/>
          <w:marBottom w:val="0"/>
          <w:divBdr>
            <w:top w:val="none" w:sz="0" w:space="0" w:color="auto"/>
            <w:left w:val="none" w:sz="0" w:space="0" w:color="auto"/>
            <w:bottom w:val="none" w:sz="0" w:space="0" w:color="auto"/>
            <w:right w:val="none" w:sz="0" w:space="0" w:color="auto"/>
          </w:divBdr>
          <w:divsChild>
            <w:div w:id="167996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165008">
      <w:bodyDiv w:val="1"/>
      <w:marLeft w:val="0"/>
      <w:marRight w:val="0"/>
      <w:marTop w:val="0"/>
      <w:marBottom w:val="0"/>
      <w:divBdr>
        <w:top w:val="none" w:sz="0" w:space="0" w:color="auto"/>
        <w:left w:val="none" w:sz="0" w:space="0" w:color="auto"/>
        <w:bottom w:val="none" w:sz="0" w:space="0" w:color="auto"/>
        <w:right w:val="none" w:sz="0" w:space="0" w:color="auto"/>
      </w:divBdr>
    </w:div>
    <w:div w:id="965817562">
      <w:bodyDiv w:val="1"/>
      <w:marLeft w:val="0"/>
      <w:marRight w:val="0"/>
      <w:marTop w:val="0"/>
      <w:marBottom w:val="0"/>
      <w:divBdr>
        <w:top w:val="none" w:sz="0" w:space="0" w:color="auto"/>
        <w:left w:val="none" w:sz="0" w:space="0" w:color="auto"/>
        <w:bottom w:val="none" w:sz="0" w:space="0" w:color="auto"/>
        <w:right w:val="none" w:sz="0" w:space="0" w:color="auto"/>
      </w:divBdr>
    </w:div>
    <w:div w:id="976760307">
      <w:bodyDiv w:val="1"/>
      <w:marLeft w:val="0"/>
      <w:marRight w:val="0"/>
      <w:marTop w:val="0"/>
      <w:marBottom w:val="0"/>
      <w:divBdr>
        <w:top w:val="none" w:sz="0" w:space="0" w:color="auto"/>
        <w:left w:val="none" w:sz="0" w:space="0" w:color="auto"/>
        <w:bottom w:val="none" w:sz="0" w:space="0" w:color="auto"/>
        <w:right w:val="none" w:sz="0" w:space="0" w:color="auto"/>
      </w:divBdr>
      <w:divsChild>
        <w:div w:id="1300570060">
          <w:marLeft w:val="0"/>
          <w:marRight w:val="0"/>
          <w:marTop w:val="0"/>
          <w:marBottom w:val="750"/>
          <w:divBdr>
            <w:top w:val="none" w:sz="0" w:space="0" w:color="auto"/>
            <w:left w:val="none" w:sz="0" w:space="0" w:color="auto"/>
            <w:bottom w:val="none" w:sz="0" w:space="0" w:color="auto"/>
            <w:right w:val="none" w:sz="0" w:space="0" w:color="auto"/>
          </w:divBdr>
          <w:divsChild>
            <w:div w:id="814372332">
              <w:marLeft w:val="0"/>
              <w:marRight w:val="0"/>
              <w:marTop w:val="0"/>
              <w:marBottom w:val="0"/>
              <w:divBdr>
                <w:top w:val="none" w:sz="0" w:space="0" w:color="auto"/>
                <w:left w:val="none" w:sz="0" w:space="0" w:color="auto"/>
                <w:bottom w:val="none" w:sz="0" w:space="0" w:color="auto"/>
                <w:right w:val="none" w:sz="0" w:space="0" w:color="auto"/>
              </w:divBdr>
            </w:div>
          </w:divsChild>
        </w:div>
        <w:div w:id="1424254050">
          <w:marLeft w:val="0"/>
          <w:marRight w:val="0"/>
          <w:marTop w:val="0"/>
          <w:marBottom w:val="0"/>
          <w:divBdr>
            <w:top w:val="none" w:sz="0" w:space="0" w:color="auto"/>
            <w:left w:val="none" w:sz="0" w:space="0" w:color="auto"/>
            <w:bottom w:val="none" w:sz="0" w:space="0" w:color="auto"/>
            <w:right w:val="none" w:sz="0" w:space="0" w:color="auto"/>
          </w:divBdr>
        </w:div>
      </w:divsChild>
    </w:div>
    <w:div w:id="996687649">
      <w:bodyDiv w:val="1"/>
      <w:marLeft w:val="0"/>
      <w:marRight w:val="0"/>
      <w:marTop w:val="0"/>
      <w:marBottom w:val="0"/>
      <w:divBdr>
        <w:top w:val="none" w:sz="0" w:space="0" w:color="auto"/>
        <w:left w:val="none" w:sz="0" w:space="0" w:color="auto"/>
        <w:bottom w:val="none" w:sz="0" w:space="0" w:color="auto"/>
        <w:right w:val="none" w:sz="0" w:space="0" w:color="auto"/>
      </w:divBdr>
    </w:div>
    <w:div w:id="1049299631">
      <w:bodyDiv w:val="1"/>
      <w:marLeft w:val="0"/>
      <w:marRight w:val="0"/>
      <w:marTop w:val="0"/>
      <w:marBottom w:val="0"/>
      <w:divBdr>
        <w:top w:val="none" w:sz="0" w:space="0" w:color="auto"/>
        <w:left w:val="none" w:sz="0" w:space="0" w:color="auto"/>
        <w:bottom w:val="none" w:sz="0" w:space="0" w:color="auto"/>
        <w:right w:val="none" w:sz="0" w:space="0" w:color="auto"/>
      </w:divBdr>
    </w:div>
    <w:div w:id="1202090382">
      <w:bodyDiv w:val="1"/>
      <w:marLeft w:val="0"/>
      <w:marRight w:val="0"/>
      <w:marTop w:val="0"/>
      <w:marBottom w:val="0"/>
      <w:divBdr>
        <w:top w:val="none" w:sz="0" w:space="0" w:color="auto"/>
        <w:left w:val="none" w:sz="0" w:space="0" w:color="auto"/>
        <w:bottom w:val="none" w:sz="0" w:space="0" w:color="auto"/>
        <w:right w:val="none" w:sz="0" w:space="0" w:color="auto"/>
      </w:divBdr>
    </w:div>
    <w:div w:id="1211920742">
      <w:bodyDiv w:val="1"/>
      <w:marLeft w:val="0"/>
      <w:marRight w:val="0"/>
      <w:marTop w:val="0"/>
      <w:marBottom w:val="0"/>
      <w:divBdr>
        <w:top w:val="none" w:sz="0" w:space="0" w:color="auto"/>
        <w:left w:val="none" w:sz="0" w:space="0" w:color="auto"/>
        <w:bottom w:val="none" w:sz="0" w:space="0" w:color="auto"/>
        <w:right w:val="none" w:sz="0" w:space="0" w:color="auto"/>
      </w:divBdr>
      <w:divsChild>
        <w:div w:id="813907264">
          <w:marLeft w:val="0"/>
          <w:marRight w:val="0"/>
          <w:marTop w:val="0"/>
          <w:marBottom w:val="300"/>
          <w:divBdr>
            <w:top w:val="none" w:sz="0" w:space="0" w:color="auto"/>
            <w:left w:val="none" w:sz="0" w:space="0" w:color="auto"/>
            <w:bottom w:val="none" w:sz="0" w:space="0" w:color="auto"/>
            <w:right w:val="none" w:sz="0" w:space="0" w:color="auto"/>
          </w:divBdr>
          <w:divsChild>
            <w:div w:id="1812092181">
              <w:marLeft w:val="0"/>
              <w:marRight w:val="0"/>
              <w:marTop w:val="0"/>
              <w:marBottom w:val="0"/>
              <w:divBdr>
                <w:top w:val="none" w:sz="0" w:space="0" w:color="auto"/>
                <w:left w:val="none" w:sz="0" w:space="0" w:color="auto"/>
                <w:bottom w:val="none" w:sz="0" w:space="0" w:color="auto"/>
                <w:right w:val="none" w:sz="0" w:space="0" w:color="auto"/>
              </w:divBdr>
            </w:div>
          </w:divsChild>
        </w:div>
        <w:div w:id="361444198">
          <w:marLeft w:val="0"/>
          <w:marRight w:val="0"/>
          <w:marTop w:val="0"/>
          <w:marBottom w:val="300"/>
          <w:divBdr>
            <w:top w:val="none" w:sz="0" w:space="0" w:color="auto"/>
            <w:left w:val="none" w:sz="0" w:space="0" w:color="auto"/>
            <w:bottom w:val="none" w:sz="0" w:space="0" w:color="auto"/>
            <w:right w:val="none" w:sz="0" w:space="0" w:color="auto"/>
          </w:divBdr>
          <w:divsChild>
            <w:div w:id="1378164532">
              <w:marLeft w:val="0"/>
              <w:marRight w:val="0"/>
              <w:marTop w:val="0"/>
              <w:marBottom w:val="0"/>
              <w:divBdr>
                <w:top w:val="none" w:sz="0" w:space="0" w:color="auto"/>
                <w:left w:val="none" w:sz="0" w:space="0" w:color="auto"/>
                <w:bottom w:val="none" w:sz="0" w:space="0" w:color="auto"/>
                <w:right w:val="none" w:sz="0" w:space="0" w:color="auto"/>
              </w:divBdr>
            </w:div>
          </w:divsChild>
        </w:div>
        <w:div w:id="1379820783">
          <w:marLeft w:val="0"/>
          <w:marRight w:val="0"/>
          <w:marTop w:val="0"/>
          <w:marBottom w:val="0"/>
          <w:divBdr>
            <w:top w:val="none" w:sz="0" w:space="0" w:color="auto"/>
            <w:left w:val="none" w:sz="0" w:space="0" w:color="auto"/>
            <w:bottom w:val="none" w:sz="0" w:space="0" w:color="auto"/>
            <w:right w:val="none" w:sz="0" w:space="0" w:color="auto"/>
          </w:divBdr>
          <w:divsChild>
            <w:div w:id="201414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028107">
      <w:bodyDiv w:val="1"/>
      <w:marLeft w:val="0"/>
      <w:marRight w:val="0"/>
      <w:marTop w:val="0"/>
      <w:marBottom w:val="0"/>
      <w:divBdr>
        <w:top w:val="none" w:sz="0" w:space="0" w:color="auto"/>
        <w:left w:val="none" w:sz="0" w:space="0" w:color="auto"/>
        <w:bottom w:val="none" w:sz="0" w:space="0" w:color="auto"/>
        <w:right w:val="none" w:sz="0" w:space="0" w:color="auto"/>
      </w:divBdr>
    </w:div>
    <w:div w:id="1252349134">
      <w:bodyDiv w:val="1"/>
      <w:marLeft w:val="0"/>
      <w:marRight w:val="0"/>
      <w:marTop w:val="0"/>
      <w:marBottom w:val="0"/>
      <w:divBdr>
        <w:top w:val="none" w:sz="0" w:space="0" w:color="auto"/>
        <w:left w:val="none" w:sz="0" w:space="0" w:color="auto"/>
        <w:bottom w:val="none" w:sz="0" w:space="0" w:color="auto"/>
        <w:right w:val="none" w:sz="0" w:space="0" w:color="auto"/>
      </w:divBdr>
    </w:div>
    <w:div w:id="1260136301">
      <w:bodyDiv w:val="1"/>
      <w:marLeft w:val="0"/>
      <w:marRight w:val="0"/>
      <w:marTop w:val="0"/>
      <w:marBottom w:val="0"/>
      <w:divBdr>
        <w:top w:val="none" w:sz="0" w:space="0" w:color="auto"/>
        <w:left w:val="none" w:sz="0" w:space="0" w:color="auto"/>
        <w:bottom w:val="none" w:sz="0" w:space="0" w:color="auto"/>
        <w:right w:val="none" w:sz="0" w:space="0" w:color="auto"/>
      </w:divBdr>
    </w:div>
    <w:div w:id="1368262951">
      <w:bodyDiv w:val="1"/>
      <w:marLeft w:val="0"/>
      <w:marRight w:val="0"/>
      <w:marTop w:val="0"/>
      <w:marBottom w:val="0"/>
      <w:divBdr>
        <w:top w:val="none" w:sz="0" w:space="0" w:color="auto"/>
        <w:left w:val="none" w:sz="0" w:space="0" w:color="auto"/>
        <w:bottom w:val="none" w:sz="0" w:space="0" w:color="auto"/>
        <w:right w:val="none" w:sz="0" w:space="0" w:color="auto"/>
      </w:divBdr>
    </w:div>
    <w:div w:id="1398867475">
      <w:bodyDiv w:val="1"/>
      <w:marLeft w:val="0"/>
      <w:marRight w:val="0"/>
      <w:marTop w:val="0"/>
      <w:marBottom w:val="0"/>
      <w:divBdr>
        <w:top w:val="none" w:sz="0" w:space="0" w:color="auto"/>
        <w:left w:val="none" w:sz="0" w:space="0" w:color="auto"/>
        <w:bottom w:val="none" w:sz="0" w:space="0" w:color="auto"/>
        <w:right w:val="none" w:sz="0" w:space="0" w:color="auto"/>
      </w:divBdr>
    </w:div>
    <w:div w:id="1425490822">
      <w:bodyDiv w:val="1"/>
      <w:marLeft w:val="0"/>
      <w:marRight w:val="0"/>
      <w:marTop w:val="0"/>
      <w:marBottom w:val="0"/>
      <w:divBdr>
        <w:top w:val="none" w:sz="0" w:space="0" w:color="auto"/>
        <w:left w:val="none" w:sz="0" w:space="0" w:color="auto"/>
        <w:bottom w:val="none" w:sz="0" w:space="0" w:color="auto"/>
        <w:right w:val="none" w:sz="0" w:space="0" w:color="auto"/>
      </w:divBdr>
    </w:div>
    <w:div w:id="1474446621">
      <w:bodyDiv w:val="1"/>
      <w:marLeft w:val="0"/>
      <w:marRight w:val="0"/>
      <w:marTop w:val="0"/>
      <w:marBottom w:val="0"/>
      <w:divBdr>
        <w:top w:val="none" w:sz="0" w:space="0" w:color="auto"/>
        <w:left w:val="none" w:sz="0" w:space="0" w:color="auto"/>
        <w:bottom w:val="none" w:sz="0" w:space="0" w:color="auto"/>
        <w:right w:val="none" w:sz="0" w:space="0" w:color="auto"/>
      </w:divBdr>
    </w:div>
    <w:div w:id="1477145048">
      <w:bodyDiv w:val="1"/>
      <w:marLeft w:val="0"/>
      <w:marRight w:val="0"/>
      <w:marTop w:val="0"/>
      <w:marBottom w:val="0"/>
      <w:divBdr>
        <w:top w:val="none" w:sz="0" w:space="0" w:color="auto"/>
        <w:left w:val="none" w:sz="0" w:space="0" w:color="auto"/>
        <w:bottom w:val="none" w:sz="0" w:space="0" w:color="auto"/>
        <w:right w:val="none" w:sz="0" w:space="0" w:color="auto"/>
      </w:divBdr>
    </w:div>
    <w:div w:id="1486049377">
      <w:bodyDiv w:val="1"/>
      <w:marLeft w:val="0"/>
      <w:marRight w:val="0"/>
      <w:marTop w:val="0"/>
      <w:marBottom w:val="0"/>
      <w:divBdr>
        <w:top w:val="none" w:sz="0" w:space="0" w:color="auto"/>
        <w:left w:val="none" w:sz="0" w:space="0" w:color="auto"/>
        <w:bottom w:val="none" w:sz="0" w:space="0" w:color="auto"/>
        <w:right w:val="none" w:sz="0" w:space="0" w:color="auto"/>
      </w:divBdr>
    </w:div>
    <w:div w:id="1516381917">
      <w:bodyDiv w:val="1"/>
      <w:marLeft w:val="0"/>
      <w:marRight w:val="0"/>
      <w:marTop w:val="0"/>
      <w:marBottom w:val="0"/>
      <w:divBdr>
        <w:top w:val="none" w:sz="0" w:space="0" w:color="auto"/>
        <w:left w:val="none" w:sz="0" w:space="0" w:color="auto"/>
        <w:bottom w:val="none" w:sz="0" w:space="0" w:color="auto"/>
        <w:right w:val="none" w:sz="0" w:space="0" w:color="auto"/>
      </w:divBdr>
    </w:div>
    <w:div w:id="1624192701">
      <w:bodyDiv w:val="1"/>
      <w:marLeft w:val="0"/>
      <w:marRight w:val="0"/>
      <w:marTop w:val="0"/>
      <w:marBottom w:val="0"/>
      <w:divBdr>
        <w:top w:val="none" w:sz="0" w:space="0" w:color="auto"/>
        <w:left w:val="none" w:sz="0" w:space="0" w:color="auto"/>
        <w:bottom w:val="none" w:sz="0" w:space="0" w:color="auto"/>
        <w:right w:val="none" w:sz="0" w:space="0" w:color="auto"/>
      </w:divBdr>
    </w:div>
    <w:div w:id="1683972178">
      <w:bodyDiv w:val="1"/>
      <w:marLeft w:val="0"/>
      <w:marRight w:val="0"/>
      <w:marTop w:val="0"/>
      <w:marBottom w:val="0"/>
      <w:divBdr>
        <w:top w:val="none" w:sz="0" w:space="0" w:color="auto"/>
        <w:left w:val="none" w:sz="0" w:space="0" w:color="auto"/>
        <w:bottom w:val="none" w:sz="0" w:space="0" w:color="auto"/>
        <w:right w:val="none" w:sz="0" w:space="0" w:color="auto"/>
      </w:divBdr>
      <w:divsChild>
        <w:div w:id="1264997063">
          <w:marLeft w:val="0"/>
          <w:marRight w:val="448"/>
          <w:marTop w:val="0"/>
          <w:marBottom w:val="450"/>
          <w:divBdr>
            <w:top w:val="none" w:sz="0" w:space="0" w:color="auto"/>
            <w:left w:val="none" w:sz="0" w:space="0" w:color="auto"/>
            <w:bottom w:val="none" w:sz="0" w:space="0" w:color="auto"/>
            <w:right w:val="none" w:sz="0" w:space="0" w:color="auto"/>
          </w:divBdr>
          <w:divsChild>
            <w:div w:id="93670861">
              <w:marLeft w:val="0"/>
              <w:marRight w:val="0"/>
              <w:marTop w:val="0"/>
              <w:marBottom w:val="0"/>
              <w:divBdr>
                <w:top w:val="none" w:sz="0" w:space="0" w:color="auto"/>
                <w:left w:val="none" w:sz="0" w:space="0" w:color="auto"/>
                <w:bottom w:val="none" w:sz="0" w:space="0" w:color="auto"/>
                <w:right w:val="none" w:sz="0" w:space="0" w:color="auto"/>
              </w:divBdr>
            </w:div>
          </w:divsChild>
        </w:div>
        <w:div w:id="802846487">
          <w:marLeft w:val="0"/>
          <w:marRight w:val="0"/>
          <w:marTop w:val="0"/>
          <w:marBottom w:val="0"/>
          <w:divBdr>
            <w:top w:val="none" w:sz="0" w:space="0" w:color="auto"/>
            <w:left w:val="none" w:sz="0" w:space="0" w:color="auto"/>
            <w:bottom w:val="none" w:sz="0" w:space="0" w:color="auto"/>
            <w:right w:val="none" w:sz="0" w:space="0" w:color="auto"/>
          </w:divBdr>
        </w:div>
      </w:divsChild>
    </w:div>
    <w:div w:id="1708023734">
      <w:bodyDiv w:val="1"/>
      <w:marLeft w:val="0"/>
      <w:marRight w:val="0"/>
      <w:marTop w:val="0"/>
      <w:marBottom w:val="0"/>
      <w:divBdr>
        <w:top w:val="none" w:sz="0" w:space="0" w:color="auto"/>
        <w:left w:val="none" w:sz="0" w:space="0" w:color="auto"/>
        <w:bottom w:val="none" w:sz="0" w:space="0" w:color="auto"/>
        <w:right w:val="none" w:sz="0" w:space="0" w:color="auto"/>
      </w:divBdr>
    </w:div>
    <w:div w:id="1767578649">
      <w:bodyDiv w:val="1"/>
      <w:marLeft w:val="0"/>
      <w:marRight w:val="0"/>
      <w:marTop w:val="0"/>
      <w:marBottom w:val="0"/>
      <w:divBdr>
        <w:top w:val="none" w:sz="0" w:space="0" w:color="auto"/>
        <w:left w:val="none" w:sz="0" w:space="0" w:color="auto"/>
        <w:bottom w:val="none" w:sz="0" w:space="0" w:color="auto"/>
        <w:right w:val="none" w:sz="0" w:space="0" w:color="auto"/>
      </w:divBdr>
    </w:div>
    <w:div w:id="1767773123">
      <w:bodyDiv w:val="1"/>
      <w:marLeft w:val="0"/>
      <w:marRight w:val="0"/>
      <w:marTop w:val="0"/>
      <w:marBottom w:val="0"/>
      <w:divBdr>
        <w:top w:val="none" w:sz="0" w:space="0" w:color="auto"/>
        <w:left w:val="none" w:sz="0" w:space="0" w:color="auto"/>
        <w:bottom w:val="none" w:sz="0" w:space="0" w:color="auto"/>
        <w:right w:val="none" w:sz="0" w:space="0" w:color="auto"/>
      </w:divBdr>
    </w:div>
    <w:div w:id="1769815910">
      <w:bodyDiv w:val="1"/>
      <w:marLeft w:val="0"/>
      <w:marRight w:val="0"/>
      <w:marTop w:val="0"/>
      <w:marBottom w:val="0"/>
      <w:divBdr>
        <w:top w:val="none" w:sz="0" w:space="0" w:color="auto"/>
        <w:left w:val="none" w:sz="0" w:space="0" w:color="auto"/>
        <w:bottom w:val="none" w:sz="0" w:space="0" w:color="auto"/>
        <w:right w:val="none" w:sz="0" w:space="0" w:color="auto"/>
      </w:divBdr>
    </w:div>
    <w:div w:id="1786921532">
      <w:bodyDiv w:val="1"/>
      <w:marLeft w:val="0"/>
      <w:marRight w:val="0"/>
      <w:marTop w:val="0"/>
      <w:marBottom w:val="0"/>
      <w:divBdr>
        <w:top w:val="none" w:sz="0" w:space="0" w:color="auto"/>
        <w:left w:val="none" w:sz="0" w:space="0" w:color="auto"/>
        <w:bottom w:val="none" w:sz="0" w:space="0" w:color="auto"/>
        <w:right w:val="none" w:sz="0" w:space="0" w:color="auto"/>
      </w:divBdr>
    </w:div>
    <w:div w:id="1830905310">
      <w:bodyDiv w:val="1"/>
      <w:marLeft w:val="0"/>
      <w:marRight w:val="0"/>
      <w:marTop w:val="0"/>
      <w:marBottom w:val="0"/>
      <w:divBdr>
        <w:top w:val="none" w:sz="0" w:space="0" w:color="auto"/>
        <w:left w:val="none" w:sz="0" w:space="0" w:color="auto"/>
        <w:bottom w:val="none" w:sz="0" w:space="0" w:color="auto"/>
        <w:right w:val="none" w:sz="0" w:space="0" w:color="auto"/>
      </w:divBdr>
    </w:div>
    <w:div w:id="1852992855">
      <w:bodyDiv w:val="1"/>
      <w:marLeft w:val="0"/>
      <w:marRight w:val="0"/>
      <w:marTop w:val="0"/>
      <w:marBottom w:val="0"/>
      <w:divBdr>
        <w:top w:val="none" w:sz="0" w:space="0" w:color="auto"/>
        <w:left w:val="none" w:sz="0" w:space="0" w:color="auto"/>
        <w:bottom w:val="none" w:sz="0" w:space="0" w:color="auto"/>
        <w:right w:val="none" w:sz="0" w:space="0" w:color="auto"/>
      </w:divBdr>
    </w:div>
    <w:div w:id="1859393632">
      <w:bodyDiv w:val="1"/>
      <w:marLeft w:val="0"/>
      <w:marRight w:val="0"/>
      <w:marTop w:val="0"/>
      <w:marBottom w:val="0"/>
      <w:divBdr>
        <w:top w:val="none" w:sz="0" w:space="0" w:color="auto"/>
        <w:left w:val="none" w:sz="0" w:space="0" w:color="auto"/>
        <w:bottom w:val="none" w:sz="0" w:space="0" w:color="auto"/>
        <w:right w:val="none" w:sz="0" w:space="0" w:color="auto"/>
      </w:divBdr>
    </w:div>
    <w:div w:id="1867910313">
      <w:bodyDiv w:val="1"/>
      <w:marLeft w:val="0"/>
      <w:marRight w:val="0"/>
      <w:marTop w:val="0"/>
      <w:marBottom w:val="0"/>
      <w:divBdr>
        <w:top w:val="none" w:sz="0" w:space="0" w:color="auto"/>
        <w:left w:val="none" w:sz="0" w:space="0" w:color="auto"/>
        <w:bottom w:val="none" w:sz="0" w:space="0" w:color="auto"/>
        <w:right w:val="none" w:sz="0" w:space="0" w:color="auto"/>
      </w:divBdr>
    </w:div>
    <w:div w:id="1941335623">
      <w:bodyDiv w:val="1"/>
      <w:marLeft w:val="0"/>
      <w:marRight w:val="0"/>
      <w:marTop w:val="0"/>
      <w:marBottom w:val="0"/>
      <w:divBdr>
        <w:top w:val="none" w:sz="0" w:space="0" w:color="auto"/>
        <w:left w:val="none" w:sz="0" w:space="0" w:color="auto"/>
        <w:bottom w:val="none" w:sz="0" w:space="0" w:color="auto"/>
        <w:right w:val="none" w:sz="0" w:space="0" w:color="auto"/>
      </w:divBdr>
    </w:div>
    <w:div w:id="2044749007">
      <w:bodyDiv w:val="1"/>
      <w:marLeft w:val="0"/>
      <w:marRight w:val="0"/>
      <w:marTop w:val="0"/>
      <w:marBottom w:val="0"/>
      <w:divBdr>
        <w:top w:val="none" w:sz="0" w:space="0" w:color="auto"/>
        <w:left w:val="none" w:sz="0" w:space="0" w:color="auto"/>
        <w:bottom w:val="none" w:sz="0" w:space="0" w:color="auto"/>
        <w:right w:val="none" w:sz="0" w:space="0" w:color="auto"/>
      </w:divBdr>
    </w:div>
    <w:div w:id="2076736685">
      <w:bodyDiv w:val="1"/>
      <w:marLeft w:val="0"/>
      <w:marRight w:val="0"/>
      <w:marTop w:val="0"/>
      <w:marBottom w:val="0"/>
      <w:divBdr>
        <w:top w:val="none" w:sz="0" w:space="0" w:color="auto"/>
        <w:left w:val="none" w:sz="0" w:space="0" w:color="auto"/>
        <w:bottom w:val="none" w:sz="0" w:space="0" w:color="auto"/>
        <w:right w:val="none" w:sz="0" w:space="0" w:color="auto"/>
      </w:divBdr>
    </w:div>
    <w:div w:id="2119059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ViewGuid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335E425D3694C54FA04BB28B0E86A0B5" ma:contentTypeVersion="1" ma:contentTypeDescription="Crear nuevo documento." ma:contentTypeScope="" ma:versionID="4896fc8289d5c9ff3baaf3b7fa9e02d7">
  <xsd:schema xmlns:xsd="http://www.w3.org/2001/XMLSchema" xmlns:xs="http://www.w3.org/2001/XMLSchema" xmlns:p="http://schemas.microsoft.com/office/2006/metadata/properties" xmlns:ns1="http://schemas.microsoft.com/sharepoint/v3" targetNamespace="http://schemas.microsoft.com/office/2006/metadata/properties" ma:root="true" ma:fieldsID="24cd4c911ceb1ff6ba0340fcd8aa5806" ns1:_="">
    <xsd:import namespace="http://schemas.microsoft.com/sharepoint/v3"/>
    <xsd:element name="properties">
      <xsd:complexType>
        <xsd:sequence>
          <xsd:element name="documentManagement">
            <xsd:complexType>
              <xsd:all>
                <xsd:element ref="ns1:ViewGu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ViewGuid" ma:index="8" nillable="true" ma:displayName="Ver GUID" ma:description="GUID de la vista" ma:internalName="ViewGu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CA2B84-6697-4D64-AF25-B286E0468B7F}">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E4BA48C0-1BC1-410F-B600-3AEA29DA4C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411AA3D-4307-48AE-9331-83574B9AE0F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7815</Words>
  <Characters>41896</Characters>
  <DocSecurity>0</DocSecurity>
  <Lines>948</Lines>
  <Paragraphs>289</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49550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2026-04-06T08:49:00Z</dcterms:created>
  <dcterms:modified xsi:type="dcterms:W3CDTF">2026-04-08T02:11:00Z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0x010100335E425D3694C54FA04BB28B0E86A0B5</vt:lpwstr>
  </property>
  <property fmtid="{D5CDD505-2E9C-101B-9397-08002B2CF9AE}" pid="3" name="MediaServiceImageTags">
    <vt:lpwstr/>
  </property>
</Properties>
</file>