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ayout w:type="fixed"/>
        <w:tblCellMar>
          <w:left w:w="70" w:type="dxa"/>
          <w:right w:w="70" w:type="dxa"/>
        </w:tblCellMar>
        <w:tblLook w:val="0000" w:firstRow="0" w:lastRow="0" w:firstColumn="0" w:lastColumn="0" w:noHBand="0" w:noVBand="0"/>
      </w:tblPr>
      <w:tblGrid>
        <w:gridCol w:w="10773"/>
      </w:tblGrid>
      <w:tr w:rsidR="00EA1EF4" w:rsidRPr="00F278DC" w14:paraId="5976DF03" w14:textId="77777777">
        <w:trPr>
          <w:trHeight w:hRule="exact" w:val="2404"/>
          <w:jc w:val="center"/>
        </w:trPr>
        <w:tc>
          <w:tcPr>
            <w:tcW w:w="10773" w:type="dxa"/>
            <w:vAlign w:val="center"/>
          </w:tcPr>
          <w:p w14:paraId="413CEDAD" w14:textId="77777777" w:rsidR="00900D57" w:rsidRPr="00F278DC" w:rsidRDefault="00900D57" w:rsidP="004630C8">
            <w:pPr>
              <w:pStyle w:val="Encabezado"/>
              <w:tabs>
                <w:tab w:val="clear" w:pos="4252"/>
                <w:tab w:val="clear" w:pos="8504"/>
              </w:tabs>
              <w:spacing w:line="264" w:lineRule="auto"/>
              <w:ind w:left="360" w:right="172"/>
              <w:contextualSpacing/>
              <w:jc w:val="both"/>
              <w:rPr>
                <w:rFonts w:ascii="Arial" w:hAnsi="Arial" w:cs="Arial"/>
                <w:color w:val="000000" w:themeColor="text1"/>
                <w:lang w:val="es-ES_tradnl"/>
              </w:rPr>
            </w:pPr>
            <w:r w:rsidRPr="00F278DC">
              <w:rPr>
                <w:rFonts w:ascii="Arial" w:hAnsi="Arial" w:cs="Arial"/>
                <w:color w:val="000000" w:themeColor="text1"/>
                <w:lang w:val="es-ES_tradnl"/>
              </w:rPr>
              <w:t xml:space="preserve">Se propone al Consejo de </w:t>
            </w:r>
            <w:proofErr w:type="gramStart"/>
            <w:r w:rsidRPr="00F278DC">
              <w:rPr>
                <w:rFonts w:ascii="Arial" w:hAnsi="Arial" w:cs="Arial"/>
                <w:color w:val="000000" w:themeColor="text1"/>
                <w:lang w:val="es-ES_tradnl"/>
              </w:rPr>
              <w:t>Ministros</w:t>
            </w:r>
            <w:proofErr w:type="gramEnd"/>
            <w:r w:rsidRPr="00F278DC">
              <w:rPr>
                <w:rFonts w:ascii="Arial" w:hAnsi="Arial" w:cs="Arial"/>
                <w:color w:val="000000" w:themeColor="text1"/>
                <w:lang w:val="es-ES_tradnl"/>
              </w:rPr>
              <w:t xml:space="preserve"> la aprobación del siguiente proyecto de disposición:</w:t>
            </w:r>
          </w:p>
        </w:tc>
      </w:tr>
    </w:tbl>
    <w:p w14:paraId="405655C6" w14:textId="77777777" w:rsidR="00900D57" w:rsidRPr="00F278DC" w:rsidRDefault="00900D57" w:rsidP="004630C8">
      <w:pPr>
        <w:pStyle w:val="Encabezado"/>
        <w:tabs>
          <w:tab w:val="clear" w:pos="4252"/>
          <w:tab w:val="clear" w:pos="8504"/>
        </w:tabs>
        <w:spacing w:line="264" w:lineRule="auto"/>
        <w:ind w:left="360" w:right="172"/>
        <w:contextualSpacing/>
        <w:jc w:val="both"/>
        <w:rPr>
          <w:rFonts w:ascii="Arial" w:hAnsi="Arial" w:cs="Arial"/>
          <w:bCs/>
          <w:color w:val="000000" w:themeColor="text1"/>
          <w:spacing w:val="4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773"/>
      </w:tblGrid>
      <w:tr w:rsidR="00900D57" w:rsidRPr="00F278DC" w14:paraId="74A24836" w14:textId="77777777" w:rsidTr="008D63FF">
        <w:trPr>
          <w:trHeight w:hRule="exact" w:val="1967"/>
          <w:jc w:val="center"/>
        </w:trPr>
        <w:tc>
          <w:tcPr>
            <w:tcW w:w="10773" w:type="dxa"/>
            <w:tcBorders>
              <w:bottom w:val="single" w:sz="4" w:space="0" w:color="auto"/>
            </w:tcBorders>
          </w:tcPr>
          <w:p w14:paraId="4B25650C" w14:textId="6EAC2C42" w:rsidR="00900D57" w:rsidRPr="00F278DC" w:rsidRDefault="009A0DED" w:rsidP="004630C8">
            <w:pPr>
              <w:autoSpaceDE w:val="0"/>
              <w:autoSpaceDN w:val="0"/>
              <w:adjustRightInd w:val="0"/>
              <w:spacing w:line="264" w:lineRule="auto"/>
              <w:contextualSpacing/>
              <w:jc w:val="both"/>
              <w:rPr>
                <w:rFonts w:ascii="Arial" w:hAnsi="Arial" w:cs="Arial"/>
                <w:bCs/>
                <w:color w:val="000000" w:themeColor="text1"/>
              </w:rPr>
            </w:pPr>
            <w:bookmarkStart w:id="0" w:name="_Hlk131583269"/>
            <w:r w:rsidRPr="00F278DC">
              <w:rPr>
                <w:rFonts w:ascii="Arial" w:hAnsi="Arial" w:cs="Arial"/>
                <w:bCs/>
                <w:color w:val="000000" w:themeColor="text1"/>
              </w:rPr>
              <w:t>Real Decreto por el que se regula la concesión directa de subvenciones</w:t>
            </w:r>
            <w:r w:rsidR="00070BAB" w:rsidRPr="00F278DC">
              <w:rPr>
                <w:rFonts w:ascii="Arial" w:hAnsi="Arial" w:cs="Arial"/>
                <w:bCs/>
                <w:color w:val="000000" w:themeColor="text1"/>
              </w:rPr>
              <w:t xml:space="preserve"> al Instituto de Espa</w:t>
            </w:r>
            <w:r w:rsidR="00F400C1" w:rsidRPr="00F278DC">
              <w:rPr>
                <w:rFonts w:ascii="Arial" w:hAnsi="Arial" w:cs="Arial"/>
                <w:bCs/>
                <w:color w:val="000000" w:themeColor="text1"/>
              </w:rPr>
              <w:t>ñ</w:t>
            </w:r>
            <w:r w:rsidR="00070BAB" w:rsidRPr="00F278DC">
              <w:rPr>
                <w:rFonts w:ascii="Arial" w:hAnsi="Arial" w:cs="Arial"/>
                <w:bCs/>
                <w:color w:val="000000" w:themeColor="text1"/>
              </w:rPr>
              <w:t>a</w:t>
            </w:r>
            <w:r w:rsidR="0087205B" w:rsidRPr="00F278DC">
              <w:rPr>
                <w:rFonts w:ascii="Arial" w:hAnsi="Arial" w:cs="Arial"/>
                <w:bCs/>
                <w:color w:val="000000" w:themeColor="text1"/>
              </w:rPr>
              <w:t xml:space="preserve"> y a las</w:t>
            </w:r>
            <w:r w:rsidR="00070BAB" w:rsidRPr="00F278DC">
              <w:rPr>
                <w:rFonts w:ascii="Arial" w:hAnsi="Arial" w:cs="Arial"/>
                <w:bCs/>
                <w:color w:val="000000" w:themeColor="text1"/>
              </w:rPr>
              <w:t xml:space="preserve"> Reales Academias y </w:t>
            </w:r>
            <w:r w:rsidR="0047029A" w:rsidRPr="00F278DC">
              <w:rPr>
                <w:rFonts w:ascii="Arial" w:hAnsi="Arial" w:cs="Arial"/>
                <w:bCs/>
                <w:color w:val="000000" w:themeColor="text1"/>
              </w:rPr>
              <w:t>Academias de ámbito nacional</w:t>
            </w:r>
            <w:bookmarkEnd w:id="0"/>
          </w:p>
        </w:tc>
      </w:tr>
    </w:tbl>
    <w:p w14:paraId="10B92B11" w14:textId="77777777" w:rsidR="00900D57" w:rsidRPr="00F278DC" w:rsidRDefault="00900D57" w:rsidP="004630C8">
      <w:pPr>
        <w:spacing w:line="264" w:lineRule="auto"/>
        <w:ind w:left="360" w:right="172"/>
        <w:contextualSpacing/>
        <w:jc w:val="both"/>
        <w:rPr>
          <w:rFonts w:ascii="Arial" w:hAnsi="Arial" w:cs="Arial"/>
          <w:color w:val="000000" w:themeColor="text1"/>
        </w:rPr>
      </w:pPr>
    </w:p>
    <w:p w14:paraId="3D64BBB8" w14:textId="02169201" w:rsidR="00122E9E" w:rsidRPr="00F278DC" w:rsidRDefault="00122E9E" w:rsidP="004630C8">
      <w:pPr>
        <w:spacing w:line="264" w:lineRule="auto"/>
        <w:contextualSpacing/>
        <w:jc w:val="both"/>
        <w:rPr>
          <w:rFonts w:ascii="Arial" w:hAnsi="Arial" w:cs="Arial"/>
          <w:color w:val="000000" w:themeColor="text1"/>
        </w:rPr>
      </w:pPr>
    </w:p>
    <w:p w14:paraId="578B99C6" w14:textId="06F7204E" w:rsidR="00F400C1" w:rsidRPr="00F278DC" w:rsidRDefault="00F400C1" w:rsidP="00EA48A0">
      <w:pPr>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bookmarkStart w:id="1" w:name="_Hlk150343183"/>
      <w:bookmarkStart w:id="2" w:name="_Hlk147826617"/>
      <w:bookmarkStart w:id="3" w:name="_Hlk131590826"/>
      <w:bookmarkStart w:id="4" w:name="_Hlk145405591"/>
      <w:r w:rsidRPr="00F278DC">
        <w:rPr>
          <w:rFonts w:ascii="Arial" w:eastAsia="Arial Unicode MS" w:hAnsi="Arial" w:cs="Arial"/>
          <w:color w:val="000000" w:themeColor="text1"/>
          <w:lang w:eastAsia="en-US"/>
        </w:rPr>
        <w:t xml:space="preserve">El artículo </w:t>
      </w:r>
      <w:proofErr w:type="spellStart"/>
      <w:r w:rsidRPr="00F278DC">
        <w:rPr>
          <w:rFonts w:ascii="Arial" w:eastAsia="Arial Unicode MS" w:hAnsi="Arial" w:cs="Arial"/>
          <w:color w:val="000000" w:themeColor="text1"/>
          <w:lang w:eastAsia="en-US"/>
        </w:rPr>
        <w:t>22.2.c</w:t>
      </w:r>
      <w:proofErr w:type="spellEnd"/>
      <w:r w:rsidRPr="00F278DC">
        <w:rPr>
          <w:rFonts w:ascii="Arial" w:eastAsia="Arial Unicode MS" w:hAnsi="Arial" w:cs="Arial"/>
          <w:color w:val="000000" w:themeColor="text1"/>
          <w:lang w:eastAsia="en-US"/>
        </w:rPr>
        <w:t xml:space="preserve">) de la Ley 38/2003, de 17 de noviembre, General de Subvenciones, así como el artículo 67 de su Reglamento, aprobado por el Real Decreto 887/2006, de 21 de julio, establecen que podrán concederse de forma directa y «con carácter excepcional, aquellas otras subvenciones en que se acrediten razones de interés público, social, económico o humanitario, u otras debidamente justificadas que dificulten su convocatoria pública». De conformidad con lo previsto en el artículo 28.2 de la Ley 38/2003, de 17 de noviembre, las normas especiales reguladoras de las subvenciones previstas en el artículo </w:t>
      </w:r>
      <w:proofErr w:type="spellStart"/>
      <w:r w:rsidRPr="00F278DC">
        <w:rPr>
          <w:rFonts w:ascii="Arial" w:eastAsia="Arial Unicode MS" w:hAnsi="Arial" w:cs="Arial"/>
          <w:color w:val="000000" w:themeColor="text1"/>
          <w:lang w:eastAsia="en-US"/>
        </w:rPr>
        <w:t>22.2.c</w:t>
      </w:r>
      <w:proofErr w:type="spellEnd"/>
      <w:r w:rsidRPr="00F278DC">
        <w:rPr>
          <w:rFonts w:ascii="Arial" w:eastAsia="Arial Unicode MS" w:hAnsi="Arial" w:cs="Arial"/>
          <w:color w:val="000000" w:themeColor="text1"/>
          <w:lang w:eastAsia="en-US"/>
        </w:rPr>
        <w:t xml:space="preserve">) deberán ser aprobadas por real decreto, a propuesta del </w:t>
      </w:r>
      <w:proofErr w:type="gramStart"/>
      <w:r w:rsidRPr="00F278DC">
        <w:rPr>
          <w:rFonts w:ascii="Arial" w:eastAsia="Arial Unicode MS" w:hAnsi="Arial" w:cs="Arial"/>
          <w:color w:val="000000" w:themeColor="text1"/>
          <w:lang w:eastAsia="en-US"/>
        </w:rPr>
        <w:t>Ministro</w:t>
      </w:r>
      <w:proofErr w:type="gramEnd"/>
      <w:r w:rsidRPr="00F278DC">
        <w:rPr>
          <w:rFonts w:ascii="Arial" w:eastAsia="Arial Unicode MS" w:hAnsi="Arial" w:cs="Arial"/>
          <w:color w:val="000000" w:themeColor="text1"/>
          <w:lang w:eastAsia="en-US"/>
        </w:rPr>
        <w:t xml:space="preserve"> competente y previo informe del Ministerio de Hacienda.</w:t>
      </w:r>
    </w:p>
    <w:p w14:paraId="2FC1F4C6" w14:textId="77777777" w:rsidR="009113DE" w:rsidRPr="00F278DC" w:rsidRDefault="009113DE" w:rsidP="00EA48A0">
      <w:pPr>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p>
    <w:p w14:paraId="37FBE01C" w14:textId="77777777" w:rsidR="003B76F7" w:rsidRPr="00F278DC" w:rsidRDefault="003B76F7" w:rsidP="00EA48A0">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 xml:space="preserve">El Ministerio de Ciencia, Innovación y Universidades, creado a través del Real Decreto 829/2023, de 20 de noviembre, por el que se reestructuran los departamentos ministeriales, es el departamento de la Administración General del Estado encargado de la propuesta y ejecución de la política del Gobierno en materia de ciencia, desarrollo tecnológico e innovación en todos los sectores, y en materia de universidades y las actividades que a estas les son propias. </w:t>
      </w:r>
    </w:p>
    <w:p w14:paraId="0174320F" w14:textId="77777777" w:rsidR="009113DE" w:rsidRPr="00F278DC" w:rsidRDefault="009113DE" w:rsidP="00EA48A0">
      <w:pPr>
        <w:spacing w:line="264" w:lineRule="auto"/>
        <w:ind w:firstLine="567"/>
        <w:contextualSpacing/>
        <w:jc w:val="both"/>
        <w:rPr>
          <w:rFonts w:ascii="Arial" w:hAnsi="Arial" w:cs="Arial"/>
          <w:color w:val="000000" w:themeColor="text1"/>
        </w:rPr>
      </w:pPr>
    </w:p>
    <w:p w14:paraId="3D01C834" w14:textId="28D61141" w:rsidR="00F400C1" w:rsidRPr="00F278DC" w:rsidRDefault="00F400C1" w:rsidP="00EA48A0">
      <w:pPr>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bookmarkStart w:id="5" w:name="_Hlk159224784"/>
      <w:r w:rsidRPr="00F278DC">
        <w:rPr>
          <w:rFonts w:ascii="Arial" w:eastAsia="Arial Unicode MS" w:hAnsi="Arial" w:cs="Arial"/>
          <w:color w:val="000000" w:themeColor="text1"/>
          <w:lang w:eastAsia="en-US"/>
        </w:rPr>
        <w:t xml:space="preserve">De acuerdo con la </w:t>
      </w:r>
      <w:r w:rsidR="00EA18D1" w:rsidRPr="00F278DC">
        <w:rPr>
          <w:rFonts w:ascii="Arial" w:eastAsia="Arial Unicode MS" w:hAnsi="Arial" w:cs="Arial"/>
          <w:color w:val="000000" w:themeColor="text1"/>
          <w:lang w:eastAsia="en-US"/>
        </w:rPr>
        <w:t>d</w:t>
      </w:r>
      <w:r w:rsidRPr="00F278DC">
        <w:rPr>
          <w:rFonts w:ascii="Arial" w:eastAsia="Arial Unicode MS" w:hAnsi="Arial" w:cs="Arial"/>
          <w:color w:val="000000" w:themeColor="text1"/>
          <w:lang w:eastAsia="en-US"/>
        </w:rPr>
        <w:t xml:space="preserve">isposición adicional </w:t>
      </w:r>
      <w:r w:rsidR="003B76F7" w:rsidRPr="00F278DC">
        <w:rPr>
          <w:rFonts w:ascii="Arial" w:eastAsia="Arial Unicode MS" w:hAnsi="Arial" w:cs="Arial"/>
          <w:color w:val="000000" w:themeColor="text1"/>
          <w:lang w:eastAsia="en-US"/>
        </w:rPr>
        <w:t>séptima</w:t>
      </w:r>
      <w:r w:rsidRPr="00F278DC">
        <w:rPr>
          <w:rFonts w:ascii="Arial" w:eastAsia="Arial Unicode MS" w:hAnsi="Arial" w:cs="Arial"/>
          <w:color w:val="000000" w:themeColor="text1"/>
          <w:lang w:eastAsia="en-US"/>
        </w:rPr>
        <w:t xml:space="preserve"> del </w:t>
      </w:r>
      <w:r w:rsidR="00247F34" w:rsidRPr="00F278DC">
        <w:rPr>
          <w:rFonts w:ascii="Arial" w:eastAsia="Arial Unicode MS" w:hAnsi="Arial" w:cs="Arial"/>
          <w:color w:val="000000" w:themeColor="text1"/>
        </w:rPr>
        <w:t xml:space="preserve">vigente Real Decreto </w:t>
      </w:r>
      <w:r w:rsidR="00247F34" w:rsidRPr="00F278DC">
        <w:rPr>
          <w:rFonts w:ascii="Arial" w:hAnsi="Arial" w:cs="Arial"/>
          <w:color w:val="000000" w:themeColor="text1"/>
        </w:rPr>
        <w:t xml:space="preserve">472/2024, de 7 de </w:t>
      </w:r>
      <w:proofErr w:type="gramStart"/>
      <w:r w:rsidR="00247F34" w:rsidRPr="00F278DC">
        <w:rPr>
          <w:rFonts w:ascii="Arial" w:hAnsi="Arial" w:cs="Arial"/>
          <w:color w:val="000000" w:themeColor="text1"/>
        </w:rPr>
        <w:t xml:space="preserve">mayo, </w:t>
      </w:r>
      <w:r w:rsidR="003B76F7" w:rsidRPr="00F278DC">
        <w:rPr>
          <w:rFonts w:ascii="Arial" w:hAnsi="Arial" w:cs="Arial"/>
          <w:color w:val="000000" w:themeColor="text1"/>
        </w:rPr>
        <w:t xml:space="preserve"> por</w:t>
      </w:r>
      <w:proofErr w:type="gramEnd"/>
      <w:r w:rsidR="003B76F7" w:rsidRPr="00F278DC">
        <w:rPr>
          <w:rFonts w:ascii="Arial" w:hAnsi="Arial" w:cs="Arial"/>
          <w:color w:val="000000" w:themeColor="text1"/>
        </w:rPr>
        <w:t xml:space="preserve"> el que se desarrolla la estructura orgánica básica del Ministerio de Ciencia</w:t>
      </w:r>
      <w:r w:rsidR="00B97392" w:rsidRPr="00F278DC">
        <w:rPr>
          <w:rFonts w:ascii="Arial" w:hAnsi="Arial" w:cs="Arial"/>
          <w:color w:val="000000" w:themeColor="text1"/>
        </w:rPr>
        <w:t>,</w:t>
      </w:r>
      <w:r w:rsidR="003B76F7" w:rsidRPr="00F278DC">
        <w:rPr>
          <w:rFonts w:ascii="Arial" w:hAnsi="Arial" w:cs="Arial"/>
          <w:color w:val="000000" w:themeColor="text1"/>
        </w:rPr>
        <w:t xml:space="preserve"> Innovación</w:t>
      </w:r>
      <w:r w:rsidR="00B97392" w:rsidRPr="00F278DC">
        <w:rPr>
          <w:rFonts w:ascii="Arial" w:hAnsi="Arial" w:cs="Arial"/>
          <w:color w:val="000000" w:themeColor="text1"/>
        </w:rPr>
        <w:t xml:space="preserve"> y Universidades</w:t>
      </w:r>
      <w:r w:rsidRPr="00F278DC">
        <w:rPr>
          <w:rFonts w:ascii="Arial" w:eastAsia="Arial Unicode MS" w:hAnsi="Arial" w:cs="Arial"/>
          <w:color w:val="000000" w:themeColor="text1"/>
          <w:lang w:eastAsia="en-US"/>
        </w:rPr>
        <w:t>, el Instituto de España</w:t>
      </w:r>
      <w:r w:rsidR="003B76F7" w:rsidRPr="00F278DC">
        <w:rPr>
          <w:rFonts w:ascii="Arial" w:eastAsia="Arial Unicode MS" w:hAnsi="Arial" w:cs="Arial"/>
          <w:color w:val="000000" w:themeColor="text1"/>
          <w:lang w:eastAsia="en-US"/>
        </w:rPr>
        <w:t xml:space="preserve">, las </w:t>
      </w:r>
      <w:r w:rsidR="003B76F7" w:rsidRPr="00F278DC">
        <w:rPr>
          <w:rFonts w:ascii="Arial" w:hAnsi="Arial" w:cs="Arial"/>
          <w:color w:val="000000" w:themeColor="text1"/>
        </w:rPr>
        <w:t>Reales Academias y las Academias de ámbito nacional</w:t>
      </w:r>
      <w:r w:rsidRPr="00F278DC">
        <w:rPr>
          <w:rFonts w:ascii="Arial" w:eastAsia="Arial Unicode MS" w:hAnsi="Arial" w:cs="Arial"/>
          <w:color w:val="000000" w:themeColor="text1"/>
          <w:lang w:eastAsia="en-US"/>
        </w:rPr>
        <w:t xml:space="preserve"> se relaciona</w:t>
      </w:r>
      <w:r w:rsidR="003B76F7" w:rsidRPr="00F278DC">
        <w:rPr>
          <w:rFonts w:ascii="Arial" w:eastAsia="Arial Unicode MS" w:hAnsi="Arial" w:cs="Arial"/>
          <w:color w:val="000000" w:themeColor="text1"/>
          <w:lang w:eastAsia="en-US"/>
        </w:rPr>
        <w:t>n</w:t>
      </w:r>
      <w:r w:rsidRPr="00F278DC">
        <w:rPr>
          <w:rFonts w:ascii="Arial" w:eastAsia="Arial Unicode MS" w:hAnsi="Arial" w:cs="Arial"/>
          <w:color w:val="000000" w:themeColor="text1"/>
          <w:lang w:eastAsia="en-US"/>
        </w:rPr>
        <w:t xml:space="preserve"> administrativamente con el Ministerio de Ciencia, Innovación y Universidades.</w:t>
      </w:r>
    </w:p>
    <w:p w14:paraId="620029A8" w14:textId="77777777" w:rsidR="009113DE" w:rsidRPr="00F278DC" w:rsidRDefault="009113DE" w:rsidP="00EA48A0">
      <w:pPr>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p>
    <w:p w14:paraId="409D277B" w14:textId="624BDD4D" w:rsidR="00F400C1" w:rsidRPr="00F278DC" w:rsidRDefault="00F400C1" w:rsidP="00EA48A0">
      <w:pPr>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F278DC">
        <w:rPr>
          <w:rFonts w:ascii="Arial" w:eastAsia="Arial Unicode MS" w:hAnsi="Arial" w:cs="Arial"/>
          <w:color w:val="000000" w:themeColor="text1"/>
          <w:lang w:eastAsia="en-US"/>
        </w:rPr>
        <w:t>Del adecuado funcionamiento de las mencionadas entidades se deduce un interés público de indudable importancia, además de la consecución de diversos objetivos que son propios del Ministerio de Ciencia, Innovación y Universidades: el desarrollo de la cultura, la educación, el conocimiento y la investigación. Todo esto hace preciso que las mismas cuenten en todo momento con los suficientes recursos humanos y materiales.</w:t>
      </w:r>
    </w:p>
    <w:p w14:paraId="5346784C" w14:textId="77777777" w:rsidR="009113DE" w:rsidRPr="00F278DC" w:rsidRDefault="009113DE" w:rsidP="00EA48A0">
      <w:pPr>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p>
    <w:p w14:paraId="47F10CF3" w14:textId="5750EC32" w:rsidR="005C34E7" w:rsidRPr="00F278DC" w:rsidRDefault="005C34E7" w:rsidP="00EA48A0">
      <w:pPr>
        <w:spacing w:line="264" w:lineRule="auto"/>
        <w:ind w:firstLine="567"/>
        <w:contextualSpacing/>
        <w:jc w:val="both"/>
        <w:rPr>
          <w:rFonts w:ascii="Arial" w:hAnsi="Arial" w:cs="Arial"/>
          <w:color w:val="000000" w:themeColor="text1"/>
        </w:rPr>
      </w:pPr>
      <w:r w:rsidRPr="00F278DC">
        <w:rPr>
          <w:rFonts w:ascii="Arial" w:eastAsia="Arial Unicode MS" w:hAnsi="Arial" w:cs="Arial"/>
          <w:color w:val="000000" w:themeColor="text1"/>
          <w:lang w:eastAsia="en-US"/>
        </w:rPr>
        <w:lastRenderedPageBreak/>
        <w:t xml:space="preserve">Por otro lado, se </w:t>
      </w:r>
      <w:r w:rsidRPr="007D517D">
        <w:rPr>
          <w:rFonts w:ascii="Arial" w:eastAsia="Arial Unicode MS" w:hAnsi="Arial" w:cs="Arial"/>
          <w:color w:val="000000" w:themeColor="text1"/>
          <w:lang w:eastAsia="en-US"/>
        </w:rPr>
        <w:t xml:space="preserve">prevén </w:t>
      </w:r>
      <w:r w:rsidR="001E2BFA" w:rsidRPr="007D517D">
        <w:rPr>
          <w:rFonts w:ascii="Arial" w:eastAsia="Arial Unicode MS" w:hAnsi="Arial" w:cs="Arial"/>
          <w:color w:val="000000" w:themeColor="text1"/>
          <w:lang w:eastAsia="en-US"/>
        </w:rPr>
        <w:t>cuatro</w:t>
      </w:r>
      <w:r w:rsidRPr="007D517D">
        <w:rPr>
          <w:rFonts w:ascii="Arial" w:eastAsia="Arial Unicode MS" w:hAnsi="Arial" w:cs="Arial"/>
          <w:color w:val="000000" w:themeColor="text1"/>
          <w:lang w:eastAsia="en-US"/>
        </w:rPr>
        <w:t xml:space="preserve"> aportaciones para proyectos de inversión, cuya</w:t>
      </w:r>
      <w:r w:rsidRPr="007D517D">
        <w:rPr>
          <w:rFonts w:ascii="Arial" w:hAnsi="Arial" w:cs="Arial"/>
          <w:color w:val="000000" w:themeColor="text1"/>
        </w:rPr>
        <w:t xml:space="preserve"> concesión por medio de convocatoria pública no sería posible en ningún caso debido a que el objetivo es de forma específica la realización de los proyectos de inversión</w:t>
      </w:r>
      <w:r w:rsidRPr="00F278DC">
        <w:rPr>
          <w:rFonts w:ascii="Arial" w:hAnsi="Arial" w:cs="Arial"/>
          <w:color w:val="000000" w:themeColor="text1"/>
        </w:rPr>
        <w:t xml:space="preserve"> indicados. Por ello se recurre a este procedimiento de concesión directa de subvenciones, que es excepcional por razón del número muy limitado de supuestos al que se aplica. </w:t>
      </w:r>
    </w:p>
    <w:p w14:paraId="19F687AC" w14:textId="77777777" w:rsidR="0088591E" w:rsidRPr="00F278DC" w:rsidRDefault="0088591E" w:rsidP="00EA48A0">
      <w:pPr>
        <w:spacing w:line="264" w:lineRule="auto"/>
        <w:ind w:firstLine="567"/>
        <w:contextualSpacing/>
        <w:jc w:val="both"/>
        <w:rPr>
          <w:rFonts w:ascii="Arial" w:hAnsi="Arial" w:cs="Arial"/>
          <w:color w:val="000000" w:themeColor="text1"/>
        </w:rPr>
      </w:pPr>
    </w:p>
    <w:p w14:paraId="1407E2BD" w14:textId="5D4B1011" w:rsidR="0088591E" w:rsidRPr="00F278DC" w:rsidRDefault="0088591E" w:rsidP="00EA48A0">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Las Reales Academias participan, de forma particular, en el fomento de la divulgación y de la cultura científica en español mediante, entre otras actuaciones, la actualización y el mantenimiento de sus diccionarios científicos. En la actualidad, el empleo de nuevas tecnologías de procesamiento del lenguaje y la digitalización ofrecen mayores oportunidades de difusión de los diccionarios lingüísticos y materiales didácticos relacionados con la ciencia y la tecnología en español, incrementan la visibilidad social de la ciencia y de los trabajos de las propias academias y generan oportunidades adicionales de desarrollo de contenidos y herramientas en la economía del conocimiento. Por ello, varias Reales Academias han emprendido, como nueva línea de actuación, un proceso de digitalización de sus diccionarios científicos.</w:t>
      </w:r>
    </w:p>
    <w:p w14:paraId="02EECBB7" w14:textId="77777777" w:rsidR="005C34E7" w:rsidRPr="00F278DC" w:rsidRDefault="005C34E7" w:rsidP="00EA48A0">
      <w:pPr>
        <w:spacing w:line="264" w:lineRule="auto"/>
        <w:ind w:firstLine="567"/>
        <w:contextualSpacing/>
        <w:jc w:val="both"/>
        <w:rPr>
          <w:rFonts w:ascii="Arial" w:hAnsi="Arial" w:cs="Arial"/>
          <w:color w:val="000000" w:themeColor="text1"/>
        </w:rPr>
      </w:pPr>
    </w:p>
    <w:p w14:paraId="086E84E0" w14:textId="731ED8DF" w:rsidR="009113DE" w:rsidRPr="00F278DC" w:rsidRDefault="001E2BFA" w:rsidP="00EA48A0">
      <w:pPr>
        <w:autoSpaceDE w:val="0"/>
        <w:autoSpaceDN w:val="0"/>
        <w:adjustRightInd w:val="0"/>
        <w:spacing w:line="264" w:lineRule="auto"/>
        <w:ind w:firstLine="567"/>
        <w:contextualSpacing/>
        <w:jc w:val="both"/>
        <w:rPr>
          <w:rFonts w:ascii="Arial" w:hAnsi="Arial" w:cs="Arial"/>
          <w:color w:val="000000" w:themeColor="text1"/>
        </w:rPr>
      </w:pPr>
      <w:r w:rsidRPr="007D517D">
        <w:rPr>
          <w:rFonts w:ascii="Arial" w:hAnsi="Arial" w:cs="Arial"/>
          <w:color w:val="000000" w:themeColor="text1"/>
        </w:rPr>
        <w:t>E</w:t>
      </w:r>
      <w:r w:rsidR="009113DE" w:rsidRPr="007D517D">
        <w:rPr>
          <w:rFonts w:ascii="Arial" w:hAnsi="Arial" w:cs="Arial"/>
          <w:color w:val="000000" w:themeColor="text1"/>
        </w:rPr>
        <w:t>l Portal Historia Hispánica de la Real Academia de la Historia contiene la mayor información sobre Historia hispánica reunida hasta la fecha; muestra el geoposicionamiento de los acontecimientos y personajes de la Historia hispánica con cerca de 150.000 referencias geográficas. Estas geolocalizaciones, que se extienden por todo el orbe, señalan los lugares de actividad de más de 50.000 personajes y la ubicación de más de 20.000 acontecimientos de nuestra Historia desde el año 1.350.000 a.C. hasta la actualidad, con especial atención a todos los territorios que formaron parte de la Administración española. Con este portal, España es el primer país del mundo en tener georreferenciada su Historia.</w:t>
      </w:r>
    </w:p>
    <w:p w14:paraId="751C2D62" w14:textId="77777777" w:rsidR="0088591E" w:rsidRPr="00F278DC" w:rsidRDefault="0088591E" w:rsidP="00EA48A0">
      <w:pPr>
        <w:spacing w:line="264" w:lineRule="auto"/>
        <w:ind w:firstLine="567"/>
        <w:contextualSpacing/>
        <w:jc w:val="both"/>
        <w:rPr>
          <w:rFonts w:ascii="Arial" w:hAnsi="Arial" w:cs="Arial"/>
          <w:color w:val="000000" w:themeColor="text1"/>
        </w:rPr>
      </w:pPr>
    </w:p>
    <w:p w14:paraId="5505F2B3" w14:textId="725EAF11" w:rsidR="0088591E" w:rsidRPr="00F278DC" w:rsidRDefault="0088591E" w:rsidP="00EA48A0">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 xml:space="preserve">Del mismo modo, la Real Academia de Ingeniería, según disponen sus Estatutos aprobados por </w:t>
      </w:r>
      <w:r w:rsidR="00DA000E" w:rsidRPr="00F278DC">
        <w:rPr>
          <w:rFonts w:ascii="Arial" w:hAnsi="Arial" w:cs="Arial"/>
          <w:color w:val="000000" w:themeColor="text1"/>
        </w:rPr>
        <w:t>e</w:t>
      </w:r>
      <w:r w:rsidRPr="00F278DC">
        <w:rPr>
          <w:rFonts w:ascii="Arial" w:hAnsi="Arial" w:cs="Arial"/>
          <w:color w:val="000000" w:themeColor="text1"/>
        </w:rPr>
        <w:t>l Decreto 397/2013, de 7 de junio, tienen encomendada la función de elaborar y mantener un diccionario español de términos relativos a la Ingeniería. En este sentido, esta Real Academia publicó en el año 2014 el Diccionario Español de Ingeniería, un diccionario electrónico elaborado a partir de un corpus de referencia que contiene más de 1.500 diccionarios y un corpus textual.</w:t>
      </w:r>
    </w:p>
    <w:p w14:paraId="603C9EA8" w14:textId="77777777" w:rsidR="0088591E" w:rsidRPr="00F278DC" w:rsidRDefault="0088591E" w:rsidP="00EA48A0">
      <w:pPr>
        <w:spacing w:line="264" w:lineRule="auto"/>
        <w:ind w:firstLine="567"/>
        <w:contextualSpacing/>
        <w:jc w:val="both"/>
        <w:rPr>
          <w:rFonts w:ascii="Arial" w:hAnsi="Arial" w:cs="Arial"/>
          <w:color w:val="000000" w:themeColor="text1"/>
        </w:rPr>
      </w:pPr>
    </w:p>
    <w:p w14:paraId="2545707E" w14:textId="1D94B8AF" w:rsidR="00247F34" w:rsidRPr="007D517D" w:rsidRDefault="0088591E" w:rsidP="00247F34">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 xml:space="preserve">Por su parte, la Real Academia Nacional de </w:t>
      </w:r>
      <w:r w:rsidRPr="007D517D">
        <w:rPr>
          <w:rFonts w:ascii="Arial" w:hAnsi="Arial" w:cs="Arial"/>
          <w:color w:val="000000" w:themeColor="text1"/>
        </w:rPr>
        <w:t>Medicina</w:t>
      </w:r>
      <w:r w:rsidR="001E2BFA" w:rsidRPr="007D517D">
        <w:rPr>
          <w:rFonts w:ascii="Arial" w:hAnsi="Arial" w:cs="Arial"/>
          <w:color w:val="000000" w:themeColor="text1"/>
        </w:rPr>
        <w:t xml:space="preserve"> </w:t>
      </w:r>
      <w:r w:rsidR="001E2BFA" w:rsidRPr="007D517D">
        <w:rPr>
          <w:rFonts w:ascii="Arial" w:eastAsia="Arial Unicode MS" w:hAnsi="Arial" w:cs="Arial"/>
          <w:color w:val="000000" w:themeColor="text1"/>
          <w:lang w:eastAsia="en-US"/>
        </w:rPr>
        <w:t>de España</w:t>
      </w:r>
      <w:r w:rsidRPr="007D517D">
        <w:rPr>
          <w:rFonts w:ascii="Arial" w:hAnsi="Arial" w:cs="Arial"/>
          <w:color w:val="000000" w:themeColor="text1"/>
        </w:rPr>
        <w:t xml:space="preserve">, de conformidad con sus Estatutos aprobados por </w:t>
      </w:r>
      <w:r w:rsidR="00DA000E" w:rsidRPr="007D517D">
        <w:rPr>
          <w:rFonts w:ascii="Arial" w:hAnsi="Arial" w:cs="Arial"/>
          <w:color w:val="000000" w:themeColor="text1"/>
        </w:rPr>
        <w:t xml:space="preserve">el </w:t>
      </w:r>
      <w:r w:rsidRPr="007D517D">
        <w:rPr>
          <w:rFonts w:ascii="Arial" w:hAnsi="Arial" w:cs="Arial"/>
          <w:color w:val="000000" w:themeColor="text1"/>
        </w:rPr>
        <w:t>Real Decreto 750/2011, de 27 de mayo, tiene atribuida la función de «elaborar, actualizar y publicar con periodicidad un Diccionario de Términos Médicos, así como vigilar y difundir el uso correcto del lenguaje médico». Con base en esta función, cuenta con dos diccionarios, el Diccionario de Términos Médicos y el Diccionario Panhispánico de Términos Médicos</w:t>
      </w:r>
      <w:r w:rsidR="009113DE" w:rsidRPr="007D517D">
        <w:rPr>
          <w:rFonts w:ascii="Arial" w:hAnsi="Arial" w:cs="Arial"/>
          <w:color w:val="000000" w:themeColor="text1"/>
        </w:rPr>
        <w:t xml:space="preserve">. Este </w:t>
      </w:r>
      <w:r w:rsidRPr="007D517D">
        <w:rPr>
          <w:rFonts w:ascii="Arial" w:hAnsi="Arial" w:cs="Arial"/>
          <w:color w:val="000000" w:themeColor="text1"/>
        </w:rPr>
        <w:t>último</w:t>
      </w:r>
      <w:r w:rsidR="009113DE" w:rsidRPr="007D517D">
        <w:rPr>
          <w:rFonts w:ascii="Arial" w:hAnsi="Arial" w:cs="Arial"/>
          <w:color w:val="000000" w:themeColor="text1"/>
        </w:rPr>
        <w:t xml:space="preserve"> es un diccionario</w:t>
      </w:r>
      <w:r w:rsidRPr="007D517D">
        <w:rPr>
          <w:rFonts w:ascii="Arial" w:hAnsi="Arial" w:cs="Arial"/>
          <w:color w:val="000000" w:themeColor="text1"/>
        </w:rPr>
        <w:t xml:space="preserve"> de carácter digital.</w:t>
      </w:r>
    </w:p>
    <w:p w14:paraId="3FCAF86D" w14:textId="77777777" w:rsidR="00247F34" w:rsidRPr="007D517D" w:rsidRDefault="00247F34" w:rsidP="00247F34">
      <w:pPr>
        <w:spacing w:line="264" w:lineRule="auto"/>
        <w:ind w:firstLine="567"/>
        <w:contextualSpacing/>
        <w:jc w:val="both"/>
        <w:rPr>
          <w:rFonts w:ascii="Arial" w:hAnsi="Arial" w:cs="Arial"/>
          <w:color w:val="000000" w:themeColor="text1"/>
        </w:rPr>
      </w:pPr>
    </w:p>
    <w:p w14:paraId="5E95A7B2" w14:textId="4E66CC8D" w:rsidR="00247F34" w:rsidRPr="00F278DC" w:rsidRDefault="00247F34" w:rsidP="00247F34">
      <w:pPr>
        <w:spacing w:line="264" w:lineRule="auto"/>
        <w:ind w:firstLine="567"/>
        <w:contextualSpacing/>
        <w:jc w:val="both"/>
        <w:rPr>
          <w:rFonts w:ascii="Arial" w:hAnsi="Arial" w:cs="Arial"/>
          <w:color w:val="000000" w:themeColor="text1"/>
        </w:rPr>
      </w:pPr>
      <w:r w:rsidRPr="007D517D">
        <w:rPr>
          <w:rFonts w:ascii="Arial" w:hAnsi="Arial" w:cs="Arial"/>
          <w:color w:val="000000" w:themeColor="text1"/>
        </w:rPr>
        <w:t>Por otro lado, la Real Academia Nacional de Farmacia</w:t>
      </w:r>
      <w:r w:rsidR="001E2BFA" w:rsidRPr="007D517D">
        <w:rPr>
          <w:rFonts w:ascii="Arial" w:hAnsi="Arial" w:cs="Arial"/>
          <w:color w:val="000000" w:themeColor="text1"/>
        </w:rPr>
        <w:t xml:space="preserve"> </w:t>
      </w:r>
      <w:r w:rsidR="001E2BFA" w:rsidRPr="007D517D">
        <w:rPr>
          <w:rFonts w:ascii="Arial" w:eastAsia="Arial Unicode MS" w:hAnsi="Arial" w:cs="Arial"/>
          <w:color w:val="000000" w:themeColor="text1"/>
          <w:lang w:eastAsia="en-US"/>
        </w:rPr>
        <w:t>de España</w:t>
      </w:r>
      <w:r w:rsidRPr="007D517D">
        <w:rPr>
          <w:rFonts w:ascii="Arial" w:hAnsi="Arial" w:cs="Arial"/>
          <w:color w:val="000000" w:themeColor="text1"/>
        </w:rPr>
        <w:t xml:space="preserve"> requiere la realización de inversiones con las que acometer diversas obras para la adecuada conservación del edificio de su sede, declarado Monumento Histórico-Artístico Nacional por Real Decreto 1127/1997, y</w:t>
      </w:r>
      <w:r w:rsidRPr="00F278DC">
        <w:rPr>
          <w:rFonts w:ascii="Arial" w:hAnsi="Arial" w:cs="Arial"/>
          <w:color w:val="000000" w:themeColor="text1"/>
        </w:rPr>
        <w:t xml:space="preserve"> su adecuación a las disposiciones vigentes en materia de seguridad y eficiencia energética, así como otras inversiones de acondicionamiento y mobiliario y equipamiento informático.</w:t>
      </w:r>
    </w:p>
    <w:p w14:paraId="5305EBCF" w14:textId="77777777" w:rsidR="0088591E" w:rsidRPr="00F278DC" w:rsidRDefault="0088591E" w:rsidP="00EA48A0">
      <w:pPr>
        <w:spacing w:line="264" w:lineRule="auto"/>
        <w:ind w:firstLine="567"/>
        <w:contextualSpacing/>
        <w:jc w:val="both"/>
        <w:rPr>
          <w:rFonts w:ascii="Arial" w:hAnsi="Arial" w:cs="Arial"/>
          <w:color w:val="000000" w:themeColor="text1"/>
        </w:rPr>
      </w:pPr>
    </w:p>
    <w:p w14:paraId="3C2D8029" w14:textId="62B0BAFA" w:rsidR="005C34E7" w:rsidRPr="00F278DC" w:rsidRDefault="005C34E7" w:rsidP="00EA48A0">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lastRenderedPageBreak/>
        <w:t xml:space="preserve">El </w:t>
      </w:r>
      <w:r w:rsidR="0087205B" w:rsidRPr="00F278DC">
        <w:rPr>
          <w:rFonts w:ascii="Arial" w:hAnsi="Arial" w:cs="Arial"/>
          <w:color w:val="000000" w:themeColor="text1"/>
        </w:rPr>
        <w:t>Gobierno</w:t>
      </w:r>
      <w:r w:rsidRPr="00F278DC">
        <w:rPr>
          <w:rFonts w:ascii="Arial" w:hAnsi="Arial" w:cs="Arial"/>
          <w:color w:val="000000" w:themeColor="text1"/>
        </w:rPr>
        <w:t xml:space="preserve"> está comprometido con el fomento e impulso de las políticas públicas en el ámbito de la investigación científica y técnica y la innovación, en aras de generar sinergias que contribuyan a una mayor eficacia y eficiencia. Así, </w:t>
      </w:r>
      <w:r w:rsidR="00B13387" w:rsidRPr="00F278DC">
        <w:rPr>
          <w:rFonts w:ascii="Arial" w:hAnsi="Arial" w:cs="Arial"/>
          <w:color w:val="000000" w:themeColor="text1"/>
        </w:rPr>
        <w:t>el Plan Estatal de Investigación Científica y Técnica y de Innovación 2024-2027 incluye como objetivo estratégico 4 el de fortalecer las instituciones, los centros y las unidades de investigación en el ámbito público y privado; a través del Subprograma de Fortalecimiento Institucional se persigue la consecución de dicho objetivo estratégico 4, a través, entre otras, de líneas de actuación para financiar la adquisición y la actualización del equipamiento científico-técnico en las instituciones públicas de investigación, y reforzar las instituciones de investigación con la finalidad de mejorar su funcionamiento para optimizar su actividad.</w:t>
      </w:r>
    </w:p>
    <w:p w14:paraId="41A0E8D3" w14:textId="77777777" w:rsidR="004D4C53" w:rsidRPr="00F278DC" w:rsidRDefault="004D4C53" w:rsidP="00EA48A0">
      <w:pPr>
        <w:spacing w:line="264" w:lineRule="auto"/>
        <w:ind w:firstLine="567"/>
        <w:contextualSpacing/>
        <w:jc w:val="both"/>
        <w:rPr>
          <w:rFonts w:ascii="Arial" w:hAnsi="Arial" w:cs="Arial"/>
          <w:color w:val="000000" w:themeColor="text1"/>
        </w:rPr>
      </w:pPr>
    </w:p>
    <w:p w14:paraId="389A6F86" w14:textId="248790F8" w:rsidR="005C34E7" w:rsidRPr="00F278DC" w:rsidRDefault="00F353FA" w:rsidP="00EA48A0">
      <w:pPr>
        <w:spacing w:line="264" w:lineRule="auto"/>
        <w:ind w:firstLine="567"/>
        <w:contextualSpacing/>
        <w:jc w:val="both"/>
        <w:rPr>
          <w:rFonts w:ascii="Arial" w:hAnsi="Arial" w:cs="Arial"/>
          <w:color w:val="000000" w:themeColor="text1"/>
        </w:rPr>
      </w:pPr>
      <w:bookmarkStart w:id="6" w:name="_Hlk147825946"/>
      <w:r w:rsidRPr="00F278DC">
        <w:rPr>
          <w:rFonts w:ascii="Arial" w:hAnsi="Arial" w:cs="Arial"/>
          <w:color w:val="000000" w:themeColor="text1"/>
        </w:rPr>
        <w:t>L</w:t>
      </w:r>
      <w:r w:rsidR="005C34E7" w:rsidRPr="00F278DC">
        <w:rPr>
          <w:rFonts w:ascii="Arial" w:hAnsi="Arial" w:cs="Arial"/>
          <w:color w:val="000000" w:themeColor="text1"/>
        </w:rPr>
        <w:t xml:space="preserve">as subvenciones incluidas en este real decreto contribuyen a avanzar en el logro de los objetivos de la política ejercida por el Ministerio de Ciencia, Innovación y Universidades, al que corresponde la propuesta y ejecución de la política del Gobierno en materia de ciencia, desarrollo e innovación en todos los sectores. Es por ello </w:t>
      </w:r>
      <w:proofErr w:type="gramStart"/>
      <w:r w:rsidR="005C34E7" w:rsidRPr="00F278DC">
        <w:rPr>
          <w:rFonts w:ascii="Arial" w:hAnsi="Arial" w:cs="Arial"/>
          <w:color w:val="000000" w:themeColor="text1"/>
        </w:rPr>
        <w:t>que</w:t>
      </w:r>
      <w:proofErr w:type="gramEnd"/>
      <w:r w:rsidR="005C34E7" w:rsidRPr="00F278DC">
        <w:rPr>
          <w:rFonts w:ascii="Arial" w:hAnsi="Arial" w:cs="Arial"/>
          <w:color w:val="000000" w:themeColor="text1"/>
        </w:rPr>
        <w:t xml:space="preserve"> el Ministerio apoya estas actividades mediante instrumentos como las subvenciones, a fin de aunar esfuerzos para el logro de los objetivos de las políticas de investigación científica y técnica, el desarrollo y la innovación. </w:t>
      </w:r>
    </w:p>
    <w:bookmarkEnd w:id="5"/>
    <w:p w14:paraId="17B53E3A" w14:textId="77777777" w:rsidR="005C34E7" w:rsidRPr="00F278DC" w:rsidRDefault="005C34E7" w:rsidP="00EA48A0">
      <w:pPr>
        <w:spacing w:line="264" w:lineRule="auto"/>
        <w:ind w:firstLine="567"/>
        <w:contextualSpacing/>
        <w:jc w:val="both"/>
        <w:rPr>
          <w:rFonts w:ascii="Arial" w:hAnsi="Arial" w:cs="Arial"/>
          <w:color w:val="000000" w:themeColor="text1"/>
        </w:rPr>
      </w:pPr>
    </w:p>
    <w:bookmarkEnd w:id="6"/>
    <w:p w14:paraId="680080B5" w14:textId="396387F4" w:rsidR="00F400C1" w:rsidRPr="00F278DC" w:rsidRDefault="00F400C1" w:rsidP="00EA48A0">
      <w:pPr>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F278DC">
        <w:rPr>
          <w:rFonts w:ascii="Arial" w:eastAsia="Arial Unicode MS" w:hAnsi="Arial" w:cs="Arial"/>
          <w:color w:val="000000" w:themeColor="text1"/>
          <w:lang w:eastAsia="en-US"/>
        </w:rPr>
        <w:t xml:space="preserve">En el ejercicio de sus competencias, se ha </w:t>
      </w:r>
      <w:r w:rsidR="0087205B" w:rsidRPr="00F278DC">
        <w:rPr>
          <w:rFonts w:ascii="Arial" w:eastAsia="Arial Unicode MS" w:hAnsi="Arial" w:cs="Arial"/>
          <w:color w:val="000000" w:themeColor="text1"/>
          <w:lang w:eastAsia="en-US"/>
        </w:rPr>
        <w:t>determinado</w:t>
      </w:r>
      <w:r w:rsidRPr="00F278DC">
        <w:rPr>
          <w:rFonts w:ascii="Arial" w:eastAsia="Arial Unicode MS" w:hAnsi="Arial" w:cs="Arial"/>
          <w:color w:val="000000" w:themeColor="text1"/>
          <w:lang w:eastAsia="en-US"/>
        </w:rPr>
        <w:t xml:space="preserve"> urgencia de proceder, respecto de</w:t>
      </w:r>
      <w:r w:rsidR="0087205B" w:rsidRPr="00F278DC">
        <w:rPr>
          <w:rFonts w:ascii="Arial" w:eastAsia="Arial Unicode MS" w:hAnsi="Arial" w:cs="Arial"/>
          <w:color w:val="000000" w:themeColor="text1"/>
          <w:lang w:eastAsia="en-US"/>
        </w:rPr>
        <w:t xml:space="preserve"> </w:t>
      </w:r>
      <w:r w:rsidRPr="00F278DC">
        <w:rPr>
          <w:rFonts w:ascii="Arial" w:eastAsia="Arial Unicode MS" w:hAnsi="Arial" w:cs="Arial"/>
          <w:color w:val="000000" w:themeColor="text1"/>
          <w:lang w:eastAsia="en-US"/>
        </w:rPr>
        <w:t>l</w:t>
      </w:r>
      <w:r w:rsidR="0087205B" w:rsidRPr="00F278DC">
        <w:rPr>
          <w:rFonts w:ascii="Arial" w:eastAsia="Arial Unicode MS" w:hAnsi="Arial" w:cs="Arial"/>
          <w:color w:val="000000" w:themeColor="text1"/>
          <w:lang w:eastAsia="en-US"/>
        </w:rPr>
        <w:t>a concesión</w:t>
      </w:r>
      <w:r w:rsidRPr="00F278DC">
        <w:rPr>
          <w:rFonts w:ascii="Arial" w:eastAsia="Arial Unicode MS" w:hAnsi="Arial" w:cs="Arial"/>
          <w:color w:val="000000" w:themeColor="text1"/>
          <w:lang w:eastAsia="en-US"/>
        </w:rPr>
        <w:t xml:space="preserve"> de ayudas para el normal y correcto funcionamiento del Instituto de España, Reales Academias y </w:t>
      </w:r>
      <w:r w:rsidR="0047029A" w:rsidRPr="00F278DC">
        <w:rPr>
          <w:rFonts w:ascii="Arial" w:eastAsia="Arial Unicode MS" w:hAnsi="Arial" w:cs="Arial"/>
          <w:color w:val="000000" w:themeColor="text1"/>
          <w:lang w:eastAsia="en-US"/>
        </w:rPr>
        <w:t>Academias de ámbito nacional</w:t>
      </w:r>
      <w:r w:rsidR="003B76F7" w:rsidRPr="00F278DC">
        <w:rPr>
          <w:rFonts w:ascii="Arial" w:eastAsia="Arial Unicode MS" w:hAnsi="Arial" w:cs="Arial"/>
          <w:color w:val="000000" w:themeColor="text1"/>
          <w:lang w:eastAsia="en-US"/>
        </w:rPr>
        <w:t>, q</w:t>
      </w:r>
      <w:r w:rsidRPr="00F278DC">
        <w:rPr>
          <w:rFonts w:ascii="Arial" w:eastAsia="Arial Unicode MS" w:hAnsi="Arial" w:cs="Arial"/>
          <w:color w:val="000000" w:themeColor="text1"/>
          <w:lang w:eastAsia="en-US"/>
        </w:rPr>
        <w:t>uedando suficientemente acreditados los rasgos identificativos de interés público</w:t>
      </w:r>
      <w:r w:rsidR="009711E0" w:rsidRPr="00F278DC">
        <w:rPr>
          <w:rFonts w:ascii="Arial" w:eastAsia="Arial Unicode MS" w:hAnsi="Arial" w:cs="Arial"/>
          <w:color w:val="000000" w:themeColor="text1"/>
          <w:lang w:eastAsia="en-US"/>
        </w:rPr>
        <w:t xml:space="preserve"> </w:t>
      </w:r>
      <w:r w:rsidRPr="00F278DC">
        <w:rPr>
          <w:rFonts w:ascii="Arial" w:eastAsia="Arial Unicode MS" w:hAnsi="Arial" w:cs="Arial"/>
          <w:color w:val="000000" w:themeColor="text1"/>
          <w:lang w:eastAsia="en-US"/>
        </w:rPr>
        <w:t xml:space="preserve">y social que ameritan su concesión de forma directa, de conformidad con lo estipulado por el artículo </w:t>
      </w:r>
      <w:proofErr w:type="spellStart"/>
      <w:r w:rsidRPr="00F278DC">
        <w:rPr>
          <w:rFonts w:ascii="Arial" w:eastAsia="Arial Unicode MS" w:hAnsi="Arial" w:cs="Arial"/>
          <w:color w:val="000000" w:themeColor="text1"/>
          <w:lang w:eastAsia="en-US"/>
        </w:rPr>
        <w:t>22.2.c</w:t>
      </w:r>
      <w:proofErr w:type="spellEnd"/>
      <w:r w:rsidRPr="00F278DC">
        <w:rPr>
          <w:rFonts w:ascii="Arial" w:eastAsia="Arial Unicode MS" w:hAnsi="Arial" w:cs="Arial"/>
          <w:color w:val="000000" w:themeColor="text1"/>
          <w:lang w:eastAsia="en-US"/>
        </w:rPr>
        <w:t xml:space="preserve">) de la Ley 38/2003, de 17 de noviembre, ya que a través de las mismas se permite el adecuado cumplimiento de las diversas competencias que el conjunto de Reales Academias </w:t>
      </w:r>
      <w:r w:rsidR="003B76F7" w:rsidRPr="00F278DC">
        <w:rPr>
          <w:rFonts w:ascii="Arial" w:eastAsia="Arial Unicode MS" w:hAnsi="Arial" w:cs="Arial"/>
          <w:color w:val="000000" w:themeColor="text1"/>
          <w:lang w:eastAsia="en-US"/>
        </w:rPr>
        <w:t xml:space="preserve">y Academias </w:t>
      </w:r>
      <w:r w:rsidRPr="00F278DC">
        <w:rPr>
          <w:rFonts w:ascii="Arial" w:eastAsia="Arial Unicode MS" w:hAnsi="Arial" w:cs="Arial"/>
          <w:color w:val="000000" w:themeColor="text1"/>
          <w:lang w:eastAsia="en-US"/>
        </w:rPr>
        <w:t>tienen por propias.</w:t>
      </w:r>
    </w:p>
    <w:p w14:paraId="7EFA3685" w14:textId="77777777" w:rsidR="009113DE" w:rsidRPr="00F278DC" w:rsidRDefault="009113DE" w:rsidP="00EA48A0">
      <w:pPr>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p>
    <w:p w14:paraId="3DA041E0" w14:textId="77777777" w:rsidR="00D43B98" w:rsidRPr="00F278DC" w:rsidRDefault="00D43B98" w:rsidP="00EA48A0">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 xml:space="preserve">De conformidad con lo previsto en el artículo 28.2 de la Ley 38/2003, de 17 de noviembre, las normas especiales reguladoras de las subvenciones previstas en el artículo </w:t>
      </w:r>
      <w:proofErr w:type="spellStart"/>
      <w:r w:rsidRPr="00F278DC">
        <w:rPr>
          <w:rFonts w:ascii="Arial" w:hAnsi="Arial" w:cs="Arial"/>
          <w:color w:val="000000" w:themeColor="text1"/>
        </w:rPr>
        <w:t>22.2.c</w:t>
      </w:r>
      <w:proofErr w:type="spellEnd"/>
      <w:r w:rsidRPr="00F278DC">
        <w:rPr>
          <w:rFonts w:ascii="Arial" w:hAnsi="Arial" w:cs="Arial"/>
          <w:color w:val="000000" w:themeColor="text1"/>
        </w:rPr>
        <w:t>) deberán ser aprobadas por real decreto, a propuesta del ministro competente y previo informe del Ministerio de Hacienda.</w:t>
      </w:r>
    </w:p>
    <w:bookmarkEnd w:id="1"/>
    <w:bookmarkEnd w:id="2"/>
    <w:p w14:paraId="2F32B999" w14:textId="77777777" w:rsidR="00AE0785" w:rsidRPr="00F278DC" w:rsidRDefault="00AE0785" w:rsidP="00EA48A0">
      <w:pPr>
        <w:spacing w:line="264" w:lineRule="auto"/>
        <w:ind w:firstLine="567"/>
        <w:contextualSpacing/>
        <w:rPr>
          <w:rFonts w:ascii="Arial" w:hAnsi="Arial" w:cs="Arial"/>
          <w:color w:val="000000" w:themeColor="text1"/>
        </w:rPr>
      </w:pPr>
    </w:p>
    <w:bookmarkEnd w:id="3"/>
    <w:bookmarkEnd w:id="4"/>
    <w:p w14:paraId="1AC814C6" w14:textId="4FDB005F" w:rsidR="00733575" w:rsidRPr="00F278DC" w:rsidRDefault="00733575" w:rsidP="00EA48A0">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Las subvenciones que se regulan en este real decreto no tienen carácter de ayuda de Estado a los efectos de la aplicación de los artículos 107 a 109 del Tratado de Funcionamiento de la Unión Europea, teniendo en cuenta el tipo y características de las entidades beneficiarias y el objeto de las subvenciones.</w:t>
      </w:r>
    </w:p>
    <w:p w14:paraId="10673483" w14:textId="77777777" w:rsidR="009113DE" w:rsidRPr="00F278DC" w:rsidRDefault="009113DE" w:rsidP="00EA48A0">
      <w:pPr>
        <w:spacing w:line="264" w:lineRule="auto"/>
        <w:ind w:firstLine="567"/>
        <w:contextualSpacing/>
        <w:jc w:val="both"/>
        <w:rPr>
          <w:rFonts w:ascii="Arial" w:hAnsi="Arial" w:cs="Arial"/>
          <w:color w:val="000000" w:themeColor="text1"/>
        </w:rPr>
      </w:pPr>
    </w:p>
    <w:p w14:paraId="5E1C2825" w14:textId="5A6D2293" w:rsidR="009711E0" w:rsidRPr="00F278DC" w:rsidRDefault="00B13387" w:rsidP="009711E0">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 xml:space="preserve">De conformidad con lo dispuesto en el artículo 8.1 de la Ley </w:t>
      </w:r>
      <w:r w:rsidRPr="00F278DC">
        <w:rPr>
          <w:rFonts w:ascii="Arial" w:eastAsia="Arial Unicode MS" w:hAnsi="Arial" w:cs="Arial"/>
          <w:color w:val="000000" w:themeColor="text1"/>
        </w:rPr>
        <w:t xml:space="preserve">38/2003, de 17 de noviembre, </w:t>
      </w:r>
      <w:r w:rsidRPr="00F278DC">
        <w:rPr>
          <w:rFonts w:ascii="Arial" w:hAnsi="Arial" w:cs="Arial"/>
          <w:color w:val="000000" w:themeColor="text1"/>
        </w:rPr>
        <w:t>General de Subvenciones, estas subvenciones forman parte del Plan Estratégico de Subvenciones del Ministerio de Ciencia, Innovación y Universidades al estar incluidas en el Plan Estatal de Investigación Científica y Técnica y de Innovación 2024-2027, y contribuye al objetivo estratégico 4 de fortalecer las instituciones, los centros y las unidades de investigación en el ámbito público y privado</w:t>
      </w:r>
      <w:r w:rsidR="009711E0" w:rsidRPr="00F278DC">
        <w:rPr>
          <w:rFonts w:ascii="Arial" w:hAnsi="Arial" w:cs="Arial"/>
          <w:bCs/>
          <w:color w:val="000000" w:themeColor="text1"/>
        </w:rPr>
        <w:t>.</w:t>
      </w:r>
    </w:p>
    <w:p w14:paraId="48755575" w14:textId="77777777" w:rsidR="009711E0" w:rsidRPr="00F278DC" w:rsidRDefault="009711E0" w:rsidP="00EA48A0">
      <w:pPr>
        <w:spacing w:line="264" w:lineRule="auto"/>
        <w:ind w:firstLine="567"/>
        <w:contextualSpacing/>
        <w:jc w:val="both"/>
        <w:rPr>
          <w:rFonts w:ascii="Arial" w:hAnsi="Arial" w:cs="Arial"/>
          <w:color w:val="000000" w:themeColor="text1"/>
        </w:rPr>
      </w:pPr>
    </w:p>
    <w:p w14:paraId="7CFEABB0" w14:textId="0FB21E6F" w:rsidR="00BE59B5" w:rsidRPr="00F278DC" w:rsidRDefault="00BE59B5" w:rsidP="00EA48A0">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 xml:space="preserve">Se considera que </w:t>
      </w:r>
      <w:r w:rsidR="0079256E" w:rsidRPr="00F278DC">
        <w:rPr>
          <w:rFonts w:ascii="Arial" w:hAnsi="Arial" w:cs="Arial"/>
          <w:color w:val="000000" w:themeColor="text1"/>
        </w:rPr>
        <w:t>esta</w:t>
      </w:r>
      <w:r w:rsidRPr="00F278DC">
        <w:rPr>
          <w:rFonts w:ascii="Arial" w:hAnsi="Arial" w:cs="Arial"/>
          <w:color w:val="000000" w:themeColor="text1"/>
        </w:rPr>
        <w:t xml:space="preserve"> norma se adecua a los principios de buena regulación previstos en el artículo 129 de la Ley 39/2015, de 1 de octubre, del Procedimiento Administrativo Común de las </w:t>
      </w:r>
      <w:r w:rsidRPr="00F278DC">
        <w:rPr>
          <w:rFonts w:ascii="Arial" w:hAnsi="Arial" w:cs="Arial"/>
          <w:color w:val="000000" w:themeColor="text1"/>
        </w:rPr>
        <w:lastRenderedPageBreak/>
        <w:t xml:space="preserve">Administraciones Públicas, particularmente a los de necesidad y eficacia, </w:t>
      </w:r>
      <w:bookmarkStart w:id="7" w:name="_Hlk159224893"/>
      <w:r w:rsidRPr="00F278DC">
        <w:rPr>
          <w:rFonts w:ascii="Arial" w:hAnsi="Arial" w:cs="Arial"/>
          <w:color w:val="000000" w:themeColor="text1"/>
        </w:rPr>
        <w:t>al estar justificada por</w:t>
      </w:r>
      <w:r w:rsidR="001E389A" w:rsidRPr="00F278DC">
        <w:rPr>
          <w:rFonts w:ascii="Arial" w:hAnsi="Arial" w:cs="Arial"/>
          <w:color w:val="000000" w:themeColor="text1"/>
        </w:rPr>
        <w:t xml:space="preserve"> las</w:t>
      </w:r>
      <w:r w:rsidRPr="00F278DC">
        <w:rPr>
          <w:rFonts w:ascii="Arial" w:hAnsi="Arial" w:cs="Arial"/>
          <w:color w:val="000000" w:themeColor="text1"/>
        </w:rPr>
        <w:t xml:space="preserve"> razones de interés general </w:t>
      </w:r>
      <w:r w:rsidR="001E389A" w:rsidRPr="00F278DC">
        <w:rPr>
          <w:rFonts w:ascii="Arial" w:hAnsi="Arial" w:cs="Arial"/>
          <w:color w:val="000000" w:themeColor="text1"/>
        </w:rPr>
        <w:t xml:space="preserve">mencionadas, </w:t>
      </w:r>
      <w:r w:rsidRPr="00F278DC">
        <w:rPr>
          <w:rFonts w:ascii="Arial" w:hAnsi="Arial" w:cs="Arial"/>
          <w:color w:val="000000" w:themeColor="text1"/>
        </w:rPr>
        <w:t xml:space="preserve">y resultar el instrumento más adecuado para la consecución de los objetivos previstos en la regulación; al de proporcionalidad, </w:t>
      </w:r>
      <w:r w:rsidR="00051C23" w:rsidRPr="00F278DC">
        <w:rPr>
          <w:rFonts w:ascii="Arial" w:hAnsi="Arial" w:cs="Arial"/>
          <w:color w:val="000000" w:themeColor="text1"/>
        </w:rPr>
        <w:t>en tanto que no afecta a los derechos y obligaciones generales de la ciudadanía</w:t>
      </w:r>
      <w:r w:rsidR="001E389A" w:rsidRPr="00F278DC">
        <w:rPr>
          <w:rFonts w:ascii="Arial" w:hAnsi="Arial" w:cs="Arial"/>
          <w:color w:val="000000" w:themeColor="text1"/>
        </w:rPr>
        <w:t>,</w:t>
      </w:r>
      <w:r w:rsidR="00051C23" w:rsidRPr="00F278DC">
        <w:rPr>
          <w:rFonts w:ascii="Arial" w:hAnsi="Arial" w:cs="Arial"/>
          <w:color w:val="000000" w:themeColor="text1"/>
        </w:rPr>
        <w:t xml:space="preserve"> y las obligaciones que se imponen a las entidades beneficiarias de las subvenciones son las mínimas imprescindibles para asegurar el cumplimiento de su finalidad</w:t>
      </w:r>
      <w:r w:rsidR="001E389A" w:rsidRPr="00F278DC">
        <w:rPr>
          <w:rFonts w:ascii="Arial" w:hAnsi="Arial" w:cs="Arial"/>
          <w:color w:val="000000" w:themeColor="text1"/>
        </w:rPr>
        <w:t xml:space="preserve"> y se corresponden con las establecidas de modo general en la normativa general de subvenciones</w:t>
      </w:r>
      <w:r w:rsidR="00051C23" w:rsidRPr="00F278DC">
        <w:rPr>
          <w:rFonts w:ascii="Arial" w:hAnsi="Arial" w:cs="Arial"/>
          <w:color w:val="000000" w:themeColor="text1"/>
        </w:rPr>
        <w:t xml:space="preserve">; </w:t>
      </w:r>
      <w:r w:rsidRPr="00F278DC">
        <w:rPr>
          <w:rFonts w:ascii="Arial" w:hAnsi="Arial" w:cs="Arial"/>
          <w:color w:val="000000" w:themeColor="text1"/>
        </w:rPr>
        <w:t>y al de eficiencia, ya que la iniciativa normativa evita cargas administrativas innecesarias o accesorias y racionaliza, en su aplicación, la gestión de los recursos públicos.</w:t>
      </w:r>
      <w:r w:rsidR="00F10192" w:rsidRPr="00F278DC">
        <w:rPr>
          <w:rFonts w:ascii="Arial" w:hAnsi="Arial" w:cs="Arial"/>
          <w:color w:val="000000" w:themeColor="text1"/>
        </w:rPr>
        <w:t xml:space="preserve"> Asimismo, responde al principio de transparencia, toda vez que la necesidad de la propuesta y sus objetivos constan de manera clara y explícita en la Memoria de</w:t>
      </w:r>
      <w:r w:rsidR="00733575" w:rsidRPr="00F278DC">
        <w:rPr>
          <w:rFonts w:ascii="Arial" w:hAnsi="Arial" w:cs="Arial"/>
          <w:color w:val="000000" w:themeColor="text1"/>
        </w:rPr>
        <w:t>l Análisis de Impacto Normativo</w:t>
      </w:r>
      <w:r w:rsidR="00F10192" w:rsidRPr="00F278DC">
        <w:rPr>
          <w:rFonts w:ascii="Arial" w:hAnsi="Arial" w:cs="Arial"/>
          <w:color w:val="000000" w:themeColor="text1"/>
        </w:rPr>
        <w:t>, que es accesible</w:t>
      </w:r>
      <w:r w:rsidR="00BE1F0B" w:rsidRPr="00F278DC">
        <w:rPr>
          <w:rFonts w:ascii="Arial" w:hAnsi="Arial" w:cs="Arial"/>
          <w:color w:val="000000" w:themeColor="text1"/>
        </w:rPr>
        <w:t xml:space="preserve"> </w:t>
      </w:r>
      <w:r w:rsidR="00F10192" w:rsidRPr="00F278DC">
        <w:rPr>
          <w:rFonts w:ascii="Arial" w:hAnsi="Arial" w:cs="Arial"/>
          <w:color w:val="000000" w:themeColor="text1"/>
        </w:rPr>
        <w:t>a la ciudadanía a través del Portal de la Transparencia</w:t>
      </w:r>
      <w:r w:rsidR="001E389A" w:rsidRPr="00F278DC">
        <w:rPr>
          <w:rFonts w:ascii="Arial" w:hAnsi="Arial" w:cs="Arial"/>
          <w:color w:val="000000" w:themeColor="text1"/>
        </w:rPr>
        <w:t>, y que se ha sometido el proyecto de real decreto al trámite de audiencia e información pública</w:t>
      </w:r>
      <w:r w:rsidR="00733575" w:rsidRPr="00F278DC">
        <w:rPr>
          <w:rFonts w:ascii="Arial" w:hAnsi="Arial" w:cs="Arial"/>
          <w:color w:val="000000" w:themeColor="text1"/>
        </w:rPr>
        <w:t xml:space="preserve">; y al principio de seguridad jurídica, </w:t>
      </w:r>
      <w:r w:rsidR="006F6525" w:rsidRPr="00F278DC">
        <w:rPr>
          <w:rFonts w:ascii="Arial" w:hAnsi="Arial" w:cs="Arial"/>
          <w:color w:val="000000" w:themeColor="text1"/>
        </w:rPr>
        <w:t>ya</w:t>
      </w:r>
      <w:r w:rsidR="00733575" w:rsidRPr="00F278DC">
        <w:rPr>
          <w:rFonts w:ascii="Arial" w:hAnsi="Arial" w:cs="Arial"/>
          <w:color w:val="000000" w:themeColor="text1"/>
        </w:rPr>
        <w:t xml:space="preserve"> que la norma contempla las garantías necesarias para la adecuada ejecución de las subvenciones en ella previstas, de conformidad en todo caso con la Ley 38/2003, de 17 de noviembre, así como con su Reglamento de desarrollo.</w:t>
      </w:r>
      <w:bookmarkEnd w:id="7"/>
    </w:p>
    <w:p w14:paraId="20EC31F2" w14:textId="77777777" w:rsidR="009113DE" w:rsidRPr="00F278DC" w:rsidRDefault="009113DE" w:rsidP="003F5E32">
      <w:pPr>
        <w:spacing w:line="264" w:lineRule="auto"/>
        <w:ind w:firstLine="567"/>
        <w:contextualSpacing/>
        <w:jc w:val="both"/>
        <w:rPr>
          <w:rFonts w:ascii="Arial" w:hAnsi="Arial" w:cs="Arial"/>
          <w:color w:val="000000" w:themeColor="text1"/>
        </w:rPr>
      </w:pPr>
    </w:p>
    <w:p w14:paraId="0AAE7E0A" w14:textId="723728CC" w:rsidR="00BE59B5" w:rsidRPr="00F278DC" w:rsidRDefault="00BE59B5" w:rsidP="003F5E32">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Este real decreto se dicta al amparo de la competencia exclusiva del Estado en materia de fomento y coordinación general de la investigación científica y técnica, de conformidad con lo preceptuado por el artículo 149.</w:t>
      </w:r>
      <w:proofErr w:type="gramStart"/>
      <w:r w:rsidRPr="00F278DC">
        <w:rPr>
          <w:rFonts w:ascii="Arial" w:hAnsi="Arial" w:cs="Arial"/>
          <w:color w:val="000000" w:themeColor="text1"/>
        </w:rPr>
        <w:t>1.15.ª</w:t>
      </w:r>
      <w:proofErr w:type="gramEnd"/>
      <w:r w:rsidRPr="00F278DC">
        <w:rPr>
          <w:rFonts w:ascii="Arial" w:hAnsi="Arial" w:cs="Arial"/>
          <w:color w:val="000000" w:themeColor="text1"/>
        </w:rPr>
        <w:t xml:space="preserve"> de la Constitución Española.</w:t>
      </w:r>
    </w:p>
    <w:p w14:paraId="0A8AD25B" w14:textId="77777777" w:rsidR="009113DE" w:rsidRPr="00F278DC" w:rsidRDefault="009113DE" w:rsidP="003F5E32">
      <w:pPr>
        <w:spacing w:line="264" w:lineRule="auto"/>
        <w:ind w:firstLine="567"/>
        <w:contextualSpacing/>
        <w:jc w:val="both"/>
        <w:rPr>
          <w:rFonts w:ascii="Arial" w:hAnsi="Arial" w:cs="Arial"/>
          <w:color w:val="000000" w:themeColor="text1"/>
        </w:rPr>
      </w:pPr>
    </w:p>
    <w:p w14:paraId="6326029F" w14:textId="76FDD6BC" w:rsidR="00BE59B5" w:rsidRPr="00F278DC" w:rsidRDefault="00BE59B5" w:rsidP="00832691">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 xml:space="preserve">En su virtud, a propuesta de la </w:t>
      </w:r>
      <w:proofErr w:type="gramStart"/>
      <w:r w:rsidRPr="00F278DC">
        <w:rPr>
          <w:rFonts w:ascii="Arial" w:hAnsi="Arial" w:cs="Arial"/>
          <w:color w:val="000000" w:themeColor="text1"/>
        </w:rPr>
        <w:t>Ministra</w:t>
      </w:r>
      <w:proofErr w:type="gramEnd"/>
      <w:r w:rsidRPr="00F278DC">
        <w:rPr>
          <w:rFonts w:ascii="Arial" w:hAnsi="Arial" w:cs="Arial"/>
          <w:color w:val="000000" w:themeColor="text1"/>
        </w:rPr>
        <w:t xml:space="preserve"> de Ciencia</w:t>
      </w:r>
      <w:r w:rsidR="00A95264" w:rsidRPr="00F278DC">
        <w:rPr>
          <w:rFonts w:ascii="Arial" w:hAnsi="Arial" w:cs="Arial"/>
          <w:color w:val="000000" w:themeColor="text1"/>
        </w:rPr>
        <w:t>,</w:t>
      </w:r>
      <w:r w:rsidRPr="00F278DC">
        <w:rPr>
          <w:rFonts w:ascii="Arial" w:hAnsi="Arial" w:cs="Arial"/>
          <w:color w:val="000000" w:themeColor="text1"/>
        </w:rPr>
        <w:t xml:space="preserve"> Innovación</w:t>
      </w:r>
      <w:r w:rsidR="00A95264" w:rsidRPr="00F278DC">
        <w:rPr>
          <w:rFonts w:ascii="Arial" w:hAnsi="Arial" w:cs="Arial"/>
          <w:color w:val="000000" w:themeColor="text1"/>
        </w:rPr>
        <w:t xml:space="preserve"> y Universidades</w:t>
      </w:r>
      <w:r w:rsidRPr="00F278DC">
        <w:rPr>
          <w:rFonts w:ascii="Arial" w:hAnsi="Arial" w:cs="Arial"/>
          <w:color w:val="000000" w:themeColor="text1"/>
        </w:rPr>
        <w:t xml:space="preserve">, </w:t>
      </w:r>
      <w:r w:rsidR="00B637A5" w:rsidRPr="00F278DC">
        <w:rPr>
          <w:rFonts w:ascii="Arial" w:hAnsi="Arial" w:cs="Arial"/>
          <w:color w:val="000000" w:themeColor="text1"/>
        </w:rPr>
        <w:t xml:space="preserve">con el </w:t>
      </w:r>
      <w:r w:rsidRPr="00F278DC">
        <w:rPr>
          <w:rFonts w:ascii="Arial" w:hAnsi="Arial" w:cs="Arial"/>
          <w:color w:val="000000" w:themeColor="text1"/>
        </w:rPr>
        <w:t xml:space="preserve">informe del Ministerio de Hacienda y </w:t>
      </w:r>
      <w:r w:rsidR="00B637A5" w:rsidRPr="00F278DC">
        <w:rPr>
          <w:rFonts w:ascii="Arial" w:hAnsi="Arial" w:cs="Arial"/>
          <w:color w:val="000000" w:themeColor="text1"/>
        </w:rPr>
        <w:t xml:space="preserve">la aprobación previa del </w:t>
      </w:r>
      <w:proofErr w:type="gramStart"/>
      <w:r w:rsidR="00B637A5" w:rsidRPr="00F278DC">
        <w:rPr>
          <w:rFonts w:ascii="Arial" w:hAnsi="Arial" w:cs="Arial"/>
          <w:color w:val="000000" w:themeColor="text1"/>
        </w:rPr>
        <w:t>Ministr</w:t>
      </w:r>
      <w:r w:rsidR="0087205B" w:rsidRPr="00F278DC">
        <w:rPr>
          <w:rFonts w:ascii="Arial" w:hAnsi="Arial" w:cs="Arial"/>
          <w:color w:val="000000" w:themeColor="text1"/>
        </w:rPr>
        <w:t>o</w:t>
      </w:r>
      <w:proofErr w:type="gramEnd"/>
      <w:r w:rsidR="00B637A5" w:rsidRPr="00F278DC">
        <w:rPr>
          <w:rFonts w:ascii="Arial" w:hAnsi="Arial" w:cs="Arial"/>
          <w:color w:val="000000" w:themeColor="text1"/>
        </w:rPr>
        <w:t xml:space="preserve"> </w:t>
      </w:r>
      <w:r w:rsidR="0087205B" w:rsidRPr="00F278DC">
        <w:rPr>
          <w:rFonts w:ascii="Arial" w:hAnsi="Arial" w:cs="Arial"/>
          <w:color w:val="000000" w:themeColor="text1"/>
        </w:rPr>
        <w:t>para la Transformación Digital y de la</w:t>
      </w:r>
      <w:r w:rsidR="00B637A5" w:rsidRPr="00F278DC">
        <w:rPr>
          <w:rFonts w:ascii="Arial" w:hAnsi="Arial" w:cs="Arial"/>
          <w:color w:val="000000" w:themeColor="text1"/>
        </w:rPr>
        <w:t xml:space="preserve"> Función Pública, y </w:t>
      </w:r>
      <w:r w:rsidRPr="00F278DC">
        <w:rPr>
          <w:rFonts w:ascii="Arial" w:hAnsi="Arial" w:cs="Arial"/>
          <w:color w:val="000000" w:themeColor="text1"/>
        </w:rPr>
        <w:t xml:space="preserve">previa deliberación del Consejo de </w:t>
      </w:r>
      <w:proofErr w:type="gramStart"/>
      <w:r w:rsidRPr="00F278DC">
        <w:rPr>
          <w:rFonts w:ascii="Arial" w:hAnsi="Arial" w:cs="Arial"/>
          <w:color w:val="000000" w:themeColor="text1"/>
        </w:rPr>
        <w:t>Ministros</w:t>
      </w:r>
      <w:proofErr w:type="gramEnd"/>
      <w:r w:rsidRPr="00F278DC">
        <w:rPr>
          <w:rFonts w:ascii="Arial" w:hAnsi="Arial" w:cs="Arial"/>
          <w:color w:val="000000" w:themeColor="text1"/>
        </w:rPr>
        <w:t xml:space="preserve"> en su reuni</w:t>
      </w:r>
      <w:r w:rsidR="00C46831" w:rsidRPr="00F278DC">
        <w:rPr>
          <w:rFonts w:ascii="Arial" w:hAnsi="Arial" w:cs="Arial"/>
          <w:color w:val="000000" w:themeColor="text1"/>
        </w:rPr>
        <w:t>ón del día ______________de 202</w:t>
      </w:r>
      <w:r w:rsidR="00832691" w:rsidRPr="00F278DC">
        <w:rPr>
          <w:rFonts w:ascii="Arial" w:hAnsi="Arial" w:cs="Arial"/>
          <w:color w:val="000000" w:themeColor="text1"/>
        </w:rPr>
        <w:t>6</w:t>
      </w:r>
      <w:r w:rsidRPr="00F278DC">
        <w:rPr>
          <w:rFonts w:ascii="Arial" w:hAnsi="Arial" w:cs="Arial"/>
          <w:color w:val="000000" w:themeColor="text1"/>
        </w:rPr>
        <w:t>,</w:t>
      </w:r>
    </w:p>
    <w:p w14:paraId="4E711A16" w14:textId="77777777" w:rsidR="009113DE" w:rsidRPr="00F278DC" w:rsidRDefault="009113DE" w:rsidP="003F5E32">
      <w:pPr>
        <w:spacing w:line="264" w:lineRule="auto"/>
        <w:ind w:firstLine="567"/>
        <w:contextualSpacing/>
        <w:jc w:val="both"/>
        <w:rPr>
          <w:rFonts w:ascii="Arial" w:hAnsi="Arial" w:cs="Arial"/>
          <w:color w:val="000000" w:themeColor="text1"/>
        </w:rPr>
      </w:pPr>
    </w:p>
    <w:p w14:paraId="216CBFB5" w14:textId="1D1D59AC" w:rsidR="00F40E97" w:rsidRPr="00F278DC" w:rsidRDefault="00F40E97" w:rsidP="004630C8">
      <w:pPr>
        <w:pStyle w:val="parrafo"/>
        <w:spacing w:before="0" w:beforeAutospacing="0" w:after="0" w:afterAutospacing="0" w:line="264" w:lineRule="auto"/>
        <w:contextualSpacing/>
        <w:jc w:val="center"/>
        <w:rPr>
          <w:rFonts w:ascii="Arial" w:hAnsi="Arial" w:cs="Arial"/>
          <w:color w:val="000000" w:themeColor="text1"/>
        </w:rPr>
      </w:pPr>
      <w:r w:rsidRPr="00F278DC">
        <w:rPr>
          <w:rFonts w:ascii="Arial" w:hAnsi="Arial" w:cs="Arial"/>
          <w:color w:val="000000" w:themeColor="text1"/>
        </w:rPr>
        <w:t>DISPONGO:</w:t>
      </w:r>
    </w:p>
    <w:p w14:paraId="558CD543" w14:textId="77777777" w:rsidR="009113DE" w:rsidRPr="00F278DC" w:rsidRDefault="009113DE" w:rsidP="004630C8">
      <w:pPr>
        <w:pStyle w:val="parrafo"/>
        <w:spacing w:before="0" w:beforeAutospacing="0" w:after="0" w:afterAutospacing="0" w:line="264" w:lineRule="auto"/>
        <w:contextualSpacing/>
        <w:jc w:val="center"/>
        <w:rPr>
          <w:rFonts w:ascii="Arial" w:hAnsi="Arial" w:cs="Arial"/>
          <w:color w:val="000000" w:themeColor="text1"/>
        </w:rPr>
      </w:pPr>
    </w:p>
    <w:p w14:paraId="15F4620E" w14:textId="554C08B4" w:rsidR="00BE59B5" w:rsidRPr="00F278DC" w:rsidRDefault="00BE59B5" w:rsidP="004630C8">
      <w:pPr>
        <w:pStyle w:val="Ttulo5"/>
        <w:spacing w:before="0" w:line="264" w:lineRule="auto"/>
        <w:contextualSpacing/>
        <w:jc w:val="both"/>
        <w:rPr>
          <w:rFonts w:ascii="Arial" w:eastAsia="Times New Roman" w:hAnsi="Arial" w:cs="Arial"/>
          <w:color w:val="000000" w:themeColor="text1"/>
          <w:szCs w:val="24"/>
          <w:lang w:val="es-ES" w:eastAsia="es-ES"/>
        </w:rPr>
      </w:pPr>
      <w:r w:rsidRPr="00F278DC">
        <w:rPr>
          <w:rFonts w:ascii="Arial" w:eastAsia="Times New Roman" w:hAnsi="Arial" w:cs="Arial"/>
          <w:color w:val="000000" w:themeColor="text1"/>
          <w:szCs w:val="24"/>
          <w:lang w:val="es-ES" w:eastAsia="es-ES"/>
        </w:rPr>
        <w:t xml:space="preserve">Artículo 1. </w:t>
      </w:r>
      <w:r w:rsidRPr="00F278DC">
        <w:rPr>
          <w:rFonts w:ascii="Arial" w:eastAsia="Times New Roman" w:hAnsi="Arial" w:cs="Arial"/>
          <w:i/>
          <w:iCs/>
          <w:color w:val="000000" w:themeColor="text1"/>
          <w:szCs w:val="24"/>
          <w:lang w:val="es-ES" w:eastAsia="es-ES"/>
        </w:rPr>
        <w:t>Objeto</w:t>
      </w:r>
      <w:r w:rsidRPr="00F278DC">
        <w:rPr>
          <w:rFonts w:ascii="Arial" w:eastAsia="Times New Roman" w:hAnsi="Arial" w:cs="Arial"/>
          <w:color w:val="000000" w:themeColor="text1"/>
          <w:szCs w:val="24"/>
          <w:lang w:val="es-ES" w:eastAsia="es-ES"/>
        </w:rPr>
        <w:t>.</w:t>
      </w:r>
    </w:p>
    <w:p w14:paraId="6897E14D" w14:textId="77777777" w:rsidR="009113DE" w:rsidRPr="00F278DC" w:rsidRDefault="009113DE" w:rsidP="004630C8">
      <w:pPr>
        <w:rPr>
          <w:color w:val="000000" w:themeColor="text1"/>
        </w:rPr>
      </w:pPr>
    </w:p>
    <w:p w14:paraId="4ECF4382" w14:textId="4310F6E9" w:rsidR="00F400C1" w:rsidRPr="00F278DC" w:rsidRDefault="00CC35A6" w:rsidP="00EA48A0">
      <w:pPr>
        <w:pStyle w:val="Ttulo5"/>
        <w:spacing w:before="0" w:line="264" w:lineRule="auto"/>
        <w:ind w:firstLine="567"/>
        <w:contextualSpacing/>
        <w:jc w:val="both"/>
        <w:rPr>
          <w:rFonts w:ascii="Arial" w:eastAsia="Arial Unicode MS" w:hAnsi="Arial" w:cs="Arial"/>
          <w:color w:val="000000" w:themeColor="text1"/>
          <w:szCs w:val="24"/>
          <w:lang w:eastAsia="en-US"/>
        </w:rPr>
      </w:pPr>
      <w:r w:rsidRPr="00F278DC">
        <w:rPr>
          <w:rFonts w:ascii="Arial" w:eastAsia="Times New Roman" w:hAnsi="Arial" w:cs="Arial"/>
          <w:color w:val="000000" w:themeColor="text1"/>
          <w:szCs w:val="24"/>
          <w:lang w:val="es-ES" w:eastAsia="es-ES"/>
        </w:rPr>
        <w:t xml:space="preserve">1. </w:t>
      </w:r>
      <w:r w:rsidR="00BE59B5" w:rsidRPr="00F278DC">
        <w:rPr>
          <w:rFonts w:ascii="Arial" w:eastAsia="Times New Roman" w:hAnsi="Arial" w:cs="Arial"/>
          <w:color w:val="000000" w:themeColor="text1"/>
          <w:szCs w:val="24"/>
          <w:lang w:val="es-ES" w:eastAsia="es-ES"/>
        </w:rPr>
        <w:t>Este real decreto tiene por objeto regular la concesión directa de subvenciones</w:t>
      </w:r>
      <w:r w:rsidR="00F400C1" w:rsidRPr="00F278DC">
        <w:rPr>
          <w:rFonts w:ascii="Arial" w:eastAsia="Times New Roman" w:hAnsi="Arial" w:cs="Arial"/>
          <w:color w:val="000000" w:themeColor="text1"/>
          <w:szCs w:val="24"/>
          <w:lang w:val="es-ES" w:eastAsia="es-ES"/>
        </w:rPr>
        <w:t xml:space="preserve"> </w:t>
      </w:r>
      <w:r w:rsidR="00CD3BEF" w:rsidRPr="00F278DC">
        <w:rPr>
          <w:rFonts w:ascii="Arial" w:eastAsia="Arial Unicode MS" w:hAnsi="Arial" w:cs="Arial"/>
          <w:color w:val="000000" w:themeColor="text1"/>
          <w:szCs w:val="24"/>
          <w:lang w:eastAsia="en-US"/>
        </w:rPr>
        <w:t>a</w:t>
      </w:r>
      <w:r w:rsidR="00F400C1" w:rsidRPr="00F278DC">
        <w:rPr>
          <w:rFonts w:ascii="Arial" w:eastAsia="Arial Unicode MS" w:hAnsi="Arial" w:cs="Arial"/>
          <w:color w:val="000000" w:themeColor="text1"/>
          <w:szCs w:val="24"/>
          <w:lang w:eastAsia="en-US"/>
        </w:rPr>
        <w:t>l Instituto de España</w:t>
      </w:r>
      <w:r w:rsidR="0087205B" w:rsidRPr="00F278DC">
        <w:rPr>
          <w:rFonts w:ascii="Arial" w:eastAsia="Arial Unicode MS" w:hAnsi="Arial" w:cs="Arial"/>
          <w:color w:val="000000" w:themeColor="text1"/>
          <w:szCs w:val="24"/>
          <w:lang w:eastAsia="en-US"/>
        </w:rPr>
        <w:t xml:space="preserve"> y a las</w:t>
      </w:r>
      <w:r w:rsidR="00F400C1" w:rsidRPr="00F278DC">
        <w:rPr>
          <w:rFonts w:ascii="Arial" w:eastAsia="Arial Unicode MS" w:hAnsi="Arial" w:cs="Arial"/>
          <w:color w:val="000000" w:themeColor="text1"/>
          <w:szCs w:val="24"/>
          <w:lang w:eastAsia="en-US"/>
        </w:rPr>
        <w:t xml:space="preserve"> Reales Academias</w:t>
      </w:r>
      <w:r w:rsidR="0047029A" w:rsidRPr="00F278DC">
        <w:rPr>
          <w:rFonts w:ascii="Arial" w:eastAsia="Arial Unicode MS" w:hAnsi="Arial" w:cs="Arial"/>
          <w:color w:val="000000" w:themeColor="text1"/>
          <w:szCs w:val="24"/>
          <w:lang w:eastAsia="en-US"/>
        </w:rPr>
        <w:t xml:space="preserve"> y</w:t>
      </w:r>
      <w:r w:rsidR="00F400C1" w:rsidRPr="00F278DC">
        <w:rPr>
          <w:rFonts w:ascii="Arial" w:eastAsia="Arial Unicode MS" w:hAnsi="Arial" w:cs="Arial"/>
          <w:color w:val="000000" w:themeColor="text1"/>
          <w:szCs w:val="24"/>
          <w:lang w:eastAsia="en-US"/>
        </w:rPr>
        <w:t xml:space="preserve"> Academias </w:t>
      </w:r>
      <w:r w:rsidR="0047029A" w:rsidRPr="00F278DC">
        <w:rPr>
          <w:rFonts w:ascii="Arial" w:eastAsia="Arial Unicode MS" w:hAnsi="Arial" w:cs="Arial"/>
          <w:color w:val="000000" w:themeColor="text1"/>
          <w:szCs w:val="24"/>
          <w:lang w:eastAsia="en-US"/>
        </w:rPr>
        <w:t>de ámbito nacional</w:t>
      </w:r>
      <w:r w:rsidR="00F400C1" w:rsidRPr="00F278DC">
        <w:rPr>
          <w:rFonts w:ascii="Arial" w:eastAsia="Arial Unicode MS" w:hAnsi="Arial" w:cs="Arial"/>
          <w:color w:val="000000" w:themeColor="text1"/>
          <w:szCs w:val="24"/>
          <w:lang w:eastAsia="en-US"/>
        </w:rPr>
        <w:t>.</w:t>
      </w:r>
    </w:p>
    <w:p w14:paraId="5EA65844" w14:textId="77777777" w:rsidR="00CC35A6" w:rsidRPr="00F278DC" w:rsidRDefault="00CC35A6" w:rsidP="00CC35A6">
      <w:pPr>
        <w:rPr>
          <w:rFonts w:eastAsia="Arial Unicode MS"/>
          <w:color w:val="000000" w:themeColor="text1"/>
          <w:lang w:val="es-ES_tradnl" w:eastAsia="en-US"/>
        </w:rPr>
      </w:pPr>
    </w:p>
    <w:p w14:paraId="745D25D5" w14:textId="6D93EDB0" w:rsidR="00CC35A6" w:rsidRPr="00F278DC" w:rsidRDefault="00CC35A6" w:rsidP="00CC35A6">
      <w:pPr>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F278DC">
        <w:rPr>
          <w:rFonts w:ascii="Arial" w:eastAsia="Arial Unicode MS" w:hAnsi="Arial" w:cs="Arial"/>
          <w:color w:val="000000" w:themeColor="text1"/>
          <w:lang w:val="es-ES_tradnl" w:eastAsia="en-US"/>
        </w:rPr>
        <w:t xml:space="preserve">2. Concurren en las subvenciones objeto de este real decreto </w:t>
      </w:r>
      <w:r w:rsidRPr="00F278DC">
        <w:rPr>
          <w:rFonts w:ascii="Arial" w:hAnsi="Arial" w:cs="Arial"/>
          <w:color w:val="000000" w:themeColor="text1"/>
        </w:rPr>
        <w:t xml:space="preserve">razones de interés público y social debidamente justificadas que dificultan su convocatoria pública. </w:t>
      </w:r>
      <w:r w:rsidRPr="00F278DC">
        <w:rPr>
          <w:rFonts w:ascii="Arial" w:eastAsia="Arial Unicode MS" w:hAnsi="Arial" w:cs="Arial"/>
          <w:color w:val="000000" w:themeColor="text1"/>
          <w:lang w:eastAsia="en-US"/>
        </w:rPr>
        <w:t xml:space="preserve">De acuerdo con la disposición adicional séptima del vigente </w:t>
      </w:r>
      <w:r w:rsidR="00247F34" w:rsidRPr="00F278DC">
        <w:rPr>
          <w:rFonts w:ascii="Arial" w:eastAsia="Arial Unicode MS" w:hAnsi="Arial" w:cs="Arial"/>
          <w:color w:val="000000" w:themeColor="text1"/>
        </w:rPr>
        <w:t xml:space="preserve">Real Decreto </w:t>
      </w:r>
      <w:r w:rsidR="00247F34" w:rsidRPr="00F278DC">
        <w:rPr>
          <w:rFonts w:ascii="Arial" w:hAnsi="Arial" w:cs="Arial"/>
          <w:color w:val="000000" w:themeColor="text1"/>
        </w:rPr>
        <w:t>472/2024, de 7 de mayo,</w:t>
      </w:r>
      <w:r w:rsidRPr="00F278DC">
        <w:rPr>
          <w:rFonts w:ascii="Arial" w:hAnsi="Arial" w:cs="Arial"/>
          <w:color w:val="000000" w:themeColor="text1"/>
        </w:rPr>
        <w:t xml:space="preserve"> por el que se desarrolla la estructura orgánica básica del Ministerio de Ciencia</w:t>
      </w:r>
      <w:r w:rsidR="00B97392" w:rsidRPr="00F278DC">
        <w:rPr>
          <w:rFonts w:ascii="Arial" w:hAnsi="Arial" w:cs="Arial"/>
          <w:color w:val="000000" w:themeColor="text1"/>
        </w:rPr>
        <w:t>,</w:t>
      </w:r>
      <w:r w:rsidRPr="00F278DC">
        <w:rPr>
          <w:rFonts w:ascii="Arial" w:hAnsi="Arial" w:cs="Arial"/>
          <w:color w:val="000000" w:themeColor="text1"/>
        </w:rPr>
        <w:t xml:space="preserve"> Innovación</w:t>
      </w:r>
      <w:r w:rsidR="00B97392" w:rsidRPr="00F278DC">
        <w:rPr>
          <w:rFonts w:ascii="Arial" w:hAnsi="Arial" w:cs="Arial"/>
          <w:color w:val="000000" w:themeColor="text1"/>
        </w:rPr>
        <w:t xml:space="preserve"> y Universidades</w:t>
      </w:r>
      <w:r w:rsidRPr="00F278DC">
        <w:rPr>
          <w:rFonts w:ascii="Arial" w:eastAsia="Arial Unicode MS" w:hAnsi="Arial" w:cs="Arial"/>
          <w:color w:val="000000" w:themeColor="text1"/>
          <w:lang w:eastAsia="en-US"/>
        </w:rPr>
        <w:t xml:space="preserve">, el Instituto de España, las </w:t>
      </w:r>
      <w:r w:rsidRPr="00F278DC">
        <w:rPr>
          <w:rFonts w:ascii="Arial" w:hAnsi="Arial" w:cs="Arial"/>
          <w:color w:val="000000" w:themeColor="text1"/>
        </w:rPr>
        <w:t>Reales Academias y las Academias de ámbito nacional</w:t>
      </w:r>
      <w:r w:rsidRPr="00F278DC">
        <w:rPr>
          <w:rFonts w:ascii="Arial" w:eastAsia="Arial Unicode MS" w:hAnsi="Arial" w:cs="Arial"/>
          <w:color w:val="000000" w:themeColor="text1"/>
          <w:lang w:eastAsia="en-US"/>
        </w:rPr>
        <w:t xml:space="preserve"> se relacionan administrativamente con el Ministerio de Ciencia, Innovación y Universidades.</w:t>
      </w:r>
    </w:p>
    <w:p w14:paraId="34814A99" w14:textId="77777777" w:rsidR="00CC35A6" w:rsidRPr="00F278DC" w:rsidRDefault="00CC35A6" w:rsidP="00CC35A6">
      <w:pPr>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p>
    <w:p w14:paraId="4AEA76A0" w14:textId="55540640" w:rsidR="00CC35A6" w:rsidRPr="00F278DC" w:rsidRDefault="00CC35A6" w:rsidP="00A44A76">
      <w:pPr>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F278DC">
        <w:rPr>
          <w:rFonts w:ascii="Arial" w:eastAsia="Arial Unicode MS" w:hAnsi="Arial" w:cs="Arial"/>
          <w:color w:val="000000" w:themeColor="text1"/>
          <w:lang w:eastAsia="en-US"/>
        </w:rPr>
        <w:t>Del adecuado funcionamiento de las mencionadas entidades se deduce un interés público de indudable importancia, además de la consecución de diversos objetivos que son propios del Minis</w:t>
      </w:r>
      <w:r w:rsidR="00A44A76" w:rsidRPr="00F278DC">
        <w:rPr>
          <w:rFonts w:ascii="Arial" w:eastAsia="Arial Unicode MS" w:hAnsi="Arial" w:cs="Arial"/>
          <w:color w:val="000000" w:themeColor="text1"/>
          <w:lang w:eastAsia="en-US"/>
        </w:rPr>
        <w:t>terio de Ciencia, Innovación y Universidades</w:t>
      </w:r>
      <w:r w:rsidRPr="00F278DC">
        <w:rPr>
          <w:rFonts w:ascii="Arial" w:eastAsia="Arial Unicode MS" w:hAnsi="Arial" w:cs="Arial"/>
          <w:color w:val="000000" w:themeColor="text1"/>
          <w:lang w:eastAsia="en-US"/>
        </w:rPr>
        <w:t>: el desarrollo de la cultura, la educación, el conocimiento y la investigación. Todo esto hace preciso que las mismas cuenten en todo momento con los suficientes recursos humanos y materiales.</w:t>
      </w:r>
    </w:p>
    <w:p w14:paraId="1FD5BDCE" w14:textId="77777777" w:rsidR="00CC35A6" w:rsidRPr="00F278DC" w:rsidRDefault="00CC35A6" w:rsidP="00CC35A6">
      <w:pPr>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p>
    <w:p w14:paraId="39150F96" w14:textId="7A43BDD1" w:rsidR="00CC35A6" w:rsidRPr="00F278DC" w:rsidRDefault="00CC35A6" w:rsidP="00B87884">
      <w:pPr>
        <w:spacing w:line="264" w:lineRule="auto"/>
        <w:ind w:firstLine="567"/>
        <w:contextualSpacing/>
        <w:jc w:val="both"/>
        <w:rPr>
          <w:rFonts w:ascii="Arial" w:eastAsia="Arial Unicode MS" w:hAnsi="Arial" w:cs="Arial"/>
          <w:color w:val="000000" w:themeColor="text1"/>
          <w:lang w:eastAsia="en-US"/>
        </w:rPr>
      </w:pPr>
      <w:r w:rsidRPr="00F278DC">
        <w:rPr>
          <w:rFonts w:ascii="Arial" w:eastAsia="Arial Unicode MS" w:hAnsi="Arial" w:cs="Arial"/>
          <w:color w:val="000000" w:themeColor="text1"/>
          <w:lang w:eastAsia="en-US"/>
        </w:rPr>
        <w:t xml:space="preserve">Por otro lado, se </w:t>
      </w:r>
      <w:r w:rsidRPr="007D517D">
        <w:rPr>
          <w:rFonts w:ascii="Arial" w:eastAsia="Arial Unicode MS" w:hAnsi="Arial" w:cs="Arial"/>
          <w:color w:val="000000" w:themeColor="text1"/>
          <w:lang w:eastAsia="en-US"/>
        </w:rPr>
        <w:t xml:space="preserve">prevén </w:t>
      </w:r>
      <w:r w:rsidR="001E2BFA" w:rsidRPr="007D517D">
        <w:rPr>
          <w:rFonts w:ascii="Arial" w:eastAsia="Arial Unicode MS" w:hAnsi="Arial" w:cs="Arial"/>
          <w:color w:val="000000" w:themeColor="text1"/>
          <w:lang w:eastAsia="en-US"/>
        </w:rPr>
        <w:t>cuatro</w:t>
      </w:r>
      <w:r w:rsidRPr="007D517D">
        <w:rPr>
          <w:rFonts w:ascii="Arial" w:eastAsia="Arial Unicode MS" w:hAnsi="Arial" w:cs="Arial"/>
          <w:color w:val="000000" w:themeColor="text1"/>
          <w:lang w:eastAsia="en-US"/>
        </w:rPr>
        <w:t xml:space="preserve"> aportaciones para proyectos de inversión, cuya</w:t>
      </w:r>
      <w:r w:rsidRPr="007D517D">
        <w:rPr>
          <w:rFonts w:ascii="Arial" w:hAnsi="Arial" w:cs="Arial"/>
          <w:color w:val="000000" w:themeColor="text1"/>
        </w:rPr>
        <w:t xml:space="preserve"> concesión por medio de convocatoria pública no sería posible en ningún caso debido a que el objetivo es de forma específica la realización de los proyectos de inversión indicados. Por ello se recurre a este procedimiento de concesión directa de</w:t>
      </w:r>
      <w:r w:rsidRPr="00F278DC">
        <w:rPr>
          <w:rFonts w:ascii="Arial" w:hAnsi="Arial" w:cs="Arial"/>
          <w:color w:val="000000" w:themeColor="text1"/>
        </w:rPr>
        <w:t xml:space="preserve"> subvenciones, que es excepcional por razón del número muy limitado de supuestos al que se aplica.</w:t>
      </w:r>
    </w:p>
    <w:p w14:paraId="12F64912" w14:textId="77777777" w:rsidR="00CC35A6" w:rsidRPr="00F278DC" w:rsidRDefault="00CC35A6" w:rsidP="00CC35A6">
      <w:pPr>
        <w:rPr>
          <w:rFonts w:eastAsia="Arial Unicode MS"/>
          <w:color w:val="000000" w:themeColor="text1"/>
          <w:lang w:eastAsia="en-US"/>
        </w:rPr>
      </w:pPr>
    </w:p>
    <w:p w14:paraId="2B6A6413" w14:textId="77777777" w:rsidR="00A44A76" w:rsidRPr="00F278DC" w:rsidRDefault="00A44A76" w:rsidP="00A44A76">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El Gobierno está comprometido con el fomento e impulso de las políticas públicas en el ámbito de la investigación científica y técnica y la innovación, en aras de generar sinergias que contribuyan a una mayor eficacia y eficiencia. Así, el Plan Estatal de Investigación Científica y Técnica y de Innovación 2021-2023 incluye como objetivo estratégico 6 el de fortalecer las instituciones dedicadas a la I+D+I con medidas que les permitan alcanzar posiciones de liderazgo internacional, llevando a cabo una ciencia excelente, abierta e inclusiva, y como objetivo estratégico 7 el de desarrollar, mantener e invertir en el equipamiento y las infraestructuras necesarias para protagonizar avances científicos y tecnológicos de vanguardia.</w:t>
      </w:r>
    </w:p>
    <w:p w14:paraId="2B8DE733" w14:textId="77777777" w:rsidR="00A44A76" w:rsidRPr="00F278DC" w:rsidRDefault="00A44A76" w:rsidP="00A44A76">
      <w:pPr>
        <w:spacing w:line="264" w:lineRule="auto"/>
        <w:ind w:firstLine="567"/>
        <w:contextualSpacing/>
        <w:jc w:val="both"/>
        <w:rPr>
          <w:rFonts w:ascii="Arial" w:hAnsi="Arial" w:cs="Arial"/>
          <w:color w:val="000000" w:themeColor="text1"/>
        </w:rPr>
      </w:pPr>
    </w:p>
    <w:p w14:paraId="7DEB5AA4" w14:textId="77777777" w:rsidR="00A44A76" w:rsidRPr="00F278DC" w:rsidRDefault="00A44A76" w:rsidP="00A44A76">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 xml:space="preserve">Las subvenciones incluidas en este real decreto contribuyen a avanzar en el logro de los objetivos de la política ejercida por el Ministerio de Ciencia, Innovación y Universidades, al que corresponde la propuesta y ejecución de la política del Gobierno en materia de ciencia, desarrollo e innovación en todos los sectores. Es por ello </w:t>
      </w:r>
      <w:proofErr w:type="gramStart"/>
      <w:r w:rsidRPr="00F278DC">
        <w:rPr>
          <w:rFonts w:ascii="Arial" w:hAnsi="Arial" w:cs="Arial"/>
          <w:color w:val="000000" w:themeColor="text1"/>
        </w:rPr>
        <w:t>que</w:t>
      </w:r>
      <w:proofErr w:type="gramEnd"/>
      <w:r w:rsidRPr="00F278DC">
        <w:rPr>
          <w:rFonts w:ascii="Arial" w:hAnsi="Arial" w:cs="Arial"/>
          <w:color w:val="000000" w:themeColor="text1"/>
        </w:rPr>
        <w:t xml:space="preserve"> el Ministerio apoya estas actividades mediante instrumentos como las subvenciones, a fin de aunar esfuerzos para el logro de los objetivos de las políticas de investigación científica y técnica, el desarrollo y la innovación. </w:t>
      </w:r>
    </w:p>
    <w:p w14:paraId="35184BA0" w14:textId="77777777" w:rsidR="00A44A76" w:rsidRPr="00F278DC" w:rsidRDefault="00A44A76" w:rsidP="00B87884">
      <w:pPr>
        <w:rPr>
          <w:rFonts w:eastAsia="Arial Unicode MS"/>
          <w:color w:val="000000" w:themeColor="text1"/>
          <w:lang w:eastAsia="en-US"/>
        </w:rPr>
      </w:pPr>
    </w:p>
    <w:p w14:paraId="31727113" w14:textId="77777777" w:rsidR="009113DE" w:rsidRPr="00F278DC" w:rsidRDefault="009113DE" w:rsidP="00EA48A0">
      <w:pPr>
        <w:ind w:firstLine="567"/>
        <w:rPr>
          <w:color w:val="000000" w:themeColor="text1"/>
          <w:lang w:val="es-ES_tradnl" w:eastAsia="en-US"/>
        </w:rPr>
      </w:pPr>
    </w:p>
    <w:p w14:paraId="367D3F08" w14:textId="7DE7D598" w:rsidR="009113DE" w:rsidRPr="00F278DC" w:rsidRDefault="00BE59B5" w:rsidP="004630C8">
      <w:pPr>
        <w:spacing w:line="264" w:lineRule="auto"/>
        <w:contextualSpacing/>
        <w:jc w:val="both"/>
        <w:rPr>
          <w:rFonts w:ascii="Arial" w:hAnsi="Arial" w:cs="Arial"/>
          <w:color w:val="000000" w:themeColor="text1"/>
        </w:rPr>
      </w:pPr>
      <w:r w:rsidRPr="00F278DC">
        <w:rPr>
          <w:rFonts w:ascii="Arial" w:hAnsi="Arial" w:cs="Arial"/>
          <w:color w:val="000000" w:themeColor="text1"/>
        </w:rPr>
        <w:t xml:space="preserve">Artículo 2. </w:t>
      </w:r>
      <w:r w:rsidRPr="00F278DC">
        <w:rPr>
          <w:rFonts w:ascii="Arial" w:hAnsi="Arial" w:cs="Arial"/>
          <w:i/>
          <w:iCs/>
          <w:color w:val="000000" w:themeColor="text1"/>
        </w:rPr>
        <w:t>Régimen jurídico aplicable.</w:t>
      </w:r>
    </w:p>
    <w:p w14:paraId="482487BC" w14:textId="77777777" w:rsidR="00F400C1" w:rsidRPr="00F278DC" w:rsidRDefault="00F400C1" w:rsidP="004630C8">
      <w:pPr>
        <w:spacing w:line="264" w:lineRule="auto"/>
        <w:contextualSpacing/>
        <w:jc w:val="both"/>
        <w:rPr>
          <w:rFonts w:ascii="Arial" w:hAnsi="Arial" w:cs="Arial"/>
          <w:color w:val="000000" w:themeColor="text1"/>
        </w:rPr>
      </w:pPr>
    </w:p>
    <w:p w14:paraId="67484944" w14:textId="362811B2" w:rsidR="00F400C1" w:rsidRPr="00F278DC" w:rsidRDefault="00BE59B5" w:rsidP="003F5E32">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Estas subvenciones se regirán, además de por lo particularmente dispuesto en el este real decreto y en la</w:t>
      </w:r>
      <w:r w:rsidR="00B70B69" w:rsidRPr="00F278DC">
        <w:rPr>
          <w:rFonts w:ascii="Arial" w:hAnsi="Arial" w:cs="Arial"/>
          <w:color w:val="000000" w:themeColor="text1"/>
        </w:rPr>
        <w:t>s</w:t>
      </w:r>
      <w:r w:rsidRPr="00F278DC">
        <w:rPr>
          <w:rFonts w:ascii="Arial" w:hAnsi="Arial" w:cs="Arial"/>
          <w:color w:val="000000" w:themeColor="text1"/>
        </w:rPr>
        <w:t xml:space="preserve"> </w:t>
      </w:r>
      <w:r w:rsidR="00EE6762" w:rsidRPr="00F278DC">
        <w:rPr>
          <w:rFonts w:ascii="Arial" w:hAnsi="Arial" w:cs="Arial"/>
          <w:color w:val="000000" w:themeColor="text1"/>
        </w:rPr>
        <w:t>resoluci</w:t>
      </w:r>
      <w:r w:rsidR="00B70B69" w:rsidRPr="00F278DC">
        <w:rPr>
          <w:rFonts w:ascii="Arial" w:hAnsi="Arial" w:cs="Arial"/>
          <w:color w:val="000000" w:themeColor="text1"/>
        </w:rPr>
        <w:t>ones</w:t>
      </w:r>
      <w:r w:rsidR="00EE6762" w:rsidRPr="00F278DC">
        <w:rPr>
          <w:rFonts w:ascii="Arial" w:hAnsi="Arial" w:cs="Arial"/>
          <w:color w:val="000000" w:themeColor="text1"/>
        </w:rPr>
        <w:t xml:space="preserve"> </w:t>
      </w:r>
      <w:r w:rsidRPr="00F278DC">
        <w:rPr>
          <w:rFonts w:ascii="Arial" w:hAnsi="Arial" w:cs="Arial"/>
          <w:color w:val="000000" w:themeColor="text1"/>
        </w:rPr>
        <w:t>de concesión, por lo previsto en la Ley 38/2003, de 17 de noviembre</w:t>
      </w:r>
      <w:r w:rsidR="00FC288A" w:rsidRPr="00F278DC">
        <w:rPr>
          <w:rFonts w:ascii="Arial" w:hAnsi="Arial" w:cs="Arial"/>
          <w:color w:val="000000" w:themeColor="text1"/>
        </w:rPr>
        <w:t>, General de Subvenciones,</w:t>
      </w:r>
      <w:r w:rsidRPr="00F278DC">
        <w:rPr>
          <w:rFonts w:ascii="Arial" w:hAnsi="Arial" w:cs="Arial"/>
          <w:color w:val="000000" w:themeColor="text1"/>
        </w:rPr>
        <w:t xml:space="preserve"> y </w:t>
      </w:r>
      <w:r w:rsidR="00973231" w:rsidRPr="00F278DC">
        <w:rPr>
          <w:rFonts w:ascii="Arial" w:hAnsi="Arial" w:cs="Arial"/>
          <w:color w:val="000000" w:themeColor="text1"/>
        </w:rPr>
        <w:t xml:space="preserve">en el Reglamento de la Ley 38/2003, de 17 de noviembre, General de Subvenciones, aprobado por el Real Decreto 887/2006, de 21 de julio, </w:t>
      </w:r>
      <w:r w:rsidRPr="00F278DC">
        <w:rPr>
          <w:rFonts w:ascii="Arial" w:hAnsi="Arial" w:cs="Arial"/>
          <w:color w:val="000000" w:themeColor="text1"/>
        </w:rPr>
        <w:t>salvo en lo que afecte a los principios de publicidad y concurrencia, así como por lo establecido en las demás normas que resulten de aplicación.</w:t>
      </w:r>
    </w:p>
    <w:p w14:paraId="506DD66F" w14:textId="77777777" w:rsidR="00F400C1" w:rsidRPr="00F278DC" w:rsidRDefault="00F400C1" w:rsidP="004630C8">
      <w:pPr>
        <w:spacing w:line="264" w:lineRule="auto"/>
        <w:contextualSpacing/>
        <w:jc w:val="both"/>
        <w:rPr>
          <w:rFonts w:ascii="Arial" w:hAnsi="Arial" w:cs="Arial"/>
          <w:color w:val="000000" w:themeColor="text1"/>
        </w:rPr>
      </w:pPr>
    </w:p>
    <w:p w14:paraId="4FFB8694" w14:textId="77777777" w:rsidR="00F400C1" w:rsidRPr="00F278DC" w:rsidRDefault="00BE59B5" w:rsidP="004630C8">
      <w:pPr>
        <w:spacing w:line="264" w:lineRule="auto"/>
        <w:contextualSpacing/>
        <w:jc w:val="both"/>
        <w:rPr>
          <w:rFonts w:ascii="Arial" w:hAnsi="Arial" w:cs="Arial"/>
          <w:color w:val="000000" w:themeColor="text1"/>
        </w:rPr>
      </w:pPr>
      <w:r w:rsidRPr="00F278DC">
        <w:rPr>
          <w:rFonts w:ascii="Arial" w:hAnsi="Arial" w:cs="Arial"/>
          <w:color w:val="000000" w:themeColor="text1"/>
        </w:rPr>
        <w:t>Artículo 3.</w:t>
      </w:r>
      <w:r w:rsidRPr="00F278DC">
        <w:rPr>
          <w:rFonts w:ascii="Arial" w:hAnsi="Arial" w:cs="Arial"/>
          <w:i/>
          <w:iCs/>
          <w:color w:val="000000" w:themeColor="text1"/>
        </w:rPr>
        <w:t xml:space="preserve"> Procedimiento de concesión.</w:t>
      </w:r>
    </w:p>
    <w:p w14:paraId="25234C86" w14:textId="77777777" w:rsidR="00F400C1" w:rsidRPr="00F278DC" w:rsidRDefault="00F400C1" w:rsidP="004630C8">
      <w:pPr>
        <w:spacing w:line="264" w:lineRule="auto"/>
        <w:contextualSpacing/>
        <w:jc w:val="both"/>
        <w:rPr>
          <w:rFonts w:ascii="Arial" w:hAnsi="Arial" w:cs="Arial"/>
          <w:color w:val="000000" w:themeColor="text1"/>
        </w:rPr>
      </w:pPr>
    </w:p>
    <w:p w14:paraId="4EBB6035" w14:textId="2B84C606" w:rsidR="00BE59B5" w:rsidRPr="00F278DC" w:rsidRDefault="00BE59B5" w:rsidP="003F5E32">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 xml:space="preserve">1. Se autoriza la concesión directa de estas subvenciones en aplicación de lo previsto en el artículo </w:t>
      </w:r>
      <w:proofErr w:type="spellStart"/>
      <w:r w:rsidRPr="00F278DC">
        <w:rPr>
          <w:rFonts w:ascii="Arial" w:hAnsi="Arial" w:cs="Arial"/>
          <w:color w:val="000000" w:themeColor="text1"/>
        </w:rPr>
        <w:t>22.2.c</w:t>
      </w:r>
      <w:proofErr w:type="spellEnd"/>
      <w:r w:rsidRPr="00F278DC">
        <w:rPr>
          <w:rFonts w:ascii="Arial" w:hAnsi="Arial" w:cs="Arial"/>
          <w:color w:val="000000" w:themeColor="text1"/>
        </w:rPr>
        <w:t xml:space="preserve">) de la Ley 38/2003, de 17 de noviembre, en relación con lo establecido en el artículo 28.2 y 3 de dicha </w:t>
      </w:r>
      <w:r w:rsidR="00DA000E" w:rsidRPr="00F278DC">
        <w:rPr>
          <w:rFonts w:ascii="Arial" w:hAnsi="Arial" w:cs="Arial"/>
          <w:color w:val="000000" w:themeColor="text1"/>
        </w:rPr>
        <w:t>L</w:t>
      </w:r>
      <w:r w:rsidRPr="00F278DC">
        <w:rPr>
          <w:rFonts w:ascii="Arial" w:hAnsi="Arial" w:cs="Arial"/>
          <w:color w:val="000000" w:themeColor="text1"/>
        </w:rPr>
        <w:t>ey y en el artículo 67 de</w:t>
      </w:r>
      <w:r w:rsidR="00284B04" w:rsidRPr="00F278DC">
        <w:rPr>
          <w:rFonts w:ascii="Arial" w:hAnsi="Arial" w:cs="Arial"/>
          <w:color w:val="000000" w:themeColor="text1"/>
        </w:rPr>
        <w:t xml:space="preserve">l Reglamento de la </w:t>
      </w:r>
      <w:r w:rsidR="000A5C5B" w:rsidRPr="005A75BE">
        <w:rPr>
          <w:rFonts w:ascii="Arial" w:hAnsi="Arial" w:cs="Arial"/>
          <w:color w:val="0D0D0D" w:themeColor="text1" w:themeTint="F2"/>
        </w:rPr>
        <w:t xml:space="preserve">Ley </w:t>
      </w:r>
      <w:r w:rsidR="000A5C5B" w:rsidRPr="00072EDD">
        <w:rPr>
          <w:rFonts w:ascii="Arial" w:hAnsi="Arial" w:cs="Arial"/>
          <w:color w:val="0D0D0D" w:themeColor="text1" w:themeTint="F2"/>
        </w:rPr>
        <w:t>38/2003, de 17 de noviembre</w:t>
      </w:r>
      <w:r w:rsidR="00284B04" w:rsidRPr="00F278DC">
        <w:rPr>
          <w:rFonts w:ascii="Arial" w:hAnsi="Arial" w:cs="Arial"/>
          <w:color w:val="000000" w:themeColor="text1"/>
        </w:rPr>
        <w:t xml:space="preserve">. </w:t>
      </w:r>
    </w:p>
    <w:p w14:paraId="6085B0BE" w14:textId="77777777" w:rsidR="009113DE" w:rsidRPr="00F278DC" w:rsidRDefault="009113DE" w:rsidP="003F5E32">
      <w:pPr>
        <w:spacing w:line="264" w:lineRule="auto"/>
        <w:ind w:firstLine="567"/>
        <w:contextualSpacing/>
        <w:jc w:val="both"/>
        <w:rPr>
          <w:rFonts w:ascii="Arial" w:hAnsi="Arial" w:cs="Arial"/>
          <w:color w:val="000000" w:themeColor="text1"/>
        </w:rPr>
      </w:pPr>
    </w:p>
    <w:p w14:paraId="5C60BEDC" w14:textId="4BF6068D" w:rsidR="00FD539E" w:rsidRPr="00F278DC" w:rsidRDefault="00FD539E" w:rsidP="003F5E32">
      <w:pPr>
        <w:pStyle w:val="parrafo"/>
        <w:spacing w:before="0" w:beforeAutospacing="0" w:after="0" w:afterAutospacing="0" w:line="264" w:lineRule="auto"/>
        <w:ind w:firstLine="567"/>
        <w:contextualSpacing/>
        <w:jc w:val="both"/>
        <w:rPr>
          <w:rFonts w:ascii="Arial" w:hAnsi="Arial" w:cs="Arial"/>
          <w:color w:val="000000" w:themeColor="text1"/>
        </w:rPr>
      </w:pPr>
      <w:bookmarkStart w:id="8" w:name="_Hlk119410042"/>
      <w:r w:rsidRPr="00F278DC">
        <w:rPr>
          <w:rFonts w:ascii="Arial" w:hAnsi="Arial" w:cs="Arial"/>
          <w:color w:val="000000" w:themeColor="text1"/>
        </w:rPr>
        <w:t xml:space="preserve">2. Las entidades interesadas deberán presentar la siguiente documentación </w:t>
      </w:r>
      <w:r w:rsidR="00B13387" w:rsidRPr="00F278DC">
        <w:rPr>
          <w:rFonts w:ascii="Arial" w:hAnsi="Arial" w:cs="Arial"/>
          <w:color w:val="000000" w:themeColor="text1"/>
        </w:rPr>
        <w:t>por medios electrónicos, dirigida al Gabinete Técnico de la Subsecretaría de Ciencia, Innovación y Universidades, que actúa como órgano instructor del procedimiento</w:t>
      </w:r>
      <w:r w:rsidRPr="00F278DC">
        <w:rPr>
          <w:rFonts w:ascii="Arial" w:hAnsi="Arial" w:cs="Arial"/>
          <w:color w:val="000000" w:themeColor="text1"/>
        </w:rPr>
        <w:t xml:space="preserve">: </w:t>
      </w:r>
    </w:p>
    <w:p w14:paraId="527EF178" w14:textId="77777777" w:rsidR="009113DE" w:rsidRPr="00F278DC" w:rsidRDefault="009113DE" w:rsidP="003F5E32">
      <w:pPr>
        <w:pStyle w:val="parrafo"/>
        <w:spacing w:before="0" w:beforeAutospacing="0" w:after="0" w:afterAutospacing="0" w:line="264" w:lineRule="auto"/>
        <w:ind w:firstLine="567"/>
        <w:contextualSpacing/>
        <w:jc w:val="both"/>
        <w:rPr>
          <w:rFonts w:ascii="Arial" w:hAnsi="Arial" w:cs="Arial"/>
          <w:color w:val="000000" w:themeColor="text1"/>
        </w:rPr>
      </w:pPr>
    </w:p>
    <w:p w14:paraId="0686DD3C" w14:textId="77777777" w:rsidR="00FD539E" w:rsidRPr="00F278DC" w:rsidRDefault="00FD539E" w:rsidP="003F5E32">
      <w:pPr>
        <w:pStyle w:val="parrafo"/>
        <w:spacing w:before="0" w:beforeAutospacing="0" w:after="0" w:afterAutospacing="0" w:line="264" w:lineRule="auto"/>
        <w:ind w:firstLine="567"/>
        <w:contextualSpacing/>
        <w:jc w:val="both"/>
        <w:rPr>
          <w:rFonts w:ascii="Arial" w:hAnsi="Arial" w:cs="Arial"/>
          <w:color w:val="000000" w:themeColor="text1"/>
        </w:rPr>
      </w:pPr>
      <w:r w:rsidRPr="00F278DC">
        <w:rPr>
          <w:rFonts w:ascii="Arial" w:hAnsi="Arial" w:cs="Arial"/>
          <w:color w:val="000000" w:themeColor="text1"/>
        </w:rPr>
        <w:t>a) Documento de aceptación formal de la subvención.</w:t>
      </w:r>
    </w:p>
    <w:p w14:paraId="54E429E4" w14:textId="77777777" w:rsidR="009113DE" w:rsidRPr="00F278DC" w:rsidRDefault="009113DE" w:rsidP="003F5E32">
      <w:pPr>
        <w:pStyle w:val="parrafo"/>
        <w:spacing w:before="0" w:beforeAutospacing="0" w:after="0" w:afterAutospacing="0" w:line="264" w:lineRule="auto"/>
        <w:ind w:firstLine="567"/>
        <w:contextualSpacing/>
        <w:jc w:val="both"/>
        <w:rPr>
          <w:rFonts w:ascii="Arial" w:hAnsi="Arial" w:cs="Arial"/>
          <w:color w:val="000000" w:themeColor="text1"/>
        </w:rPr>
      </w:pPr>
    </w:p>
    <w:p w14:paraId="7EE1FC11" w14:textId="77777777" w:rsidR="00FD539E" w:rsidRPr="00F278DC" w:rsidRDefault="00FD539E" w:rsidP="003F5E32">
      <w:pPr>
        <w:pStyle w:val="parrafo"/>
        <w:spacing w:before="0" w:beforeAutospacing="0" w:after="0" w:afterAutospacing="0" w:line="264" w:lineRule="auto"/>
        <w:ind w:firstLine="567"/>
        <w:contextualSpacing/>
        <w:jc w:val="both"/>
        <w:rPr>
          <w:rFonts w:ascii="Arial" w:hAnsi="Arial" w:cs="Arial"/>
          <w:color w:val="000000" w:themeColor="text1"/>
        </w:rPr>
      </w:pPr>
      <w:r w:rsidRPr="00F278DC">
        <w:rPr>
          <w:rFonts w:ascii="Arial" w:hAnsi="Arial" w:cs="Arial"/>
          <w:color w:val="000000" w:themeColor="text1"/>
        </w:rPr>
        <w:t xml:space="preserve">b) </w:t>
      </w:r>
      <w:bookmarkStart w:id="9" w:name="_Hlk119402110"/>
      <w:r w:rsidRPr="00F278DC">
        <w:rPr>
          <w:rFonts w:ascii="Arial" w:hAnsi="Arial" w:cs="Arial"/>
          <w:color w:val="000000" w:themeColor="text1"/>
        </w:rPr>
        <w:t xml:space="preserve">Certificaciones que acrediten que la entidad se encuentra al corriente en el cumplimiento de sus obligaciones tributarias y con la Seguridad Social. </w:t>
      </w:r>
    </w:p>
    <w:p w14:paraId="60984D68" w14:textId="77777777" w:rsidR="009113DE" w:rsidRPr="00F278DC" w:rsidRDefault="009113DE" w:rsidP="003F5E32">
      <w:pPr>
        <w:pStyle w:val="parrafo"/>
        <w:spacing w:before="0" w:beforeAutospacing="0" w:after="0" w:afterAutospacing="0" w:line="264" w:lineRule="auto"/>
        <w:ind w:firstLine="567"/>
        <w:contextualSpacing/>
        <w:jc w:val="both"/>
        <w:rPr>
          <w:rFonts w:ascii="Arial" w:hAnsi="Arial" w:cs="Arial"/>
          <w:color w:val="000000" w:themeColor="text1"/>
        </w:rPr>
      </w:pPr>
    </w:p>
    <w:bookmarkEnd w:id="9"/>
    <w:p w14:paraId="3AFD1393" w14:textId="77777777" w:rsidR="00FD539E" w:rsidRPr="00F278DC" w:rsidRDefault="00FD539E" w:rsidP="003F5E32">
      <w:pPr>
        <w:pStyle w:val="parrafo"/>
        <w:spacing w:before="0" w:beforeAutospacing="0" w:after="0" w:afterAutospacing="0" w:line="264" w:lineRule="auto"/>
        <w:ind w:firstLine="567"/>
        <w:contextualSpacing/>
        <w:jc w:val="both"/>
        <w:rPr>
          <w:rFonts w:ascii="Arial" w:hAnsi="Arial" w:cs="Arial"/>
          <w:color w:val="000000" w:themeColor="text1"/>
        </w:rPr>
      </w:pPr>
      <w:r w:rsidRPr="00F278DC">
        <w:rPr>
          <w:rFonts w:ascii="Arial" w:hAnsi="Arial" w:cs="Arial"/>
          <w:color w:val="000000" w:themeColor="text1"/>
        </w:rPr>
        <w:t xml:space="preserve">c) Declaración responsable de la entidad de no ser deudora de obligaciones por reintegro de subvenciones </w:t>
      </w:r>
      <w:bookmarkStart w:id="10" w:name="_Hlk119402127"/>
      <w:r w:rsidRPr="00F278DC">
        <w:rPr>
          <w:rFonts w:ascii="Arial" w:hAnsi="Arial" w:cs="Arial"/>
          <w:color w:val="000000" w:themeColor="text1"/>
        </w:rPr>
        <w:t>y de no estar incursa en ninguna de las prohibiciones previstas en la Ley 38/2003, de 17 de noviembre</w:t>
      </w:r>
      <w:bookmarkEnd w:id="10"/>
      <w:r w:rsidRPr="00F278DC">
        <w:rPr>
          <w:rFonts w:ascii="Arial" w:hAnsi="Arial" w:cs="Arial"/>
          <w:color w:val="000000" w:themeColor="text1"/>
        </w:rPr>
        <w:t xml:space="preserve">. </w:t>
      </w:r>
    </w:p>
    <w:p w14:paraId="667E827D" w14:textId="77777777" w:rsidR="009113DE" w:rsidRPr="00F278DC" w:rsidRDefault="009113DE" w:rsidP="003F5E32">
      <w:pPr>
        <w:pStyle w:val="parrafo"/>
        <w:spacing w:before="0" w:beforeAutospacing="0" w:after="0" w:afterAutospacing="0" w:line="264" w:lineRule="auto"/>
        <w:ind w:firstLine="567"/>
        <w:contextualSpacing/>
        <w:jc w:val="both"/>
        <w:rPr>
          <w:rFonts w:ascii="Arial" w:hAnsi="Arial" w:cs="Arial"/>
          <w:color w:val="000000" w:themeColor="text1"/>
        </w:rPr>
      </w:pPr>
    </w:p>
    <w:p w14:paraId="740D3799" w14:textId="70948F54" w:rsidR="00FD539E" w:rsidRPr="00F278DC" w:rsidRDefault="00FD539E" w:rsidP="00B13387">
      <w:pPr>
        <w:pStyle w:val="parrafo"/>
        <w:spacing w:before="0" w:beforeAutospacing="0" w:after="0" w:afterAutospacing="0" w:line="264" w:lineRule="auto"/>
        <w:ind w:firstLine="567"/>
        <w:contextualSpacing/>
        <w:jc w:val="both"/>
        <w:rPr>
          <w:rFonts w:ascii="Arial" w:hAnsi="Arial" w:cs="Arial"/>
          <w:color w:val="000000" w:themeColor="text1"/>
        </w:rPr>
      </w:pPr>
      <w:r w:rsidRPr="00F278DC">
        <w:rPr>
          <w:rFonts w:ascii="Arial" w:hAnsi="Arial" w:cs="Arial"/>
          <w:color w:val="000000" w:themeColor="text1"/>
        </w:rPr>
        <w:t>d) Presupuesto detallado con desglose de todos los costes que implicarán las actuaciones subvencionadas. Dicho presupuesto se tendrá en cuenta para la determinación final del importe de la subvención a conceder a cada</w:t>
      </w:r>
      <w:r w:rsidR="00F96ECA" w:rsidRPr="00F278DC">
        <w:rPr>
          <w:rFonts w:ascii="Arial" w:hAnsi="Arial" w:cs="Arial"/>
          <w:color w:val="000000" w:themeColor="text1"/>
        </w:rPr>
        <w:t xml:space="preserve"> entidad</w:t>
      </w:r>
      <w:r w:rsidRPr="00F278DC">
        <w:rPr>
          <w:rFonts w:ascii="Arial" w:hAnsi="Arial" w:cs="Arial"/>
          <w:color w:val="000000" w:themeColor="text1"/>
        </w:rPr>
        <w:t xml:space="preserve"> beneficiari</w:t>
      </w:r>
      <w:r w:rsidR="00F96ECA" w:rsidRPr="00F278DC">
        <w:rPr>
          <w:rFonts w:ascii="Arial" w:hAnsi="Arial" w:cs="Arial"/>
          <w:color w:val="000000" w:themeColor="text1"/>
        </w:rPr>
        <w:t>a</w:t>
      </w:r>
      <w:r w:rsidRPr="00F278DC">
        <w:rPr>
          <w:rFonts w:ascii="Arial" w:hAnsi="Arial" w:cs="Arial"/>
          <w:color w:val="000000" w:themeColor="text1"/>
        </w:rPr>
        <w:t xml:space="preserve">, si bien su cálculo no se realizará como porcentaje del coste final de la </w:t>
      </w:r>
      <w:proofErr w:type="gramStart"/>
      <w:r w:rsidRPr="00F278DC">
        <w:rPr>
          <w:rFonts w:ascii="Arial" w:hAnsi="Arial" w:cs="Arial"/>
          <w:color w:val="000000" w:themeColor="text1"/>
        </w:rPr>
        <w:t>actividad</w:t>
      </w:r>
      <w:proofErr w:type="gramEnd"/>
      <w:r w:rsidRPr="00F278DC">
        <w:rPr>
          <w:rFonts w:ascii="Arial" w:hAnsi="Arial" w:cs="Arial"/>
          <w:color w:val="000000" w:themeColor="text1"/>
        </w:rPr>
        <w:t xml:space="preserve"> sino que el importe a conceder será el importe total recogido en dicho presupuesto aprobado, hasta el máximo establecido en el artículo 9 de este real decreto, tal como permite el artículo 32.1 del Reglamento de la </w:t>
      </w:r>
      <w:r w:rsidR="000A5C5B" w:rsidRPr="00072EDD">
        <w:rPr>
          <w:rFonts w:ascii="Arial" w:hAnsi="Arial" w:cs="Arial"/>
          <w:color w:val="0D0D0D" w:themeColor="text1" w:themeTint="F2"/>
        </w:rPr>
        <w:t>38/2003, de 17 de noviembre</w:t>
      </w:r>
      <w:r w:rsidRPr="00F278DC">
        <w:rPr>
          <w:rFonts w:ascii="Arial" w:hAnsi="Arial" w:cs="Arial"/>
          <w:color w:val="000000" w:themeColor="text1"/>
        </w:rPr>
        <w:t>.</w:t>
      </w:r>
    </w:p>
    <w:p w14:paraId="05F559A8" w14:textId="77777777" w:rsidR="009113DE" w:rsidRPr="00F278DC" w:rsidRDefault="009113DE" w:rsidP="003F5E32">
      <w:pPr>
        <w:pStyle w:val="parrafo"/>
        <w:spacing w:before="0" w:beforeAutospacing="0" w:after="0" w:afterAutospacing="0" w:line="264" w:lineRule="auto"/>
        <w:ind w:firstLine="567"/>
        <w:contextualSpacing/>
        <w:jc w:val="both"/>
        <w:rPr>
          <w:rFonts w:ascii="Arial" w:hAnsi="Arial" w:cs="Arial"/>
          <w:color w:val="000000" w:themeColor="text1"/>
        </w:rPr>
      </w:pPr>
    </w:p>
    <w:bookmarkEnd w:id="8"/>
    <w:p w14:paraId="5E2BD204" w14:textId="00035F0F" w:rsidR="00F400C1" w:rsidRPr="00F278DC" w:rsidRDefault="00B13387" w:rsidP="003F5E32">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3</w:t>
      </w:r>
      <w:r w:rsidR="00FD539E" w:rsidRPr="00F278DC">
        <w:rPr>
          <w:rFonts w:ascii="Arial" w:hAnsi="Arial" w:cs="Arial"/>
          <w:color w:val="000000" w:themeColor="text1"/>
        </w:rPr>
        <w:t xml:space="preserve">. Una vez </w:t>
      </w:r>
      <w:r w:rsidRPr="00F278DC">
        <w:rPr>
          <w:rFonts w:ascii="Arial" w:hAnsi="Arial" w:cs="Arial"/>
          <w:color w:val="000000" w:themeColor="text1"/>
        </w:rPr>
        <w:t>presentada</w:t>
      </w:r>
      <w:r w:rsidR="00FD539E" w:rsidRPr="00F278DC">
        <w:rPr>
          <w:rFonts w:ascii="Arial" w:hAnsi="Arial" w:cs="Arial"/>
          <w:color w:val="000000" w:themeColor="text1"/>
        </w:rPr>
        <w:t xml:space="preserve"> </w:t>
      </w:r>
      <w:r w:rsidR="00ED6FED" w:rsidRPr="00F278DC">
        <w:rPr>
          <w:rFonts w:ascii="Arial" w:hAnsi="Arial" w:cs="Arial"/>
          <w:color w:val="000000" w:themeColor="text1"/>
        </w:rPr>
        <w:t xml:space="preserve">y verificada </w:t>
      </w:r>
      <w:r w:rsidR="00FD539E" w:rsidRPr="00F278DC">
        <w:rPr>
          <w:rFonts w:ascii="Arial" w:hAnsi="Arial" w:cs="Arial"/>
          <w:color w:val="000000" w:themeColor="text1"/>
        </w:rPr>
        <w:t>la documentación, se dictará la correspondiente resolución de concesión por la persona titular de la Subsecretaría de Ciencia</w:t>
      </w:r>
      <w:r w:rsidR="00AE6F6E" w:rsidRPr="00F278DC">
        <w:rPr>
          <w:rFonts w:ascii="Arial" w:hAnsi="Arial" w:cs="Arial"/>
          <w:color w:val="000000" w:themeColor="text1"/>
        </w:rPr>
        <w:t>,</w:t>
      </w:r>
      <w:r w:rsidR="00FD539E" w:rsidRPr="00F278DC">
        <w:rPr>
          <w:rFonts w:ascii="Arial" w:hAnsi="Arial" w:cs="Arial"/>
          <w:color w:val="000000" w:themeColor="text1"/>
        </w:rPr>
        <w:t xml:space="preserve"> Innovación</w:t>
      </w:r>
      <w:r w:rsidR="00AE6F6E" w:rsidRPr="00F278DC">
        <w:rPr>
          <w:rFonts w:ascii="Arial" w:hAnsi="Arial" w:cs="Arial"/>
          <w:color w:val="000000" w:themeColor="text1"/>
        </w:rPr>
        <w:t xml:space="preserve"> y Universidades</w:t>
      </w:r>
      <w:r w:rsidR="00FD539E" w:rsidRPr="00F278DC">
        <w:rPr>
          <w:rFonts w:ascii="Arial" w:hAnsi="Arial" w:cs="Arial"/>
          <w:color w:val="000000" w:themeColor="text1"/>
        </w:rPr>
        <w:t xml:space="preserve">, en virtud de lo dispuesto en el artículo </w:t>
      </w:r>
      <w:proofErr w:type="spellStart"/>
      <w:r w:rsidR="00FD539E" w:rsidRPr="00F278DC">
        <w:rPr>
          <w:rFonts w:ascii="Arial" w:hAnsi="Arial" w:cs="Arial"/>
          <w:color w:val="000000" w:themeColor="text1"/>
        </w:rPr>
        <w:t>63.1.j</w:t>
      </w:r>
      <w:proofErr w:type="spellEnd"/>
      <w:r w:rsidR="00FD539E" w:rsidRPr="00F278DC">
        <w:rPr>
          <w:rFonts w:ascii="Arial" w:hAnsi="Arial" w:cs="Arial"/>
          <w:color w:val="000000" w:themeColor="text1"/>
        </w:rPr>
        <w:t xml:space="preserve">) de la Ley 40/2015, de 1 de octubre, de Régimen Jurídico del Sector Público. </w:t>
      </w:r>
    </w:p>
    <w:p w14:paraId="68D77CE3" w14:textId="77777777" w:rsidR="00F400C1" w:rsidRPr="00F278DC" w:rsidRDefault="00F400C1" w:rsidP="003F5E32">
      <w:pPr>
        <w:spacing w:line="264" w:lineRule="auto"/>
        <w:ind w:firstLine="567"/>
        <w:contextualSpacing/>
        <w:jc w:val="both"/>
        <w:rPr>
          <w:rFonts w:ascii="Arial" w:hAnsi="Arial" w:cs="Arial"/>
          <w:color w:val="000000" w:themeColor="text1"/>
        </w:rPr>
      </w:pPr>
    </w:p>
    <w:p w14:paraId="38ABDA0D" w14:textId="43E968C3" w:rsidR="00F400C1" w:rsidRPr="00F278DC" w:rsidRDefault="00B13387" w:rsidP="003F5E32">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4</w:t>
      </w:r>
      <w:r w:rsidR="00BE59B5" w:rsidRPr="00F278DC">
        <w:rPr>
          <w:rFonts w:ascii="Arial" w:hAnsi="Arial" w:cs="Arial"/>
          <w:color w:val="000000" w:themeColor="text1"/>
        </w:rPr>
        <w:t xml:space="preserve">. La resolución del procedimiento será notificada a </w:t>
      </w:r>
      <w:r w:rsidR="00557247" w:rsidRPr="00F278DC">
        <w:rPr>
          <w:rFonts w:ascii="Arial" w:hAnsi="Arial" w:cs="Arial"/>
          <w:color w:val="000000" w:themeColor="text1"/>
        </w:rPr>
        <w:t xml:space="preserve">las </w:t>
      </w:r>
      <w:r w:rsidR="00836099" w:rsidRPr="00F278DC">
        <w:rPr>
          <w:rFonts w:ascii="Arial" w:hAnsi="Arial" w:cs="Arial"/>
          <w:color w:val="000000" w:themeColor="text1"/>
        </w:rPr>
        <w:t xml:space="preserve">entidades beneficiarias </w:t>
      </w:r>
      <w:r w:rsidR="00BE59B5" w:rsidRPr="00F278DC">
        <w:rPr>
          <w:rFonts w:ascii="Arial" w:hAnsi="Arial" w:cs="Arial"/>
          <w:color w:val="000000" w:themeColor="text1"/>
        </w:rPr>
        <w:t xml:space="preserve">y contendrá el siguiente contenido mínimo: </w:t>
      </w:r>
    </w:p>
    <w:p w14:paraId="231E54DA" w14:textId="77777777" w:rsidR="00F400C1" w:rsidRPr="00F278DC" w:rsidRDefault="00F400C1" w:rsidP="003F5E32">
      <w:pPr>
        <w:spacing w:line="264" w:lineRule="auto"/>
        <w:ind w:firstLine="567"/>
        <w:contextualSpacing/>
        <w:jc w:val="both"/>
        <w:rPr>
          <w:rFonts w:ascii="Arial" w:hAnsi="Arial" w:cs="Arial"/>
          <w:color w:val="000000" w:themeColor="text1"/>
        </w:rPr>
      </w:pPr>
    </w:p>
    <w:p w14:paraId="76919608" w14:textId="33D8E6E3" w:rsidR="00BE59B5" w:rsidRPr="00F278DC" w:rsidRDefault="00BE59B5" w:rsidP="003F5E32">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 xml:space="preserve">a) La indicación de </w:t>
      </w:r>
      <w:r w:rsidR="00557247" w:rsidRPr="00F278DC">
        <w:rPr>
          <w:rFonts w:ascii="Arial" w:hAnsi="Arial" w:cs="Arial"/>
          <w:color w:val="000000" w:themeColor="text1"/>
        </w:rPr>
        <w:t>las</w:t>
      </w:r>
      <w:r w:rsidR="00836099" w:rsidRPr="00F278DC">
        <w:rPr>
          <w:rFonts w:ascii="Arial" w:hAnsi="Arial" w:cs="Arial"/>
          <w:color w:val="000000" w:themeColor="text1"/>
        </w:rPr>
        <w:t xml:space="preserve"> entidades beneficiarias</w:t>
      </w:r>
      <w:r w:rsidRPr="00F278DC">
        <w:rPr>
          <w:rFonts w:ascii="Arial" w:hAnsi="Arial" w:cs="Arial"/>
          <w:color w:val="000000" w:themeColor="text1"/>
        </w:rPr>
        <w:t>, la actividad a realizar</w:t>
      </w:r>
      <w:r w:rsidR="00653403" w:rsidRPr="00F278DC">
        <w:rPr>
          <w:rFonts w:ascii="Arial" w:hAnsi="Arial" w:cs="Arial"/>
          <w:color w:val="000000" w:themeColor="text1"/>
        </w:rPr>
        <w:t xml:space="preserve"> y </w:t>
      </w:r>
      <w:r w:rsidRPr="00F278DC">
        <w:rPr>
          <w:rFonts w:ascii="Arial" w:hAnsi="Arial" w:cs="Arial"/>
          <w:color w:val="000000" w:themeColor="text1"/>
        </w:rPr>
        <w:t>el plazo de ejecución.</w:t>
      </w:r>
    </w:p>
    <w:p w14:paraId="248A1577" w14:textId="77777777" w:rsidR="009113DE" w:rsidRPr="00F278DC" w:rsidRDefault="009113DE" w:rsidP="003F5E32">
      <w:pPr>
        <w:spacing w:line="264" w:lineRule="auto"/>
        <w:ind w:firstLine="567"/>
        <w:contextualSpacing/>
        <w:jc w:val="both"/>
        <w:rPr>
          <w:rFonts w:ascii="Arial" w:hAnsi="Arial" w:cs="Arial"/>
          <w:color w:val="000000" w:themeColor="text1"/>
        </w:rPr>
      </w:pPr>
    </w:p>
    <w:p w14:paraId="4A35AA97" w14:textId="71B40D03" w:rsidR="00BE59B5" w:rsidRPr="00F278DC" w:rsidRDefault="00BE59B5" w:rsidP="003F5E32">
      <w:pPr>
        <w:pStyle w:val="Ttulo5"/>
        <w:spacing w:before="0" w:line="264" w:lineRule="auto"/>
        <w:ind w:firstLine="567"/>
        <w:contextualSpacing/>
        <w:jc w:val="both"/>
        <w:rPr>
          <w:rFonts w:ascii="Arial" w:eastAsia="Times New Roman" w:hAnsi="Arial" w:cs="Arial"/>
          <w:color w:val="000000" w:themeColor="text1"/>
          <w:szCs w:val="24"/>
          <w:lang w:val="es-ES" w:eastAsia="es-ES"/>
        </w:rPr>
      </w:pPr>
      <w:r w:rsidRPr="00F278DC">
        <w:rPr>
          <w:rFonts w:ascii="Arial" w:eastAsia="Times New Roman" w:hAnsi="Arial" w:cs="Arial"/>
          <w:color w:val="000000" w:themeColor="text1"/>
          <w:szCs w:val="24"/>
          <w:lang w:val="es-ES" w:eastAsia="es-ES"/>
        </w:rPr>
        <w:t>b) La cuantía de la subvención y la aplicación presupuestaria del gasto.</w:t>
      </w:r>
    </w:p>
    <w:p w14:paraId="6D7E3818" w14:textId="77777777" w:rsidR="009113DE" w:rsidRPr="00F278DC" w:rsidRDefault="009113DE" w:rsidP="003F5E32">
      <w:pPr>
        <w:ind w:firstLine="567"/>
        <w:rPr>
          <w:color w:val="000000" w:themeColor="text1"/>
        </w:rPr>
      </w:pPr>
    </w:p>
    <w:p w14:paraId="23641BCF" w14:textId="474094FE" w:rsidR="008D067E" w:rsidRPr="00F278DC" w:rsidRDefault="006312A2" w:rsidP="003F5E32">
      <w:pPr>
        <w:spacing w:line="264" w:lineRule="auto"/>
        <w:ind w:firstLine="567"/>
        <w:contextualSpacing/>
        <w:rPr>
          <w:rFonts w:ascii="Arial" w:hAnsi="Arial" w:cs="Arial"/>
          <w:color w:val="000000" w:themeColor="text1"/>
        </w:rPr>
      </w:pPr>
      <w:r w:rsidRPr="00F278DC">
        <w:rPr>
          <w:rFonts w:ascii="Arial" w:hAnsi="Arial" w:cs="Arial"/>
          <w:color w:val="000000" w:themeColor="text1"/>
        </w:rPr>
        <w:t>c</w:t>
      </w:r>
      <w:r w:rsidR="008D067E" w:rsidRPr="00F278DC">
        <w:rPr>
          <w:rFonts w:ascii="Arial" w:hAnsi="Arial" w:cs="Arial"/>
          <w:color w:val="000000" w:themeColor="text1"/>
        </w:rPr>
        <w:t>) El presupuesto de gastos a que hace referencia el artículo 5</w:t>
      </w:r>
      <w:r w:rsidR="002F25C4" w:rsidRPr="00F278DC">
        <w:rPr>
          <w:rFonts w:ascii="Arial" w:hAnsi="Arial" w:cs="Arial"/>
          <w:color w:val="000000" w:themeColor="text1"/>
        </w:rPr>
        <w:t xml:space="preserve">, que en el caso de que se </w:t>
      </w:r>
      <w:r w:rsidR="002F25C4" w:rsidRPr="00F278DC">
        <w:rPr>
          <w:rFonts w:ascii="Arial" w:eastAsia="Arial Unicode MS" w:hAnsi="Arial" w:cs="Arial"/>
          <w:color w:val="000000" w:themeColor="text1"/>
          <w:lang w:eastAsia="en-US"/>
        </w:rPr>
        <w:t>apliquen a inversiones deberá incluir la distribución anual prevista</w:t>
      </w:r>
      <w:r w:rsidR="00473C9E" w:rsidRPr="00F278DC">
        <w:rPr>
          <w:rFonts w:ascii="Arial" w:eastAsia="Arial Unicode MS" w:hAnsi="Arial" w:cs="Arial"/>
          <w:color w:val="000000" w:themeColor="text1"/>
          <w:lang w:eastAsia="en-US"/>
        </w:rPr>
        <w:t xml:space="preserve"> durante el período de ejecución de la subvención</w:t>
      </w:r>
      <w:r w:rsidR="008D067E" w:rsidRPr="00F278DC">
        <w:rPr>
          <w:rFonts w:ascii="Arial" w:hAnsi="Arial" w:cs="Arial"/>
          <w:color w:val="000000" w:themeColor="text1"/>
        </w:rPr>
        <w:t>.</w:t>
      </w:r>
    </w:p>
    <w:p w14:paraId="5611214A" w14:textId="77777777" w:rsidR="009113DE" w:rsidRPr="00F278DC" w:rsidRDefault="009113DE" w:rsidP="003F5E32">
      <w:pPr>
        <w:spacing w:line="264" w:lineRule="auto"/>
        <w:ind w:firstLine="567"/>
        <w:contextualSpacing/>
        <w:rPr>
          <w:rFonts w:ascii="Arial" w:hAnsi="Arial" w:cs="Arial"/>
          <w:color w:val="000000" w:themeColor="text1"/>
        </w:rPr>
      </w:pPr>
    </w:p>
    <w:p w14:paraId="07DE3C19" w14:textId="73E63655" w:rsidR="00BE59B5" w:rsidRPr="00F278DC" w:rsidRDefault="009D6CF3" w:rsidP="003F5E32">
      <w:pPr>
        <w:pStyle w:val="Ttulo5"/>
        <w:spacing w:before="0" w:line="264" w:lineRule="auto"/>
        <w:ind w:firstLine="567"/>
        <w:contextualSpacing/>
        <w:jc w:val="both"/>
        <w:rPr>
          <w:rFonts w:ascii="Arial" w:eastAsia="Times New Roman" w:hAnsi="Arial" w:cs="Arial"/>
          <w:color w:val="000000" w:themeColor="text1"/>
          <w:szCs w:val="24"/>
          <w:lang w:val="es-ES" w:eastAsia="es-ES"/>
        </w:rPr>
      </w:pPr>
      <w:r w:rsidRPr="00F278DC">
        <w:rPr>
          <w:rFonts w:ascii="Arial" w:eastAsia="Times New Roman" w:hAnsi="Arial" w:cs="Arial"/>
          <w:color w:val="000000" w:themeColor="text1"/>
          <w:szCs w:val="24"/>
          <w:lang w:val="es-ES" w:eastAsia="es-ES"/>
        </w:rPr>
        <w:t>d</w:t>
      </w:r>
      <w:r w:rsidR="00BE59B5" w:rsidRPr="00F278DC">
        <w:rPr>
          <w:rFonts w:ascii="Arial" w:eastAsia="Times New Roman" w:hAnsi="Arial" w:cs="Arial"/>
          <w:color w:val="000000" w:themeColor="text1"/>
          <w:szCs w:val="24"/>
          <w:lang w:val="es-ES" w:eastAsia="es-ES"/>
        </w:rPr>
        <w:t>) La forma del pago y los requisitos exigidos para su abono.</w:t>
      </w:r>
    </w:p>
    <w:p w14:paraId="5C2A5743" w14:textId="77777777" w:rsidR="009113DE" w:rsidRPr="00F278DC" w:rsidRDefault="009113DE" w:rsidP="003F5E32">
      <w:pPr>
        <w:ind w:firstLine="567"/>
        <w:rPr>
          <w:color w:val="000000" w:themeColor="text1"/>
        </w:rPr>
      </w:pPr>
    </w:p>
    <w:p w14:paraId="73B44B5E" w14:textId="58C4F99A" w:rsidR="00BE59B5" w:rsidRPr="00F278DC" w:rsidRDefault="009D6CF3" w:rsidP="003F5E32">
      <w:pPr>
        <w:pStyle w:val="Ttulo5"/>
        <w:spacing w:before="0" w:line="264" w:lineRule="auto"/>
        <w:ind w:firstLine="567"/>
        <w:contextualSpacing/>
        <w:jc w:val="both"/>
        <w:rPr>
          <w:rFonts w:ascii="Arial" w:eastAsia="Times New Roman" w:hAnsi="Arial" w:cs="Arial"/>
          <w:color w:val="000000" w:themeColor="text1"/>
          <w:szCs w:val="24"/>
          <w:lang w:val="es-ES" w:eastAsia="es-ES"/>
        </w:rPr>
      </w:pPr>
      <w:r w:rsidRPr="00F278DC">
        <w:rPr>
          <w:rFonts w:ascii="Arial" w:eastAsia="Times New Roman" w:hAnsi="Arial" w:cs="Arial"/>
          <w:color w:val="000000" w:themeColor="text1"/>
          <w:szCs w:val="24"/>
          <w:lang w:val="es-ES" w:eastAsia="es-ES"/>
        </w:rPr>
        <w:t>e</w:t>
      </w:r>
      <w:r w:rsidR="00BE59B5" w:rsidRPr="00F278DC">
        <w:rPr>
          <w:rFonts w:ascii="Arial" w:eastAsia="Times New Roman" w:hAnsi="Arial" w:cs="Arial"/>
          <w:color w:val="000000" w:themeColor="text1"/>
          <w:szCs w:val="24"/>
          <w:lang w:val="es-ES" w:eastAsia="es-ES"/>
        </w:rPr>
        <w:t>) El plazo y el régimen de justificación</w:t>
      </w:r>
      <w:r w:rsidR="0079256E" w:rsidRPr="00F278DC">
        <w:rPr>
          <w:rFonts w:ascii="Arial" w:eastAsia="Times New Roman" w:hAnsi="Arial" w:cs="Arial"/>
          <w:color w:val="000000" w:themeColor="text1"/>
          <w:szCs w:val="24"/>
          <w:lang w:val="es-ES" w:eastAsia="es-ES"/>
        </w:rPr>
        <w:t>.</w:t>
      </w:r>
    </w:p>
    <w:p w14:paraId="604B7E2B" w14:textId="77777777" w:rsidR="009113DE" w:rsidRPr="00F278DC" w:rsidRDefault="009113DE" w:rsidP="003F5E32">
      <w:pPr>
        <w:ind w:firstLine="567"/>
        <w:rPr>
          <w:color w:val="000000" w:themeColor="text1"/>
        </w:rPr>
      </w:pPr>
    </w:p>
    <w:p w14:paraId="1223098F" w14:textId="4212901E" w:rsidR="00547A28" w:rsidRPr="00F278DC" w:rsidRDefault="00547A28" w:rsidP="003F5E32">
      <w:pPr>
        <w:pStyle w:val="parrafo"/>
        <w:spacing w:before="0" w:beforeAutospacing="0" w:after="0" w:afterAutospacing="0" w:line="264" w:lineRule="auto"/>
        <w:ind w:firstLine="567"/>
        <w:contextualSpacing/>
        <w:jc w:val="both"/>
        <w:rPr>
          <w:rFonts w:ascii="Arial" w:hAnsi="Arial" w:cs="Arial"/>
          <w:color w:val="000000" w:themeColor="text1"/>
        </w:rPr>
      </w:pPr>
      <w:r w:rsidRPr="00F278DC">
        <w:rPr>
          <w:rFonts w:ascii="Arial" w:hAnsi="Arial" w:cs="Arial"/>
          <w:color w:val="000000" w:themeColor="text1"/>
        </w:rPr>
        <w:t xml:space="preserve">El plazo máximo para emitir y notificar la citada resolución será de </w:t>
      </w:r>
      <w:r w:rsidR="007B0CFE" w:rsidRPr="00F278DC">
        <w:rPr>
          <w:rFonts w:ascii="Arial" w:hAnsi="Arial" w:cs="Arial"/>
          <w:color w:val="000000" w:themeColor="text1"/>
        </w:rPr>
        <w:t>seis</w:t>
      </w:r>
      <w:r w:rsidR="008D067E" w:rsidRPr="00F278DC">
        <w:rPr>
          <w:rFonts w:ascii="Arial" w:hAnsi="Arial" w:cs="Arial"/>
          <w:color w:val="000000" w:themeColor="text1"/>
        </w:rPr>
        <w:t xml:space="preserve"> </w:t>
      </w:r>
      <w:r w:rsidRPr="00F278DC">
        <w:rPr>
          <w:rFonts w:ascii="Arial" w:hAnsi="Arial" w:cs="Arial"/>
          <w:color w:val="000000" w:themeColor="text1"/>
        </w:rPr>
        <w:t>meses desde el día siguiente al de la publicación de</w:t>
      </w:r>
      <w:r w:rsidR="007B0CFE" w:rsidRPr="00F278DC">
        <w:rPr>
          <w:rFonts w:ascii="Arial" w:hAnsi="Arial" w:cs="Arial"/>
          <w:color w:val="000000" w:themeColor="text1"/>
        </w:rPr>
        <w:t xml:space="preserve"> este</w:t>
      </w:r>
      <w:r w:rsidRPr="00F278DC">
        <w:rPr>
          <w:rFonts w:ascii="Arial" w:hAnsi="Arial" w:cs="Arial"/>
          <w:color w:val="000000" w:themeColor="text1"/>
        </w:rPr>
        <w:t xml:space="preserve"> real decreto en el Boletín Oficial del Estado. El vencimiento del plazo máximo sin haberse notificado la resolución legitima a las </w:t>
      </w:r>
      <w:r w:rsidR="007B0CFE" w:rsidRPr="00F278DC">
        <w:rPr>
          <w:rFonts w:ascii="Arial" w:hAnsi="Arial" w:cs="Arial"/>
          <w:color w:val="000000" w:themeColor="text1"/>
        </w:rPr>
        <w:t xml:space="preserve">personas </w:t>
      </w:r>
      <w:r w:rsidRPr="00F278DC">
        <w:rPr>
          <w:rFonts w:ascii="Arial" w:hAnsi="Arial" w:cs="Arial"/>
          <w:color w:val="000000" w:themeColor="text1"/>
        </w:rPr>
        <w:t xml:space="preserve">interesadas a entender desestimada por silencio administrativo </w:t>
      </w:r>
      <w:r w:rsidR="008D067E" w:rsidRPr="00F278DC">
        <w:rPr>
          <w:rFonts w:ascii="Arial" w:hAnsi="Arial" w:cs="Arial"/>
          <w:color w:val="000000" w:themeColor="text1"/>
        </w:rPr>
        <w:t>la</w:t>
      </w:r>
      <w:r w:rsidRPr="00F278DC">
        <w:rPr>
          <w:rFonts w:ascii="Arial" w:hAnsi="Arial" w:cs="Arial"/>
          <w:color w:val="000000" w:themeColor="text1"/>
        </w:rPr>
        <w:t xml:space="preserve"> concesión de la subvención.</w:t>
      </w:r>
    </w:p>
    <w:p w14:paraId="27581000" w14:textId="77777777" w:rsidR="009113DE" w:rsidRPr="00F278DC" w:rsidRDefault="009113DE" w:rsidP="003F5E32">
      <w:pPr>
        <w:pStyle w:val="parrafo"/>
        <w:spacing w:before="0" w:beforeAutospacing="0" w:after="0" w:afterAutospacing="0" w:line="264" w:lineRule="auto"/>
        <w:ind w:firstLine="567"/>
        <w:contextualSpacing/>
        <w:jc w:val="both"/>
        <w:rPr>
          <w:rFonts w:ascii="Arial" w:hAnsi="Arial" w:cs="Arial"/>
          <w:color w:val="000000" w:themeColor="text1"/>
        </w:rPr>
      </w:pPr>
    </w:p>
    <w:p w14:paraId="59A0233D" w14:textId="74D84EDD" w:rsidR="00BC73F4" w:rsidRPr="00F278DC" w:rsidRDefault="00B13387" w:rsidP="003F5E32">
      <w:pPr>
        <w:pStyle w:val="Ttulo5"/>
        <w:spacing w:before="0" w:line="264" w:lineRule="auto"/>
        <w:ind w:firstLine="567"/>
        <w:contextualSpacing/>
        <w:jc w:val="both"/>
        <w:rPr>
          <w:rFonts w:ascii="Arial" w:eastAsia="Times New Roman" w:hAnsi="Arial" w:cs="Arial"/>
          <w:color w:val="000000" w:themeColor="text1"/>
          <w:szCs w:val="24"/>
          <w:lang w:val="es-ES" w:eastAsia="es-ES"/>
        </w:rPr>
      </w:pPr>
      <w:r w:rsidRPr="00F278DC">
        <w:rPr>
          <w:rFonts w:ascii="Arial" w:eastAsia="Times New Roman" w:hAnsi="Arial" w:cs="Arial"/>
          <w:color w:val="000000" w:themeColor="text1"/>
          <w:szCs w:val="24"/>
          <w:lang w:val="es-ES" w:eastAsia="es-ES"/>
        </w:rPr>
        <w:lastRenderedPageBreak/>
        <w:t>5</w:t>
      </w:r>
      <w:r w:rsidR="00BE59B5" w:rsidRPr="00F278DC">
        <w:rPr>
          <w:rFonts w:ascii="Arial" w:eastAsia="Times New Roman" w:hAnsi="Arial" w:cs="Arial"/>
          <w:color w:val="000000" w:themeColor="text1"/>
          <w:szCs w:val="24"/>
          <w:lang w:val="es-ES" w:eastAsia="es-ES"/>
        </w:rPr>
        <w:t>. La concesión de las subvenciones será objeto de publicación en la Base de Datos Nacional de Subvenciones, en los términos dispuestos por el artículo 20 de la Ley 38/2003, de 17 de noviembre, y en el Real Decreto 130/2019, de 8 de marzo, por el que se regula la Base de Datos Nacional de Subvenciones y la publicidad de las subvenciones y demás ayudas públicas.</w:t>
      </w:r>
    </w:p>
    <w:p w14:paraId="296DCF0E" w14:textId="77777777" w:rsidR="009113DE" w:rsidRPr="00F278DC" w:rsidRDefault="009113DE" w:rsidP="003F5E32">
      <w:pPr>
        <w:ind w:firstLine="567"/>
        <w:rPr>
          <w:color w:val="000000" w:themeColor="text1"/>
        </w:rPr>
      </w:pPr>
    </w:p>
    <w:p w14:paraId="448A0FAD" w14:textId="0D6C211C" w:rsidR="00BC73F4" w:rsidRPr="00F278DC" w:rsidRDefault="0097668C" w:rsidP="003F5E32">
      <w:pPr>
        <w:pStyle w:val="parrafo"/>
        <w:spacing w:before="0" w:beforeAutospacing="0" w:after="0" w:afterAutospacing="0" w:line="264" w:lineRule="auto"/>
        <w:ind w:firstLine="567"/>
        <w:contextualSpacing/>
        <w:jc w:val="both"/>
        <w:rPr>
          <w:rFonts w:ascii="Arial" w:hAnsi="Arial" w:cs="Arial"/>
          <w:color w:val="000000" w:themeColor="text1"/>
        </w:rPr>
      </w:pPr>
      <w:r w:rsidRPr="00F278DC">
        <w:rPr>
          <w:rFonts w:ascii="Arial" w:hAnsi="Arial" w:cs="Arial"/>
          <w:color w:val="000000" w:themeColor="text1"/>
        </w:rPr>
        <w:t>6</w:t>
      </w:r>
      <w:r w:rsidR="00BC73F4" w:rsidRPr="00F278DC">
        <w:rPr>
          <w:rFonts w:ascii="Arial" w:hAnsi="Arial" w:cs="Arial"/>
          <w:color w:val="000000" w:themeColor="text1"/>
        </w:rPr>
        <w:t xml:space="preserve">. La </w:t>
      </w:r>
      <w:r w:rsidR="004B572E" w:rsidRPr="00F278DC">
        <w:rPr>
          <w:rFonts w:ascii="Arial" w:hAnsi="Arial" w:cs="Arial"/>
          <w:color w:val="000000" w:themeColor="text1"/>
        </w:rPr>
        <w:t xml:space="preserve">resolución </w:t>
      </w:r>
      <w:r w:rsidR="00BC73F4" w:rsidRPr="00F278DC">
        <w:rPr>
          <w:rFonts w:ascii="Arial" w:hAnsi="Arial" w:cs="Arial"/>
          <w:color w:val="000000" w:themeColor="text1"/>
        </w:rPr>
        <w:t>de concesión pondrá fin a la vía administrativa y contra la misma podrá interponerse recurso potestativo de reposición, conforme a lo dispuesto en los artículos 123 y 124 de la Ley 39/2015, de 1 de octubre</w:t>
      </w:r>
      <w:r w:rsidR="00DA000E" w:rsidRPr="00F278DC">
        <w:rPr>
          <w:rFonts w:ascii="Arial" w:hAnsi="Arial" w:cs="Arial"/>
          <w:color w:val="000000" w:themeColor="text1"/>
        </w:rPr>
        <w:t>,</w:t>
      </w:r>
      <w:r w:rsidR="004B572E" w:rsidRPr="00F278DC">
        <w:rPr>
          <w:rFonts w:ascii="Arial" w:hAnsi="Arial" w:cs="Arial"/>
          <w:color w:val="000000" w:themeColor="text1"/>
        </w:rPr>
        <w:t xml:space="preserve"> o bien recurso contencioso-administrativo de acuerdo con lo dispuesto en la Ley 29/1998, de 13 de julio, reguladora de la Jurisdicción Contencioso-administrativa.</w:t>
      </w:r>
    </w:p>
    <w:p w14:paraId="2E02AFE6" w14:textId="77777777" w:rsidR="009113DE" w:rsidRPr="00F278DC" w:rsidRDefault="009113DE" w:rsidP="004630C8">
      <w:pPr>
        <w:pStyle w:val="parrafo"/>
        <w:spacing w:before="0" w:beforeAutospacing="0" w:after="0" w:afterAutospacing="0" w:line="264" w:lineRule="auto"/>
        <w:contextualSpacing/>
        <w:jc w:val="both"/>
        <w:rPr>
          <w:rFonts w:ascii="Arial" w:hAnsi="Arial" w:cs="Arial"/>
          <w:color w:val="000000" w:themeColor="text1"/>
        </w:rPr>
      </w:pPr>
    </w:p>
    <w:p w14:paraId="118F9485" w14:textId="65386BE2" w:rsidR="00B72241" w:rsidRPr="00F278DC" w:rsidRDefault="00BE59B5" w:rsidP="004630C8">
      <w:pPr>
        <w:pStyle w:val="Ttulo5"/>
        <w:spacing w:before="0" w:line="264" w:lineRule="auto"/>
        <w:contextualSpacing/>
        <w:jc w:val="both"/>
        <w:rPr>
          <w:rFonts w:ascii="Arial" w:eastAsia="Times New Roman" w:hAnsi="Arial" w:cs="Arial"/>
          <w:color w:val="000000" w:themeColor="text1"/>
          <w:szCs w:val="24"/>
          <w:lang w:val="es-ES" w:eastAsia="es-ES"/>
        </w:rPr>
      </w:pPr>
      <w:r w:rsidRPr="00F278DC">
        <w:rPr>
          <w:rFonts w:ascii="Arial" w:eastAsia="Times New Roman" w:hAnsi="Arial" w:cs="Arial"/>
          <w:color w:val="000000" w:themeColor="text1"/>
          <w:szCs w:val="24"/>
          <w:lang w:val="es-ES" w:eastAsia="es-ES"/>
        </w:rPr>
        <w:t>Artí</w:t>
      </w:r>
      <w:r w:rsidR="00B72241" w:rsidRPr="00F278DC">
        <w:rPr>
          <w:rFonts w:ascii="Arial" w:eastAsia="Times New Roman" w:hAnsi="Arial" w:cs="Arial"/>
          <w:color w:val="000000" w:themeColor="text1"/>
          <w:szCs w:val="24"/>
          <w:lang w:val="es-ES" w:eastAsia="es-ES"/>
        </w:rPr>
        <w:t xml:space="preserve">culo 4. </w:t>
      </w:r>
      <w:r w:rsidR="00B72241" w:rsidRPr="00F278DC">
        <w:rPr>
          <w:rFonts w:ascii="Arial" w:eastAsia="Times New Roman" w:hAnsi="Arial" w:cs="Arial"/>
          <w:i/>
          <w:iCs/>
          <w:color w:val="000000" w:themeColor="text1"/>
          <w:szCs w:val="24"/>
          <w:lang w:val="es-ES" w:eastAsia="es-ES"/>
        </w:rPr>
        <w:t xml:space="preserve">Entidades </w:t>
      </w:r>
      <w:r w:rsidR="00E31842" w:rsidRPr="00F278DC">
        <w:rPr>
          <w:rFonts w:ascii="Arial" w:eastAsia="Times New Roman" w:hAnsi="Arial" w:cs="Arial"/>
          <w:i/>
          <w:iCs/>
          <w:color w:val="000000" w:themeColor="text1"/>
          <w:szCs w:val="24"/>
          <w:lang w:val="es-ES" w:eastAsia="es-ES"/>
        </w:rPr>
        <w:t>b</w:t>
      </w:r>
      <w:r w:rsidR="00B72241" w:rsidRPr="00F278DC">
        <w:rPr>
          <w:rFonts w:ascii="Arial" w:eastAsia="Times New Roman" w:hAnsi="Arial" w:cs="Arial"/>
          <w:i/>
          <w:iCs/>
          <w:color w:val="000000" w:themeColor="text1"/>
          <w:szCs w:val="24"/>
          <w:lang w:val="es-ES" w:eastAsia="es-ES"/>
        </w:rPr>
        <w:t xml:space="preserve">eneficiarias y </w:t>
      </w:r>
      <w:bookmarkStart w:id="11" w:name="_Hlk159225060"/>
      <w:r w:rsidR="004551F0" w:rsidRPr="00F278DC">
        <w:rPr>
          <w:rFonts w:ascii="Arial" w:eastAsia="Times New Roman" w:hAnsi="Arial" w:cs="Arial"/>
          <w:i/>
          <w:iCs/>
          <w:color w:val="000000" w:themeColor="text1"/>
          <w:szCs w:val="24"/>
          <w:lang w:val="es-ES" w:eastAsia="es-ES"/>
        </w:rPr>
        <w:t>objetivo de las subvenciones</w:t>
      </w:r>
      <w:bookmarkEnd w:id="11"/>
      <w:r w:rsidR="00B72241" w:rsidRPr="00F278DC">
        <w:rPr>
          <w:rFonts w:ascii="Arial" w:eastAsia="Times New Roman" w:hAnsi="Arial" w:cs="Arial"/>
          <w:i/>
          <w:iCs/>
          <w:color w:val="000000" w:themeColor="text1"/>
          <w:szCs w:val="24"/>
          <w:lang w:val="es-ES" w:eastAsia="es-ES"/>
        </w:rPr>
        <w:t xml:space="preserve">. </w:t>
      </w:r>
    </w:p>
    <w:p w14:paraId="28BB80C0" w14:textId="77777777" w:rsidR="009113DE" w:rsidRPr="00F278DC" w:rsidRDefault="009113DE" w:rsidP="004630C8">
      <w:pPr>
        <w:rPr>
          <w:color w:val="000000" w:themeColor="text1"/>
        </w:rPr>
      </w:pPr>
    </w:p>
    <w:p w14:paraId="0D809963" w14:textId="0BCB340D" w:rsidR="00B72241" w:rsidRPr="00F278DC" w:rsidRDefault="00BE59B5" w:rsidP="003F5E32">
      <w:pPr>
        <w:pStyle w:val="Ttulo5"/>
        <w:numPr>
          <w:ilvl w:val="0"/>
          <w:numId w:val="25"/>
        </w:numPr>
        <w:tabs>
          <w:tab w:val="left" w:pos="284"/>
          <w:tab w:val="left" w:pos="851"/>
        </w:tabs>
        <w:spacing w:before="0" w:line="264" w:lineRule="auto"/>
        <w:ind w:left="0" w:firstLine="567"/>
        <w:contextualSpacing/>
        <w:jc w:val="both"/>
        <w:rPr>
          <w:rFonts w:ascii="Arial" w:eastAsia="Times New Roman" w:hAnsi="Arial" w:cs="Arial"/>
          <w:color w:val="000000" w:themeColor="text1"/>
          <w:szCs w:val="24"/>
          <w:lang w:val="es-ES" w:eastAsia="es-ES"/>
        </w:rPr>
      </w:pPr>
      <w:r w:rsidRPr="00F278DC">
        <w:rPr>
          <w:rFonts w:ascii="Arial" w:eastAsia="Times New Roman" w:hAnsi="Arial" w:cs="Arial"/>
          <w:color w:val="000000" w:themeColor="text1"/>
          <w:szCs w:val="24"/>
          <w:lang w:val="es-ES" w:eastAsia="es-ES"/>
        </w:rPr>
        <w:t xml:space="preserve">Serán beneficiarias de </w:t>
      </w:r>
      <w:r w:rsidR="00520E14" w:rsidRPr="00F278DC">
        <w:rPr>
          <w:rFonts w:ascii="Arial" w:eastAsia="Times New Roman" w:hAnsi="Arial" w:cs="Arial"/>
          <w:color w:val="000000" w:themeColor="text1"/>
          <w:szCs w:val="24"/>
          <w:lang w:val="es-ES" w:eastAsia="es-ES"/>
        </w:rPr>
        <w:t>s</w:t>
      </w:r>
      <w:proofErr w:type="spellStart"/>
      <w:r w:rsidR="00520E14" w:rsidRPr="00F278DC">
        <w:rPr>
          <w:rFonts w:ascii="Arial" w:hAnsi="Arial" w:cs="Arial"/>
          <w:color w:val="000000" w:themeColor="text1"/>
          <w:szCs w:val="24"/>
        </w:rPr>
        <w:t>ubvenciones</w:t>
      </w:r>
      <w:proofErr w:type="spellEnd"/>
      <w:r w:rsidR="00520E14" w:rsidRPr="00F278DC">
        <w:rPr>
          <w:rFonts w:ascii="Arial" w:hAnsi="Arial" w:cs="Arial"/>
          <w:color w:val="000000" w:themeColor="text1"/>
          <w:szCs w:val="24"/>
        </w:rPr>
        <w:t xml:space="preserve"> para su funcionamiento </w:t>
      </w:r>
      <w:r w:rsidR="00B72241" w:rsidRPr="00F278DC">
        <w:rPr>
          <w:rFonts w:ascii="Arial" w:eastAsia="Times New Roman" w:hAnsi="Arial" w:cs="Arial"/>
          <w:color w:val="000000" w:themeColor="text1"/>
          <w:szCs w:val="24"/>
          <w:lang w:val="es-ES" w:eastAsia="es-ES"/>
        </w:rPr>
        <w:t>las siguientes entidades</w:t>
      </w:r>
      <w:r w:rsidR="004551F0" w:rsidRPr="00F278DC">
        <w:rPr>
          <w:rFonts w:ascii="Arial" w:eastAsia="Times New Roman" w:hAnsi="Arial" w:cs="Arial"/>
          <w:color w:val="000000" w:themeColor="text1"/>
          <w:szCs w:val="24"/>
          <w:lang w:val="es-ES" w:eastAsia="es-ES"/>
        </w:rPr>
        <w:t>, con los objetivos indicados a continuación</w:t>
      </w:r>
      <w:r w:rsidR="00B72241" w:rsidRPr="00F278DC">
        <w:rPr>
          <w:rFonts w:ascii="Arial" w:eastAsia="Times New Roman" w:hAnsi="Arial" w:cs="Arial"/>
          <w:color w:val="000000" w:themeColor="text1"/>
          <w:szCs w:val="24"/>
          <w:lang w:val="es-ES" w:eastAsia="es-ES"/>
        </w:rPr>
        <w:t xml:space="preserve">: </w:t>
      </w:r>
    </w:p>
    <w:p w14:paraId="0E91012C" w14:textId="77777777" w:rsidR="009113DE" w:rsidRPr="00F278DC" w:rsidRDefault="009113DE" w:rsidP="003F5E32">
      <w:pPr>
        <w:tabs>
          <w:tab w:val="left" w:pos="851"/>
        </w:tabs>
        <w:ind w:firstLine="567"/>
        <w:rPr>
          <w:color w:val="000000" w:themeColor="text1"/>
        </w:rPr>
      </w:pPr>
    </w:p>
    <w:p w14:paraId="76D20BB2" w14:textId="7F3C3591" w:rsidR="00F400C1" w:rsidRPr="007D517D" w:rsidRDefault="00F400C1" w:rsidP="003F5E32">
      <w:pPr>
        <w:tabs>
          <w:tab w:val="left" w:pos="851"/>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7D517D">
        <w:rPr>
          <w:rFonts w:ascii="Arial" w:eastAsia="Arial Unicode MS" w:hAnsi="Arial" w:cs="Arial"/>
          <w:color w:val="000000" w:themeColor="text1"/>
          <w:lang w:eastAsia="en-US"/>
        </w:rPr>
        <w:t>a) Instituto de España</w:t>
      </w:r>
      <w:r w:rsidR="004551F0" w:rsidRPr="007D517D">
        <w:rPr>
          <w:rFonts w:ascii="Arial" w:eastAsia="Arial Unicode MS" w:hAnsi="Arial" w:cs="Arial"/>
          <w:color w:val="000000" w:themeColor="text1"/>
          <w:lang w:eastAsia="en-US"/>
        </w:rPr>
        <w:t xml:space="preserve">, para </w:t>
      </w:r>
      <w:r w:rsidR="00FD2C8A" w:rsidRPr="007D517D">
        <w:rPr>
          <w:rFonts w:ascii="Arial" w:eastAsia="Arial Unicode MS" w:hAnsi="Arial" w:cs="Arial"/>
          <w:color w:val="000000" w:themeColor="text1"/>
          <w:lang w:eastAsia="en-US"/>
        </w:rPr>
        <w:t>gastos de funcionamiento</w:t>
      </w:r>
      <w:r w:rsidR="00E22661" w:rsidRPr="007D517D">
        <w:rPr>
          <w:rFonts w:ascii="Arial" w:eastAsia="Arial Unicode MS" w:hAnsi="Arial" w:cs="Arial"/>
          <w:color w:val="000000" w:themeColor="text1"/>
          <w:lang w:eastAsia="en-US"/>
        </w:rPr>
        <w:t>.</w:t>
      </w:r>
    </w:p>
    <w:p w14:paraId="7317AABD" w14:textId="2EC785D4" w:rsidR="00F400C1" w:rsidRPr="007D517D" w:rsidRDefault="00F400C1" w:rsidP="003F5E32">
      <w:pPr>
        <w:tabs>
          <w:tab w:val="left" w:pos="851"/>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7D517D">
        <w:rPr>
          <w:rFonts w:ascii="Arial" w:eastAsia="Arial Unicode MS" w:hAnsi="Arial" w:cs="Arial"/>
          <w:color w:val="000000" w:themeColor="text1"/>
          <w:lang w:eastAsia="en-US"/>
        </w:rPr>
        <w:t>b) Real Academia de Historia</w:t>
      </w:r>
      <w:r w:rsidR="00FD2C8A" w:rsidRPr="007D517D">
        <w:rPr>
          <w:rFonts w:ascii="Arial" w:eastAsia="Arial Unicode MS" w:hAnsi="Arial" w:cs="Arial"/>
          <w:color w:val="000000" w:themeColor="text1"/>
          <w:lang w:eastAsia="en-US"/>
        </w:rPr>
        <w:t>, para gastos de funcionamiento.</w:t>
      </w:r>
    </w:p>
    <w:p w14:paraId="6DFE1742" w14:textId="58CCE2FA" w:rsidR="00F400C1" w:rsidRPr="007D517D" w:rsidRDefault="00F400C1" w:rsidP="003F5E32">
      <w:pPr>
        <w:tabs>
          <w:tab w:val="left" w:pos="851"/>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7D517D">
        <w:rPr>
          <w:rFonts w:ascii="Arial" w:eastAsia="Arial Unicode MS" w:hAnsi="Arial" w:cs="Arial"/>
          <w:color w:val="000000" w:themeColor="text1"/>
          <w:lang w:eastAsia="en-US"/>
        </w:rPr>
        <w:t>c) Real Academia de Bellas Artes de San Fernando</w:t>
      </w:r>
      <w:r w:rsidR="00FD2C8A" w:rsidRPr="007D517D">
        <w:rPr>
          <w:rFonts w:ascii="Arial" w:eastAsia="Arial Unicode MS" w:hAnsi="Arial" w:cs="Arial"/>
          <w:color w:val="000000" w:themeColor="text1"/>
          <w:lang w:eastAsia="en-US"/>
        </w:rPr>
        <w:t>, para gastos de funcionamiento.</w:t>
      </w:r>
    </w:p>
    <w:p w14:paraId="47CF2FE5" w14:textId="06493AC8" w:rsidR="00F400C1" w:rsidRPr="007D517D" w:rsidRDefault="00F400C1" w:rsidP="003F5E32">
      <w:pPr>
        <w:tabs>
          <w:tab w:val="left" w:pos="851"/>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7D517D">
        <w:rPr>
          <w:rFonts w:ascii="Arial" w:eastAsia="Arial Unicode MS" w:hAnsi="Arial" w:cs="Arial"/>
          <w:color w:val="000000" w:themeColor="text1"/>
          <w:lang w:eastAsia="en-US"/>
        </w:rPr>
        <w:t>d) Real Academia de Ciencias Exactas, Físicas y Naturales</w:t>
      </w:r>
      <w:r w:rsidR="004A2010" w:rsidRPr="007D517D">
        <w:rPr>
          <w:rFonts w:ascii="Arial" w:eastAsia="Arial Unicode MS" w:hAnsi="Arial" w:cs="Arial"/>
          <w:color w:val="000000" w:themeColor="text1"/>
          <w:lang w:eastAsia="en-US"/>
        </w:rPr>
        <w:t xml:space="preserve"> </w:t>
      </w:r>
      <w:r w:rsidR="004A2010" w:rsidRPr="007D517D">
        <w:rPr>
          <w:rFonts w:ascii="Arial" w:hAnsi="Arial" w:cs="Arial"/>
          <w:color w:val="000000" w:themeColor="text1"/>
        </w:rPr>
        <w:t>de España</w:t>
      </w:r>
      <w:r w:rsidR="00FD2C8A" w:rsidRPr="007D517D">
        <w:rPr>
          <w:rFonts w:ascii="Arial" w:eastAsia="Arial Unicode MS" w:hAnsi="Arial" w:cs="Arial"/>
          <w:color w:val="000000" w:themeColor="text1"/>
          <w:lang w:eastAsia="en-US"/>
        </w:rPr>
        <w:t>, para gastos de funcionamiento.</w:t>
      </w:r>
    </w:p>
    <w:p w14:paraId="726D33D6" w14:textId="4A83691F" w:rsidR="00F400C1" w:rsidRPr="007D517D" w:rsidRDefault="00F400C1" w:rsidP="003F5E32">
      <w:pPr>
        <w:tabs>
          <w:tab w:val="left" w:pos="851"/>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7D517D">
        <w:rPr>
          <w:rFonts w:ascii="Arial" w:eastAsia="Arial Unicode MS" w:hAnsi="Arial" w:cs="Arial"/>
          <w:color w:val="000000" w:themeColor="text1"/>
          <w:lang w:eastAsia="en-US"/>
        </w:rPr>
        <w:t>e) Real Academia de Ciencias Morales y Políticas</w:t>
      </w:r>
      <w:r w:rsidR="00FD2C8A" w:rsidRPr="007D517D">
        <w:rPr>
          <w:rFonts w:ascii="Arial" w:eastAsia="Arial Unicode MS" w:hAnsi="Arial" w:cs="Arial"/>
          <w:color w:val="000000" w:themeColor="text1"/>
          <w:lang w:eastAsia="en-US"/>
        </w:rPr>
        <w:t>, para gastos de funcionamiento.</w:t>
      </w:r>
    </w:p>
    <w:p w14:paraId="626A9C2A" w14:textId="48DA1F55" w:rsidR="00F400C1" w:rsidRPr="007D517D" w:rsidRDefault="00F400C1" w:rsidP="003F5E32">
      <w:pPr>
        <w:tabs>
          <w:tab w:val="left" w:pos="851"/>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7D517D">
        <w:rPr>
          <w:rFonts w:ascii="Arial" w:eastAsia="Arial Unicode MS" w:hAnsi="Arial" w:cs="Arial"/>
          <w:color w:val="000000" w:themeColor="text1"/>
          <w:lang w:eastAsia="en-US"/>
        </w:rPr>
        <w:t>f) Real Academia Nacional de Farmacia</w:t>
      </w:r>
      <w:r w:rsidR="001E2BFA" w:rsidRPr="007D517D">
        <w:rPr>
          <w:rFonts w:ascii="Arial" w:eastAsia="Arial Unicode MS" w:hAnsi="Arial" w:cs="Arial"/>
          <w:color w:val="000000" w:themeColor="text1"/>
          <w:lang w:eastAsia="en-US"/>
        </w:rPr>
        <w:t xml:space="preserve"> de España</w:t>
      </w:r>
      <w:r w:rsidR="00FD2C8A" w:rsidRPr="007D517D">
        <w:rPr>
          <w:rFonts w:ascii="Arial" w:eastAsia="Arial Unicode MS" w:hAnsi="Arial" w:cs="Arial"/>
          <w:color w:val="000000" w:themeColor="text1"/>
          <w:lang w:eastAsia="en-US"/>
        </w:rPr>
        <w:t>, para gastos de funcionamiento.</w:t>
      </w:r>
    </w:p>
    <w:p w14:paraId="2EF5E82D" w14:textId="3FE51E1E" w:rsidR="00F400C1" w:rsidRPr="007D517D" w:rsidRDefault="00F400C1" w:rsidP="003F5E32">
      <w:pPr>
        <w:tabs>
          <w:tab w:val="left" w:pos="851"/>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7D517D">
        <w:rPr>
          <w:rFonts w:ascii="Arial" w:eastAsia="Arial Unicode MS" w:hAnsi="Arial" w:cs="Arial"/>
          <w:color w:val="000000" w:themeColor="text1"/>
          <w:lang w:eastAsia="en-US"/>
        </w:rPr>
        <w:t>g) Real Academia de Jurisprudencia y Legislación</w:t>
      </w:r>
      <w:r w:rsidR="00FD2C8A" w:rsidRPr="007D517D">
        <w:rPr>
          <w:rFonts w:ascii="Arial" w:eastAsia="Arial Unicode MS" w:hAnsi="Arial" w:cs="Arial"/>
          <w:color w:val="000000" w:themeColor="text1"/>
          <w:lang w:eastAsia="en-US"/>
        </w:rPr>
        <w:t>, para gastos de funcionamiento.</w:t>
      </w:r>
    </w:p>
    <w:p w14:paraId="2AD8D5EC" w14:textId="151C5903" w:rsidR="00F400C1" w:rsidRPr="007D517D" w:rsidRDefault="00F400C1" w:rsidP="003F5E32">
      <w:pPr>
        <w:tabs>
          <w:tab w:val="left" w:pos="851"/>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7D517D">
        <w:rPr>
          <w:rFonts w:ascii="Arial" w:eastAsia="Arial Unicode MS" w:hAnsi="Arial" w:cs="Arial"/>
          <w:color w:val="000000" w:themeColor="text1"/>
          <w:lang w:eastAsia="en-US"/>
        </w:rPr>
        <w:t>h) Real Academia Nacional de Medicina</w:t>
      </w:r>
      <w:r w:rsidR="001E2BFA" w:rsidRPr="007D517D">
        <w:rPr>
          <w:rFonts w:ascii="Arial" w:eastAsia="Arial Unicode MS" w:hAnsi="Arial" w:cs="Arial"/>
          <w:color w:val="000000" w:themeColor="text1"/>
          <w:lang w:eastAsia="en-US"/>
        </w:rPr>
        <w:t xml:space="preserve"> de España</w:t>
      </w:r>
      <w:r w:rsidR="00FD2C8A" w:rsidRPr="007D517D">
        <w:rPr>
          <w:rFonts w:ascii="Arial" w:eastAsia="Arial Unicode MS" w:hAnsi="Arial" w:cs="Arial"/>
          <w:color w:val="000000" w:themeColor="text1"/>
          <w:lang w:eastAsia="en-US"/>
        </w:rPr>
        <w:t>, para gastos de funcionamiento.</w:t>
      </w:r>
    </w:p>
    <w:p w14:paraId="5F4830C2" w14:textId="689CDA06" w:rsidR="00F400C1" w:rsidRPr="007D517D" w:rsidRDefault="0047029A" w:rsidP="003F5E32">
      <w:pPr>
        <w:tabs>
          <w:tab w:val="left" w:pos="851"/>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7D517D">
        <w:rPr>
          <w:rFonts w:ascii="Arial" w:eastAsia="Arial Unicode MS" w:hAnsi="Arial" w:cs="Arial"/>
          <w:color w:val="000000" w:themeColor="text1"/>
          <w:lang w:eastAsia="en-US"/>
        </w:rPr>
        <w:t>i</w:t>
      </w:r>
      <w:r w:rsidR="00F400C1" w:rsidRPr="007D517D">
        <w:rPr>
          <w:rFonts w:ascii="Arial" w:eastAsia="Arial Unicode MS" w:hAnsi="Arial" w:cs="Arial"/>
          <w:color w:val="000000" w:themeColor="text1"/>
          <w:lang w:eastAsia="en-US"/>
        </w:rPr>
        <w:t>) Real Academia de Ingeniería</w:t>
      </w:r>
      <w:r w:rsidR="00FD2C8A" w:rsidRPr="007D517D">
        <w:rPr>
          <w:rFonts w:ascii="Arial" w:eastAsia="Arial Unicode MS" w:hAnsi="Arial" w:cs="Arial"/>
          <w:color w:val="000000" w:themeColor="text1"/>
          <w:lang w:eastAsia="en-US"/>
        </w:rPr>
        <w:t>, para gastos de funcionamiento.</w:t>
      </w:r>
    </w:p>
    <w:p w14:paraId="6F836455" w14:textId="12A4F8F6" w:rsidR="00F400C1" w:rsidRPr="007D517D" w:rsidRDefault="0047029A" w:rsidP="003F5E32">
      <w:pPr>
        <w:tabs>
          <w:tab w:val="left" w:pos="851"/>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7D517D">
        <w:rPr>
          <w:rFonts w:ascii="Arial" w:eastAsia="Arial Unicode MS" w:hAnsi="Arial" w:cs="Arial"/>
          <w:color w:val="000000" w:themeColor="text1"/>
          <w:lang w:eastAsia="en-US"/>
        </w:rPr>
        <w:t>j</w:t>
      </w:r>
      <w:r w:rsidR="00F400C1" w:rsidRPr="007D517D">
        <w:rPr>
          <w:rFonts w:ascii="Arial" w:eastAsia="Arial Unicode MS" w:hAnsi="Arial" w:cs="Arial"/>
          <w:color w:val="000000" w:themeColor="text1"/>
          <w:lang w:eastAsia="en-US"/>
        </w:rPr>
        <w:t>) Real Academia de Ciencias Económicas y Financieras</w:t>
      </w:r>
      <w:r w:rsidR="00FD2C8A" w:rsidRPr="007D517D">
        <w:rPr>
          <w:rFonts w:ascii="Arial" w:eastAsia="Arial Unicode MS" w:hAnsi="Arial" w:cs="Arial"/>
          <w:color w:val="000000" w:themeColor="text1"/>
          <w:lang w:eastAsia="en-US"/>
        </w:rPr>
        <w:t>, para gastos de funcionamiento.</w:t>
      </w:r>
    </w:p>
    <w:p w14:paraId="6BFD17D8" w14:textId="4FF083D6" w:rsidR="00F400C1" w:rsidRPr="007D517D" w:rsidRDefault="0047029A" w:rsidP="003F5E32">
      <w:pPr>
        <w:tabs>
          <w:tab w:val="left" w:pos="851"/>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7D517D">
        <w:rPr>
          <w:rFonts w:ascii="Arial" w:eastAsia="Arial Unicode MS" w:hAnsi="Arial" w:cs="Arial"/>
          <w:color w:val="000000" w:themeColor="text1"/>
          <w:lang w:eastAsia="en-US"/>
        </w:rPr>
        <w:t>k</w:t>
      </w:r>
      <w:r w:rsidR="00F400C1" w:rsidRPr="007D517D">
        <w:rPr>
          <w:rFonts w:ascii="Arial" w:eastAsia="Arial Unicode MS" w:hAnsi="Arial" w:cs="Arial"/>
          <w:color w:val="000000" w:themeColor="text1"/>
          <w:lang w:eastAsia="en-US"/>
        </w:rPr>
        <w:t>) Real Academia de Doctores de España</w:t>
      </w:r>
      <w:r w:rsidR="00FD2C8A" w:rsidRPr="007D517D">
        <w:rPr>
          <w:rFonts w:ascii="Arial" w:eastAsia="Arial Unicode MS" w:hAnsi="Arial" w:cs="Arial"/>
          <w:color w:val="000000" w:themeColor="text1"/>
          <w:lang w:eastAsia="en-US"/>
        </w:rPr>
        <w:t>, para gastos de funcionamiento.</w:t>
      </w:r>
    </w:p>
    <w:p w14:paraId="6788B6BF" w14:textId="379977A7" w:rsidR="00F400C1" w:rsidRPr="007D517D" w:rsidRDefault="0047029A" w:rsidP="003F5E32">
      <w:pPr>
        <w:tabs>
          <w:tab w:val="left" w:pos="851"/>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7D517D">
        <w:rPr>
          <w:rFonts w:ascii="Arial" w:eastAsia="Arial Unicode MS" w:hAnsi="Arial" w:cs="Arial"/>
          <w:color w:val="000000" w:themeColor="text1"/>
          <w:lang w:eastAsia="en-US"/>
        </w:rPr>
        <w:t>l</w:t>
      </w:r>
      <w:r w:rsidR="00F400C1" w:rsidRPr="007D517D">
        <w:rPr>
          <w:rFonts w:ascii="Arial" w:eastAsia="Arial Unicode MS" w:hAnsi="Arial" w:cs="Arial"/>
          <w:color w:val="000000" w:themeColor="text1"/>
          <w:lang w:eastAsia="en-US"/>
        </w:rPr>
        <w:t>) Real Academia de Ciencias Veterinarias</w:t>
      </w:r>
      <w:r w:rsidR="00FD2C8A" w:rsidRPr="007D517D">
        <w:rPr>
          <w:rFonts w:ascii="Arial" w:eastAsia="Arial Unicode MS" w:hAnsi="Arial" w:cs="Arial"/>
          <w:color w:val="000000" w:themeColor="text1"/>
          <w:lang w:eastAsia="en-US"/>
        </w:rPr>
        <w:t>, para gastos de funcionamiento.</w:t>
      </w:r>
    </w:p>
    <w:p w14:paraId="27DC2F30" w14:textId="55C0ED49" w:rsidR="00F400C1" w:rsidRPr="007D517D" w:rsidRDefault="0047029A" w:rsidP="003F5E32">
      <w:pPr>
        <w:tabs>
          <w:tab w:val="left" w:pos="851"/>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7D517D">
        <w:rPr>
          <w:rFonts w:ascii="Arial" w:eastAsia="Arial Unicode MS" w:hAnsi="Arial" w:cs="Arial"/>
          <w:color w:val="000000" w:themeColor="text1"/>
          <w:lang w:eastAsia="en-US"/>
        </w:rPr>
        <w:t>m</w:t>
      </w:r>
      <w:r w:rsidR="00F400C1" w:rsidRPr="007D517D">
        <w:rPr>
          <w:rFonts w:ascii="Arial" w:eastAsia="Arial Unicode MS" w:hAnsi="Arial" w:cs="Arial"/>
          <w:color w:val="000000" w:themeColor="text1"/>
          <w:lang w:eastAsia="en-US"/>
        </w:rPr>
        <w:t>) Real Academia de Gastronomía</w:t>
      </w:r>
      <w:r w:rsidR="00FD2C8A" w:rsidRPr="007D517D">
        <w:rPr>
          <w:rFonts w:ascii="Arial" w:eastAsia="Arial Unicode MS" w:hAnsi="Arial" w:cs="Arial"/>
          <w:color w:val="000000" w:themeColor="text1"/>
          <w:lang w:eastAsia="en-US"/>
        </w:rPr>
        <w:t>, para gastos de funcionamiento.</w:t>
      </w:r>
    </w:p>
    <w:p w14:paraId="29DB5E66" w14:textId="1050BC0E" w:rsidR="00E22661" w:rsidRPr="007D517D" w:rsidRDefault="0047029A" w:rsidP="003F5E32">
      <w:pPr>
        <w:tabs>
          <w:tab w:val="left" w:pos="851"/>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7D517D">
        <w:rPr>
          <w:rFonts w:ascii="Arial" w:eastAsia="Arial Unicode MS" w:hAnsi="Arial" w:cs="Arial"/>
          <w:color w:val="000000" w:themeColor="text1"/>
          <w:lang w:eastAsia="en-US"/>
        </w:rPr>
        <w:t>n</w:t>
      </w:r>
      <w:r w:rsidR="00E22661" w:rsidRPr="007D517D">
        <w:rPr>
          <w:rFonts w:ascii="Arial" w:eastAsia="Arial Unicode MS" w:hAnsi="Arial" w:cs="Arial"/>
          <w:color w:val="000000" w:themeColor="text1"/>
          <w:lang w:eastAsia="en-US"/>
        </w:rPr>
        <w:t>) Real Academia Española</w:t>
      </w:r>
      <w:r w:rsidR="00FD2C8A" w:rsidRPr="007D517D">
        <w:rPr>
          <w:rFonts w:ascii="Arial" w:eastAsia="Arial Unicode MS" w:hAnsi="Arial" w:cs="Arial"/>
          <w:color w:val="000000" w:themeColor="text1"/>
          <w:lang w:eastAsia="en-US"/>
        </w:rPr>
        <w:t>, para gastos de funcionamiento.</w:t>
      </w:r>
    </w:p>
    <w:p w14:paraId="29739BF8" w14:textId="51786CC9" w:rsidR="00E22661" w:rsidRPr="007D517D" w:rsidRDefault="0047029A" w:rsidP="003F5E32">
      <w:pPr>
        <w:tabs>
          <w:tab w:val="left" w:pos="851"/>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7D517D">
        <w:rPr>
          <w:rFonts w:ascii="Arial" w:eastAsia="Arial Unicode MS" w:hAnsi="Arial" w:cs="Arial"/>
          <w:color w:val="000000" w:themeColor="text1"/>
          <w:lang w:eastAsia="en-US"/>
        </w:rPr>
        <w:t>ñ</w:t>
      </w:r>
      <w:r w:rsidR="00E22661" w:rsidRPr="007D517D">
        <w:rPr>
          <w:rFonts w:ascii="Arial" w:eastAsia="Arial Unicode MS" w:hAnsi="Arial" w:cs="Arial"/>
          <w:color w:val="000000" w:themeColor="text1"/>
          <w:lang w:eastAsia="en-US"/>
        </w:rPr>
        <w:t>) Academia Joven de España</w:t>
      </w:r>
      <w:r w:rsidR="00FD2C8A" w:rsidRPr="007D517D">
        <w:rPr>
          <w:rFonts w:ascii="Arial" w:eastAsia="Arial Unicode MS" w:hAnsi="Arial" w:cs="Arial"/>
          <w:color w:val="000000" w:themeColor="text1"/>
          <w:lang w:eastAsia="en-US"/>
        </w:rPr>
        <w:t>, para gastos de funcionamiento.</w:t>
      </w:r>
    </w:p>
    <w:p w14:paraId="2723B9B3" w14:textId="4C2AE161" w:rsidR="00E22661" w:rsidRPr="007D517D" w:rsidRDefault="0047029A" w:rsidP="003F5E32">
      <w:pPr>
        <w:tabs>
          <w:tab w:val="left" w:pos="851"/>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7D517D">
        <w:rPr>
          <w:rFonts w:ascii="Arial" w:eastAsia="Arial Unicode MS" w:hAnsi="Arial" w:cs="Arial"/>
          <w:color w:val="000000" w:themeColor="text1"/>
          <w:lang w:eastAsia="en-US"/>
        </w:rPr>
        <w:t>o</w:t>
      </w:r>
      <w:r w:rsidR="00E22661" w:rsidRPr="007D517D">
        <w:rPr>
          <w:rFonts w:ascii="Arial" w:eastAsia="Arial Unicode MS" w:hAnsi="Arial" w:cs="Arial"/>
          <w:color w:val="000000" w:themeColor="text1"/>
          <w:lang w:eastAsia="en-US"/>
        </w:rPr>
        <w:t>) Academia de Psicología de España</w:t>
      </w:r>
      <w:r w:rsidR="00FD2C8A" w:rsidRPr="007D517D">
        <w:rPr>
          <w:rFonts w:ascii="Arial" w:eastAsia="Arial Unicode MS" w:hAnsi="Arial" w:cs="Arial"/>
          <w:color w:val="000000" w:themeColor="text1"/>
          <w:lang w:eastAsia="en-US"/>
        </w:rPr>
        <w:t>, para gastos de funcionamiento.</w:t>
      </w:r>
    </w:p>
    <w:p w14:paraId="744D97FA" w14:textId="5BEC34DF" w:rsidR="00E22661" w:rsidRPr="007D517D" w:rsidRDefault="0047029A" w:rsidP="003F5E32">
      <w:pPr>
        <w:tabs>
          <w:tab w:val="left" w:pos="851"/>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7D517D">
        <w:rPr>
          <w:rFonts w:ascii="Arial" w:eastAsia="Arial Unicode MS" w:hAnsi="Arial" w:cs="Arial"/>
          <w:color w:val="000000" w:themeColor="text1"/>
          <w:lang w:eastAsia="en-US"/>
        </w:rPr>
        <w:t>p</w:t>
      </w:r>
      <w:r w:rsidR="00E22661" w:rsidRPr="007D517D">
        <w:rPr>
          <w:rFonts w:ascii="Arial" w:eastAsia="Arial Unicode MS" w:hAnsi="Arial" w:cs="Arial"/>
          <w:color w:val="000000" w:themeColor="text1"/>
          <w:lang w:eastAsia="en-US"/>
        </w:rPr>
        <w:t>) Comisión permanente de la Asociación de Academias de la Lengua Española</w:t>
      </w:r>
      <w:r w:rsidR="00FD2C8A" w:rsidRPr="007D517D">
        <w:rPr>
          <w:rFonts w:ascii="Arial" w:eastAsia="Arial Unicode MS" w:hAnsi="Arial" w:cs="Arial"/>
          <w:color w:val="000000" w:themeColor="text1"/>
          <w:lang w:eastAsia="en-US"/>
        </w:rPr>
        <w:t>, para gastos de funcionamiento.</w:t>
      </w:r>
    </w:p>
    <w:p w14:paraId="2338D3AA" w14:textId="77777777" w:rsidR="009113DE" w:rsidRPr="007D517D" w:rsidRDefault="009113DE" w:rsidP="003F5E32">
      <w:pPr>
        <w:tabs>
          <w:tab w:val="left" w:pos="851"/>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p>
    <w:p w14:paraId="19000778" w14:textId="4AA62EB6" w:rsidR="00520E14" w:rsidRPr="007D517D" w:rsidRDefault="00520E14" w:rsidP="003F5E32">
      <w:pPr>
        <w:pStyle w:val="Ttulo5"/>
        <w:numPr>
          <w:ilvl w:val="0"/>
          <w:numId w:val="25"/>
        </w:numPr>
        <w:tabs>
          <w:tab w:val="left" w:pos="284"/>
          <w:tab w:val="left" w:pos="851"/>
        </w:tabs>
        <w:spacing w:before="0" w:line="264" w:lineRule="auto"/>
        <w:ind w:left="0" w:firstLine="567"/>
        <w:contextualSpacing/>
        <w:jc w:val="both"/>
        <w:rPr>
          <w:rFonts w:ascii="Arial" w:eastAsia="Times New Roman" w:hAnsi="Arial" w:cs="Arial"/>
          <w:color w:val="000000" w:themeColor="text1"/>
          <w:szCs w:val="24"/>
          <w:lang w:val="es-ES" w:eastAsia="es-ES"/>
        </w:rPr>
      </w:pPr>
      <w:r w:rsidRPr="007D517D">
        <w:rPr>
          <w:rFonts w:ascii="Arial" w:eastAsia="Times New Roman" w:hAnsi="Arial" w:cs="Arial"/>
          <w:color w:val="000000" w:themeColor="text1"/>
          <w:szCs w:val="24"/>
          <w:lang w:val="es-ES" w:eastAsia="es-ES"/>
        </w:rPr>
        <w:t>Serán beneficiarias de s</w:t>
      </w:r>
      <w:proofErr w:type="spellStart"/>
      <w:r w:rsidRPr="007D517D">
        <w:rPr>
          <w:rFonts w:ascii="Arial" w:hAnsi="Arial" w:cs="Arial"/>
          <w:color w:val="000000" w:themeColor="text1"/>
          <w:szCs w:val="24"/>
        </w:rPr>
        <w:t>ubvenciones</w:t>
      </w:r>
      <w:proofErr w:type="spellEnd"/>
      <w:r w:rsidRPr="007D517D">
        <w:rPr>
          <w:rFonts w:ascii="Arial" w:hAnsi="Arial" w:cs="Arial"/>
          <w:color w:val="000000" w:themeColor="text1"/>
          <w:szCs w:val="24"/>
        </w:rPr>
        <w:t xml:space="preserve"> para inversiones </w:t>
      </w:r>
      <w:r w:rsidRPr="007D517D">
        <w:rPr>
          <w:rFonts w:ascii="Arial" w:eastAsia="Times New Roman" w:hAnsi="Arial" w:cs="Arial"/>
          <w:color w:val="000000" w:themeColor="text1"/>
          <w:szCs w:val="24"/>
          <w:lang w:val="es-ES" w:eastAsia="es-ES"/>
        </w:rPr>
        <w:t xml:space="preserve">las siguientes entidades, con los objetivos indicados a continuación: </w:t>
      </w:r>
    </w:p>
    <w:p w14:paraId="664F0E4C" w14:textId="77777777" w:rsidR="009113DE" w:rsidRPr="007D517D" w:rsidRDefault="009113DE" w:rsidP="003F5E32">
      <w:pPr>
        <w:tabs>
          <w:tab w:val="left" w:pos="851"/>
        </w:tabs>
        <w:ind w:firstLine="567"/>
        <w:rPr>
          <w:color w:val="000000" w:themeColor="text1"/>
        </w:rPr>
      </w:pPr>
    </w:p>
    <w:p w14:paraId="5FFBDF90" w14:textId="6F7093C9" w:rsidR="00520E14" w:rsidRPr="007D517D" w:rsidRDefault="00520E14" w:rsidP="003F5E32">
      <w:pPr>
        <w:pStyle w:val="Prrafodelista"/>
        <w:numPr>
          <w:ilvl w:val="0"/>
          <w:numId w:val="27"/>
        </w:numPr>
        <w:tabs>
          <w:tab w:val="left" w:pos="284"/>
          <w:tab w:val="left" w:pos="851"/>
        </w:tabs>
        <w:spacing w:before="0" w:after="0" w:line="264" w:lineRule="auto"/>
        <w:ind w:left="0" w:firstLine="567"/>
        <w:rPr>
          <w:rFonts w:cs="Arial"/>
          <w:color w:val="000000" w:themeColor="text1"/>
          <w:szCs w:val="24"/>
        </w:rPr>
      </w:pPr>
      <w:r w:rsidRPr="007D517D">
        <w:rPr>
          <w:rFonts w:cs="Arial"/>
          <w:color w:val="000000" w:themeColor="text1"/>
          <w:szCs w:val="24"/>
        </w:rPr>
        <w:t>Real Academia Nacional de Medicina</w:t>
      </w:r>
      <w:r w:rsidR="001E2BFA" w:rsidRPr="007D517D">
        <w:rPr>
          <w:rFonts w:cs="Arial"/>
          <w:color w:val="000000" w:themeColor="text1"/>
          <w:szCs w:val="24"/>
        </w:rPr>
        <w:t xml:space="preserve"> </w:t>
      </w:r>
      <w:r w:rsidR="001E2BFA" w:rsidRPr="007D517D">
        <w:rPr>
          <w:rFonts w:eastAsia="Arial Unicode MS" w:cs="Arial"/>
          <w:color w:val="000000" w:themeColor="text1"/>
          <w:lang w:eastAsia="en-US"/>
        </w:rPr>
        <w:t>de España</w:t>
      </w:r>
      <w:r w:rsidRPr="007D517D">
        <w:rPr>
          <w:rFonts w:cs="Arial"/>
          <w:color w:val="000000" w:themeColor="text1"/>
          <w:szCs w:val="24"/>
        </w:rPr>
        <w:t>, para el Diccionario Panhispánico de Términos Médicos.</w:t>
      </w:r>
    </w:p>
    <w:p w14:paraId="2F117645" w14:textId="0FD668B6" w:rsidR="00520E14" w:rsidRPr="007D517D" w:rsidRDefault="00520E14" w:rsidP="003F5E32">
      <w:pPr>
        <w:pStyle w:val="Prrafodelista"/>
        <w:numPr>
          <w:ilvl w:val="0"/>
          <w:numId w:val="27"/>
        </w:numPr>
        <w:tabs>
          <w:tab w:val="left" w:pos="284"/>
          <w:tab w:val="left" w:pos="851"/>
        </w:tabs>
        <w:spacing w:before="0" w:after="0" w:line="264" w:lineRule="auto"/>
        <w:ind w:left="0" w:firstLine="567"/>
        <w:rPr>
          <w:rFonts w:cs="Arial"/>
          <w:color w:val="000000" w:themeColor="text1"/>
          <w:szCs w:val="24"/>
        </w:rPr>
      </w:pPr>
      <w:r w:rsidRPr="007D517D">
        <w:rPr>
          <w:rFonts w:cs="Arial"/>
          <w:color w:val="000000" w:themeColor="text1"/>
          <w:szCs w:val="24"/>
        </w:rPr>
        <w:t>Real Academia de Ingeniería, para el mantenimiento y actualización del Diccionario Español de Ingeniería.</w:t>
      </w:r>
    </w:p>
    <w:p w14:paraId="3C7376B9" w14:textId="47FA9F85" w:rsidR="00520E14" w:rsidRPr="007D517D" w:rsidRDefault="00520E14" w:rsidP="003F5E32">
      <w:pPr>
        <w:pStyle w:val="Prrafodelista"/>
        <w:numPr>
          <w:ilvl w:val="0"/>
          <w:numId w:val="27"/>
        </w:numPr>
        <w:tabs>
          <w:tab w:val="left" w:pos="284"/>
          <w:tab w:val="left" w:pos="851"/>
        </w:tabs>
        <w:spacing w:before="0" w:after="0" w:line="264" w:lineRule="auto"/>
        <w:ind w:left="0" w:firstLine="567"/>
        <w:rPr>
          <w:rFonts w:cs="Arial"/>
          <w:color w:val="000000" w:themeColor="text1"/>
          <w:szCs w:val="24"/>
        </w:rPr>
      </w:pPr>
      <w:r w:rsidRPr="007D517D">
        <w:rPr>
          <w:rFonts w:cs="Arial"/>
          <w:color w:val="000000" w:themeColor="text1"/>
          <w:szCs w:val="24"/>
        </w:rPr>
        <w:lastRenderedPageBreak/>
        <w:t>Real Academia de la Historia, para el mantenimiento y actualización del Portal Historia Hispánica.</w:t>
      </w:r>
    </w:p>
    <w:p w14:paraId="53EFDE35" w14:textId="2B4BB7D8" w:rsidR="00247F34" w:rsidRPr="007D517D" w:rsidRDefault="00247F34" w:rsidP="003F5E32">
      <w:pPr>
        <w:pStyle w:val="Prrafodelista"/>
        <w:numPr>
          <w:ilvl w:val="0"/>
          <w:numId w:val="27"/>
        </w:numPr>
        <w:tabs>
          <w:tab w:val="left" w:pos="284"/>
          <w:tab w:val="left" w:pos="851"/>
        </w:tabs>
        <w:spacing w:before="0" w:after="0" w:line="264" w:lineRule="auto"/>
        <w:ind w:left="0" w:firstLine="567"/>
        <w:rPr>
          <w:rFonts w:cs="Arial"/>
          <w:color w:val="000000" w:themeColor="text1"/>
          <w:szCs w:val="24"/>
        </w:rPr>
      </w:pPr>
      <w:r w:rsidRPr="007D517D">
        <w:rPr>
          <w:rFonts w:eastAsia="Arial Unicode MS" w:cs="Arial"/>
          <w:color w:val="000000" w:themeColor="text1"/>
          <w:lang w:eastAsia="en-US"/>
        </w:rPr>
        <w:t>Real Academia Nacional de Farmacia</w:t>
      </w:r>
      <w:r w:rsidR="001E2BFA" w:rsidRPr="007D517D">
        <w:rPr>
          <w:rFonts w:eastAsia="Arial Unicode MS" w:cs="Arial"/>
          <w:color w:val="000000" w:themeColor="text1"/>
          <w:lang w:eastAsia="en-US"/>
        </w:rPr>
        <w:t xml:space="preserve"> de España</w:t>
      </w:r>
      <w:r w:rsidRPr="007D517D">
        <w:rPr>
          <w:rFonts w:eastAsia="Arial Unicode MS" w:cs="Arial"/>
          <w:color w:val="000000" w:themeColor="text1"/>
          <w:lang w:eastAsia="en-US"/>
        </w:rPr>
        <w:t>, para inversiones.</w:t>
      </w:r>
    </w:p>
    <w:p w14:paraId="0762FEA2" w14:textId="77777777" w:rsidR="00F400C1" w:rsidRPr="00F278DC" w:rsidRDefault="00F400C1" w:rsidP="004630C8">
      <w:pPr>
        <w:spacing w:line="264" w:lineRule="auto"/>
        <w:contextualSpacing/>
        <w:jc w:val="both"/>
        <w:rPr>
          <w:rFonts w:ascii="Arial" w:hAnsi="Arial" w:cs="Arial"/>
          <w:color w:val="000000" w:themeColor="text1"/>
          <w:lang w:val="es-ES_tradnl"/>
        </w:rPr>
      </w:pPr>
    </w:p>
    <w:p w14:paraId="071D36E7" w14:textId="77777777" w:rsidR="005C7535" w:rsidRPr="00F278DC" w:rsidRDefault="00BE59B5" w:rsidP="004630C8">
      <w:pPr>
        <w:spacing w:line="264" w:lineRule="auto"/>
        <w:contextualSpacing/>
        <w:jc w:val="both"/>
        <w:rPr>
          <w:rFonts w:ascii="Arial" w:hAnsi="Arial" w:cs="Arial"/>
          <w:color w:val="000000" w:themeColor="text1"/>
        </w:rPr>
      </w:pPr>
      <w:r w:rsidRPr="00F278DC">
        <w:rPr>
          <w:rFonts w:ascii="Arial" w:hAnsi="Arial" w:cs="Arial"/>
          <w:color w:val="000000" w:themeColor="text1"/>
        </w:rPr>
        <w:t xml:space="preserve">Artículo 5. </w:t>
      </w:r>
      <w:r w:rsidR="00DE70EB" w:rsidRPr="00F278DC">
        <w:rPr>
          <w:rFonts w:ascii="Arial" w:hAnsi="Arial" w:cs="Arial"/>
          <w:i/>
          <w:iCs/>
          <w:color w:val="000000" w:themeColor="text1"/>
        </w:rPr>
        <w:t>Gastos subvencionables</w:t>
      </w:r>
      <w:r w:rsidR="00514FC0" w:rsidRPr="00F278DC">
        <w:rPr>
          <w:rFonts w:ascii="Arial" w:hAnsi="Arial" w:cs="Arial"/>
          <w:i/>
          <w:iCs/>
          <w:color w:val="000000" w:themeColor="text1"/>
        </w:rPr>
        <w:t>.</w:t>
      </w:r>
    </w:p>
    <w:p w14:paraId="74059181" w14:textId="77777777" w:rsidR="005C7535" w:rsidRPr="00F278DC" w:rsidRDefault="005C7535" w:rsidP="004630C8">
      <w:pPr>
        <w:spacing w:line="264" w:lineRule="auto"/>
        <w:contextualSpacing/>
        <w:jc w:val="both"/>
        <w:rPr>
          <w:rFonts w:ascii="Arial" w:hAnsi="Arial" w:cs="Arial"/>
          <w:color w:val="000000" w:themeColor="text1"/>
        </w:rPr>
      </w:pPr>
    </w:p>
    <w:p w14:paraId="552ADCCE" w14:textId="25908734" w:rsidR="00C835DB" w:rsidRPr="00F278DC" w:rsidRDefault="0018013E" w:rsidP="00EA48A0">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 xml:space="preserve">1. </w:t>
      </w:r>
      <w:r w:rsidR="00C835DB" w:rsidRPr="00F278DC">
        <w:rPr>
          <w:rFonts w:ascii="Arial" w:hAnsi="Arial" w:cs="Arial"/>
          <w:color w:val="000000" w:themeColor="text1"/>
        </w:rPr>
        <w:t>Se entenderán como gastos subvencionables todos aquellos que se destinen a alcanzar el objetivo de la</w:t>
      </w:r>
      <w:r w:rsidR="000F69A4" w:rsidRPr="00F278DC">
        <w:rPr>
          <w:rFonts w:ascii="Arial" w:hAnsi="Arial" w:cs="Arial"/>
          <w:color w:val="000000" w:themeColor="text1"/>
        </w:rPr>
        <w:t>s</w:t>
      </w:r>
      <w:r w:rsidR="00C835DB" w:rsidRPr="00F278DC">
        <w:rPr>
          <w:rFonts w:ascii="Arial" w:hAnsi="Arial" w:cs="Arial"/>
          <w:color w:val="000000" w:themeColor="text1"/>
        </w:rPr>
        <w:t xml:space="preserve"> subvenci</w:t>
      </w:r>
      <w:r w:rsidR="000F69A4" w:rsidRPr="00F278DC">
        <w:rPr>
          <w:rFonts w:ascii="Arial" w:hAnsi="Arial" w:cs="Arial"/>
          <w:color w:val="000000" w:themeColor="text1"/>
        </w:rPr>
        <w:t>ones</w:t>
      </w:r>
      <w:r w:rsidR="00C835DB" w:rsidRPr="00F278DC">
        <w:rPr>
          <w:rFonts w:ascii="Arial" w:hAnsi="Arial" w:cs="Arial"/>
          <w:color w:val="000000" w:themeColor="text1"/>
        </w:rPr>
        <w:t xml:space="preserve"> establecido en el artículo </w:t>
      </w:r>
      <w:r w:rsidR="004551F0" w:rsidRPr="00F278DC">
        <w:rPr>
          <w:rFonts w:ascii="Arial" w:hAnsi="Arial" w:cs="Arial"/>
          <w:color w:val="000000" w:themeColor="text1"/>
        </w:rPr>
        <w:t>4</w:t>
      </w:r>
      <w:r w:rsidR="00905E12" w:rsidRPr="00F278DC">
        <w:rPr>
          <w:rFonts w:ascii="Arial" w:hAnsi="Arial" w:cs="Arial"/>
          <w:color w:val="000000" w:themeColor="text1"/>
        </w:rPr>
        <w:t>.</w:t>
      </w:r>
    </w:p>
    <w:p w14:paraId="48604837" w14:textId="77777777" w:rsidR="008C7909" w:rsidRPr="00F278DC" w:rsidRDefault="008C7909" w:rsidP="003F5E32">
      <w:pPr>
        <w:spacing w:line="264" w:lineRule="auto"/>
        <w:ind w:firstLine="567"/>
        <w:contextualSpacing/>
        <w:jc w:val="both"/>
        <w:rPr>
          <w:rFonts w:ascii="Arial" w:hAnsi="Arial" w:cs="Arial"/>
          <w:color w:val="000000" w:themeColor="text1"/>
        </w:rPr>
      </w:pPr>
    </w:p>
    <w:p w14:paraId="22D5F2D1" w14:textId="410E9665" w:rsidR="008045ED" w:rsidRPr="00F278DC" w:rsidRDefault="008045ED" w:rsidP="00247F34">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Será considerado como gasto subvencionable el derivado de la realización del informe de un</w:t>
      </w:r>
      <w:r w:rsidR="00F96ECA" w:rsidRPr="00F278DC">
        <w:rPr>
          <w:rFonts w:ascii="Arial" w:hAnsi="Arial" w:cs="Arial"/>
          <w:color w:val="000000" w:themeColor="text1"/>
        </w:rPr>
        <w:t>a persona</w:t>
      </w:r>
      <w:r w:rsidRPr="00F278DC">
        <w:rPr>
          <w:rFonts w:ascii="Arial" w:hAnsi="Arial" w:cs="Arial"/>
          <w:color w:val="000000" w:themeColor="text1"/>
        </w:rPr>
        <w:t xml:space="preserve"> auditor</w:t>
      </w:r>
      <w:r w:rsidR="00F96ECA" w:rsidRPr="00F278DC">
        <w:rPr>
          <w:rFonts w:ascii="Arial" w:hAnsi="Arial" w:cs="Arial"/>
          <w:color w:val="000000" w:themeColor="text1"/>
        </w:rPr>
        <w:t>a</w:t>
      </w:r>
      <w:r w:rsidRPr="00F278DC">
        <w:rPr>
          <w:rFonts w:ascii="Arial" w:hAnsi="Arial" w:cs="Arial"/>
          <w:color w:val="000000" w:themeColor="text1"/>
        </w:rPr>
        <w:t xml:space="preserve"> de cuentas inscrit</w:t>
      </w:r>
      <w:r w:rsidR="00F96ECA" w:rsidRPr="00F278DC">
        <w:rPr>
          <w:rFonts w:ascii="Arial" w:hAnsi="Arial" w:cs="Arial"/>
          <w:color w:val="000000" w:themeColor="text1"/>
        </w:rPr>
        <w:t>a</w:t>
      </w:r>
      <w:r w:rsidRPr="00F278DC">
        <w:rPr>
          <w:rFonts w:ascii="Arial" w:hAnsi="Arial" w:cs="Arial"/>
          <w:color w:val="000000" w:themeColor="text1"/>
        </w:rPr>
        <w:t xml:space="preserve"> como ejerciente en el Registro Oficial de Auditores de Cuentas, dependiente del Instituto de Contabilidad y Auditoría de Cuentas, de acuerdo con el artículo 74 </w:t>
      </w:r>
      <w:r w:rsidR="00FA6AF2" w:rsidRPr="00F278DC">
        <w:rPr>
          <w:rFonts w:ascii="Arial" w:hAnsi="Arial" w:cs="Arial"/>
          <w:color w:val="000000" w:themeColor="text1"/>
        </w:rPr>
        <w:t xml:space="preserve">del Reglamento de la </w:t>
      </w:r>
      <w:r w:rsidR="000A5C5B" w:rsidRPr="005E5C2F">
        <w:rPr>
          <w:rFonts w:ascii="Arial" w:hAnsi="Arial" w:cs="Arial"/>
          <w:color w:val="0D0D0D" w:themeColor="text1" w:themeTint="F2"/>
        </w:rPr>
        <w:t>Ley 38/2003, de 17 de noviembre</w:t>
      </w:r>
      <w:r w:rsidR="00FA6AF2" w:rsidRPr="00F278DC">
        <w:rPr>
          <w:rFonts w:ascii="Arial" w:hAnsi="Arial" w:cs="Arial"/>
          <w:color w:val="000000" w:themeColor="text1"/>
        </w:rPr>
        <w:t xml:space="preserve">, </w:t>
      </w:r>
      <w:r w:rsidR="00F5386B" w:rsidRPr="00F278DC">
        <w:rPr>
          <w:rFonts w:ascii="Arial" w:hAnsi="Arial" w:cs="Arial"/>
          <w:color w:val="000000" w:themeColor="text1"/>
        </w:rPr>
        <w:t>hasta un límite máximo de 2.000 euros</w:t>
      </w:r>
      <w:r w:rsidRPr="00F278DC">
        <w:rPr>
          <w:rFonts w:ascii="Arial" w:hAnsi="Arial" w:cs="Arial"/>
          <w:color w:val="000000" w:themeColor="text1"/>
        </w:rPr>
        <w:t>.</w:t>
      </w:r>
    </w:p>
    <w:p w14:paraId="48F69332" w14:textId="77777777" w:rsidR="000F69A4" w:rsidRPr="00F278DC" w:rsidRDefault="000F69A4" w:rsidP="003F5E32">
      <w:pPr>
        <w:spacing w:line="264" w:lineRule="auto"/>
        <w:ind w:firstLine="567"/>
        <w:contextualSpacing/>
        <w:jc w:val="both"/>
        <w:rPr>
          <w:rFonts w:ascii="Arial" w:hAnsi="Arial" w:cs="Arial"/>
          <w:color w:val="000000" w:themeColor="text1"/>
        </w:rPr>
      </w:pPr>
    </w:p>
    <w:p w14:paraId="03507D7A" w14:textId="71C0DA88" w:rsidR="004551F0" w:rsidRPr="00F278DC" w:rsidRDefault="009113DE" w:rsidP="003F5E32">
      <w:pPr>
        <w:pStyle w:val="xmsolistparagraph"/>
        <w:spacing w:line="264" w:lineRule="auto"/>
        <w:ind w:left="0" w:firstLine="567"/>
        <w:contextualSpacing/>
        <w:jc w:val="both"/>
        <w:rPr>
          <w:rFonts w:ascii="Arial" w:hAnsi="Arial" w:cs="Arial"/>
          <w:color w:val="000000" w:themeColor="text1"/>
          <w:sz w:val="24"/>
          <w:szCs w:val="24"/>
        </w:rPr>
      </w:pPr>
      <w:r w:rsidRPr="00F278DC">
        <w:rPr>
          <w:rFonts w:ascii="Arial" w:eastAsia="Times New Roman" w:hAnsi="Arial" w:cs="Arial"/>
          <w:color w:val="000000" w:themeColor="text1"/>
          <w:sz w:val="24"/>
          <w:szCs w:val="24"/>
        </w:rPr>
        <w:t>2</w:t>
      </w:r>
      <w:r w:rsidR="004551F0" w:rsidRPr="00F278DC">
        <w:rPr>
          <w:rFonts w:ascii="Arial" w:eastAsia="Times New Roman" w:hAnsi="Arial" w:cs="Arial"/>
          <w:color w:val="000000" w:themeColor="text1"/>
          <w:sz w:val="24"/>
          <w:szCs w:val="24"/>
        </w:rPr>
        <w:t xml:space="preserve">. En el caso de que las subvenciones se </w:t>
      </w:r>
      <w:r w:rsidR="004551F0" w:rsidRPr="00F278DC">
        <w:rPr>
          <w:rFonts w:ascii="Arial" w:eastAsia="Arial Unicode MS" w:hAnsi="Arial" w:cs="Arial"/>
          <w:color w:val="000000" w:themeColor="text1"/>
          <w:sz w:val="24"/>
          <w:szCs w:val="24"/>
          <w:lang w:eastAsia="en-US"/>
        </w:rPr>
        <w:t>apliquen a sufragar los gastos de funcionamiento de las entidades, se en</w:t>
      </w:r>
      <w:r w:rsidR="005A4FB1" w:rsidRPr="00F278DC">
        <w:rPr>
          <w:rFonts w:ascii="Arial" w:eastAsia="Arial Unicode MS" w:hAnsi="Arial" w:cs="Arial"/>
          <w:color w:val="000000" w:themeColor="text1"/>
          <w:sz w:val="24"/>
          <w:szCs w:val="24"/>
          <w:lang w:eastAsia="en-US"/>
        </w:rPr>
        <w:t>t</w:t>
      </w:r>
      <w:r w:rsidR="004551F0" w:rsidRPr="00F278DC">
        <w:rPr>
          <w:rFonts w:ascii="Arial" w:eastAsia="Arial Unicode MS" w:hAnsi="Arial" w:cs="Arial"/>
          <w:color w:val="000000" w:themeColor="text1"/>
          <w:sz w:val="24"/>
          <w:szCs w:val="24"/>
          <w:lang w:eastAsia="en-US"/>
        </w:rPr>
        <w:t xml:space="preserve">enderán incluidos los necesarios para reforzar su organización técnica y de gestión, de modo que permita, entre otras tareas, alcanzar el cumplimiento de los diversos fines de interés público y </w:t>
      </w:r>
      <w:r w:rsidR="0087205B" w:rsidRPr="00F278DC">
        <w:rPr>
          <w:rFonts w:ascii="Arial" w:eastAsia="Arial Unicode MS" w:hAnsi="Arial" w:cs="Arial"/>
          <w:color w:val="000000" w:themeColor="text1"/>
          <w:sz w:val="24"/>
          <w:szCs w:val="24"/>
          <w:lang w:eastAsia="en-US"/>
        </w:rPr>
        <w:t xml:space="preserve">social </w:t>
      </w:r>
      <w:r w:rsidR="004551F0" w:rsidRPr="00F278DC">
        <w:rPr>
          <w:rFonts w:ascii="Arial" w:eastAsia="Arial Unicode MS" w:hAnsi="Arial" w:cs="Arial"/>
          <w:color w:val="000000" w:themeColor="text1"/>
          <w:sz w:val="24"/>
          <w:szCs w:val="24"/>
          <w:lang w:eastAsia="en-US"/>
        </w:rPr>
        <w:t>que les son inherentes.</w:t>
      </w:r>
    </w:p>
    <w:p w14:paraId="7D0D53B0" w14:textId="77777777" w:rsidR="004551F0" w:rsidRPr="00F278DC" w:rsidRDefault="004551F0" w:rsidP="003F5E32">
      <w:pPr>
        <w:pStyle w:val="xmsolistparagraph"/>
        <w:spacing w:line="264" w:lineRule="auto"/>
        <w:ind w:left="0" w:firstLine="567"/>
        <w:contextualSpacing/>
        <w:jc w:val="both"/>
        <w:rPr>
          <w:rFonts w:ascii="Arial" w:eastAsia="Times New Roman" w:hAnsi="Arial" w:cs="Arial"/>
          <w:color w:val="000000" w:themeColor="text1"/>
          <w:sz w:val="24"/>
          <w:szCs w:val="24"/>
        </w:rPr>
      </w:pPr>
    </w:p>
    <w:p w14:paraId="6E64AC9C" w14:textId="3193EB73" w:rsidR="0018013E" w:rsidRPr="00F278DC" w:rsidRDefault="0079256E" w:rsidP="003F5E32">
      <w:pPr>
        <w:pStyle w:val="xmsolistparagraph"/>
        <w:spacing w:line="264" w:lineRule="auto"/>
        <w:ind w:left="0" w:firstLine="567"/>
        <w:contextualSpacing/>
        <w:jc w:val="both"/>
        <w:rPr>
          <w:rFonts w:ascii="Arial" w:eastAsia="Times New Roman" w:hAnsi="Arial" w:cs="Arial"/>
          <w:color w:val="000000" w:themeColor="text1"/>
          <w:sz w:val="24"/>
          <w:szCs w:val="24"/>
        </w:rPr>
      </w:pPr>
      <w:r w:rsidRPr="00F278DC">
        <w:rPr>
          <w:rFonts w:ascii="Arial" w:eastAsia="Times New Roman" w:hAnsi="Arial" w:cs="Arial"/>
          <w:color w:val="000000" w:themeColor="text1"/>
          <w:sz w:val="24"/>
          <w:szCs w:val="24"/>
        </w:rPr>
        <w:t>L</w:t>
      </w:r>
      <w:r w:rsidR="0018013E" w:rsidRPr="00F278DC">
        <w:rPr>
          <w:rFonts w:ascii="Arial" w:eastAsia="Times New Roman" w:hAnsi="Arial" w:cs="Arial"/>
          <w:color w:val="000000" w:themeColor="text1"/>
          <w:sz w:val="24"/>
          <w:szCs w:val="24"/>
        </w:rPr>
        <w:t>os gastos subvencionables comprenderán gastos corrientes de</w:t>
      </w:r>
      <w:r w:rsidRPr="00F278DC">
        <w:rPr>
          <w:rFonts w:ascii="Arial" w:eastAsia="Times New Roman" w:hAnsi="Arial" w:cs="Arial"/>
          <w:color w:val="000000" w:themeColor="text1"/>
          <w:sz w:val="24"/>
          <w:szCs w:val="24"/>
        </w:rPr>
        <w:t xml:space="preserve"> las entidades beneficiarias</w:t>
      </w:r>
      <w:r w:rsidR="0018013E" w:rsidRPr="00F278DC">
        <w:rPr>
          <w:rFonts w:ascii="Arial" w:eastAsia="Times New Roman" w:hAnsi="Arial" w:cs="Arial"/>
          <w:color w:val="000000" w:themeColor="text1"/>
          <w:sz w:val="24"/>
          <w:szCs w:val="24"/>
        </w:rPr>
        <w:t>, incluidos gastos de personal y gastos corrientes en bienes y servicios, que no originen un aumento de capital o del patrimonio público, que reúnan algunas de las características siguientes: ser bienes fungibles, tener una duración previsiblemente inferior al ejercicio presupuestario, no ser susceptibles de inclusión en inventario, o ser, previsiblemente, gastos reiterativos. Además, se considerarán elegibles los gastos en bienes de carácter inmaterial que puedan tener carácter reiterativo, no sean susceptibles de amortización y no estén directamente relacionados con la realización de las inversiones.</w:t>
      </w:r>
    </w:p>
    <w:p w14:paraId="1EFB8B89" w14:textId="77777777" w:rsidR="00B70B69" w:rsidRPr="00F278DC" w:rsidRDefault="00B70B69" w:rsidP="003F5E32">
      <w:pPr>
        <w:pStyle w:val="xmsolistparagraph"/>
        <w:spacing w:line="264" w:lineRule="auto"/>
        <w:ind w:left="0" w:firstLine="567"/>
        <w:contextualSpacing/>
        <w:jc w:val="both"/>
        <w:rPr>
          <w:rFonts w:ascii="Arial" w:eastAsia="Times New Roman" w:hAnsi="Arial" w:cs="Arial"/>
          <w:color w:val="000000" w:themeColor="text1"/>
          <w:sz w:val="24"/>
          <w:szCs w:val="24"/>
        </w:rPr>
      </w:pPr>
    </w:p>
    <w:p w14:paraId="17B327BA" w14:textId="3CC3DCD0" w:rsidR="00B70B69" w:rsidRPr="00F278DC" w:rsidRDefault="00B70B69" w:rsidP="003B1F6D">
      <w:pPr>
        <w:pStyle w:val="xmsolistparagraph"/>
        <w:numPr>
          <w:ilvl w:val="0"/>
          <w:numId w:val="25"/>
        </w:numPr>
        <w:tabs>
          <w:tab w:val="left" w:pos="851"/>
        </w:tabs>
        <w:spacing w:line="264" w:lineRule="auto"/>
        <w:ind w:left="0" w:firstLine="567"/>
        <w:contextualSpacing/>
        <w:jc w:val="both"/>
        <w:rPr>
          <w:rFonts w:ascii="Arial" w:eastAsia="Times New Roman" w:hAnsi="Arial" w:cs="Arial"/>
          <w:color w:val="000000" w:themeColor="text1"/>
          <w:sz w:val="24"/>
          <w:szCs w:val="24"/>
        </w:rPr>
      </w:pPr>
      <w:r w:rsidRPr="00F278DC">
        <w:rPr>
          <w:rFonts w:ascii="Arial" w:eastAsia="Times New Roman" w:hAnsi="Arial" w:cs="Arial"/>
          <w:color w:val="000000" w:themeColor="text1"/>
          <w:sz w:val="24"/>
          <w:szCs w:val="24"/>
        </w:rPr>
        <w:t>La resolución de concesión concretará las condiciones de la concesión que deberán tenerse en cuenta</w:t>
      </w:r>
      <w:r w:rsidR="00473C9E" w:rsidRPr="00F278DC">
        <w:rPr>
          <w:rFonts w:ascii="Arial" w:eastAsia="Times New Roman" w:hAnsi="Arial" w:cs="Arial"/>
          <w:color w:val="000000" w:themeColor="text1"/>
          <w:sz w:val="24"/>
          <w:szCs w:val="24"/>
        </w:rPr>
        <w:t>,</w:t>
      </w:r>
      <w:r w:rsidRPr="00F278DC">
        <w:rPr>
          <w:rFonts w:ascii="Arial" w:eastAsia="Times New Roman" w:hAnsi="Arial" w:cs="Arial"/>
          <w:color w:val="000000" w:themeColor="text1"/>
          <w:sz w:val="24"/>
          <w:szCs w:val="24"/>
        </w:rPr>
        <w:t xml:space="preserve"> tanto respecto de la ejecución de las subvenciones como de su justificación posterior.</w:t>
      </w:r>
    </w:p>
    <w:p w14:paraId="3AB88790" w14:textId="77777777" w:rsidR="00043077" w:rsidRPr="00F278DC" w:rsidRDefault="00043077" w:rsidP="004630C8">
      <w:pPr>
        <w:pStyle w:val="xmsolistparagraph"/>
        <w:spacing w:line="264" w:lineRule="auto"/>
        <w:ind w:left="0"/>
        <w:contextualSpacing/>
        <w:jc w:val="both"/>
        <w:rPr>
          <w:rFonts w:ascii="Arial" w:eastAsia="Times New Roman" w:hAnsi="Arial" w:cs="Arial"/>
          <w:color w:val="000000" w:themeColor="text1"/>
          <w:sz w:val="24"/>
          <w:szCs w:val="24"/>
        </w:rPr>
      </w:pPr>
    </w:p>
    <w:p w14:paraId="6C278D84" w14:textId="77777777" w:rsidR="005C7535" w:rsidRPr="00F278DC" w:rsidRDefault="00BE59B5" w:rsidP="004630C8">
      <w:pPr>
        <w:spacing w:line="264" w:lineRule="auto"/>
        <w:contextualSpacing/>
        <w:jc w:val="both"/>
        <w:rPr>
          <w:rFonts w:ascii="Arial" w:hAnsi="Arial" w:cs="Arial"/>
          <w:color w:val="000000" w:themeColor="text1"/>
        </w:rPr>
      </w:pPr>
      <w:r w:rsidRPr="00F278DC">
        <w:rPr>
          <w:rFonts w:ascii="Arial" w:hAnsi="Arial" w:cs="Arial"/>
          <w:color w:val="000000" w:themeColor="text1"/>
        </w:rPr>
        <w:t xml:space="preserve">Artículo 6. </w:t>
      </w:r>
      <w:r w:rsidRPr="00F278DC">
        <w:rPr>
          <w:rFonts w:ascii="Arial" w:hAnsi="Arial" w:cs="Arial"/>
          <w:i/>
          <w:iCs/>
          <w:color w:val="000000" w:themeColor="text1"/>
        </w:rPr>
        <w:t xml:space="preserve">Obligaciones de las </w:t>
      </w:r>
      <w:r w:rsidR="00C3554A" w:rsidRPr="00F278DC">
        <w:rPr>
          <w:rFonts w:ascii="Arial" w:hAnsi="Arial" w:cs="Arial"/>
          <w:i/>
          <w:iCs/>
          <w:color w:val="000000" w:themeColor="text1"/>
        </w:rPr>
        <w:t xml:space="preserve">entidades </w:t>
      </w:r>
      <w:r w:rsidRPr="00F278DC">
        <w:rPr>
          <w:rFonts w:ascii="Arial" w:hAnsi="Arial" w:cs="Arial"/>
          <w:i/>
          <w:iCs/>
          <w:color w:val="000000" w:themeColor="text1"/>
        </w:rPr>
        <w:t>beneficiarias.</w:t>
      </w:r>
    </w:p>
    <w:p w14:paraId="35AE1E20" w14:textId="77777777" w:rsidR="00CD71E6" w:rsidRPr="00F278DC" w:rsidRDefault="00CD71E6" w:rsidP="004630C8">
      <w:pPr>
        <w:spacing w:line="264" w:lineRule="auto"/>
        <w:contextualSpacing/>
        <w:jc w:val="both"/>
        <w:rPr>
          <w:rFonts w:ascii="Arial" w:hAnsi="Arial" w:cs="Arial"/>
          <w:color w:val="000000" w:themeColor="text1"/>
        </w:rPr>
      </w:pPr>
    </w:p>
    <w:p w14:paraId="2E5E39A9" w14:textId="77777777" w:rsidR="00F400C1" w:rsidRPr="00F278DC" w:rsidRDefault="00BE59B5" w:rsidP="003F5E32">
      <w:pPr>
        <w:tabs>
          <w:tab w:val="left" w:pos="851"/>
        </w:tabs>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 xml:space="preserve">1. Con carácter general, las entidades beneficiarias deberán cumplir las obligaciones </w:t>
      </w:r>
      <w:bookmarkStart w:id="12" w:name="_Hlk131591213"/>
      <w:r w:rsidRPr="00F278DC">
        <w:rPr>
          <w:rFonts w:ascii="Arial" w:hAnsi="Arial" w:cs="Arial"/>
          <w:color w:val="000000" w:themeColor="text1"/>
        </w:rPr>
        <w:t>que se recogen en el artículo 14 de la Ley 38/2003, de 17 de noviembre.</w:t>
      </w:r>
      <w:bookmarkEnd w:id="12"/>
    </w:p>
    <w:p w14:paraId="1E0BB381" w14:textId="77777777" w:rsidR="00F400C1" w:rsidRPr="00F278DC" w:rsidRDefault="00F400C1" w:rsidP="003F5E32">
      <w:pPr>
        <w:tabs>
          <w:tab w:val="left" w:pos="851"/>
        </w:tabs>
        <w:spacing w:line="264" w:lineRule="auto"/>
        <w:ind w:firstLine="567"/>
        <w:contextualSpacing/>
        <w:jc w:val="both"/>
        <w:rPr>
          <w:rFonts w:ascii="Arial" w:hAnsi="Arial" w:cs="Arial"/>
          <w:color w:val="000000" w:themeColor="text1"/>
        </w:rPr>
      </w:pPr>
    </w:p>
    <w:p w14:paraId="6D5E24A6" w14:textId="77777777" w:rsidR="00F400C1" w:rsidRPr="00F278DC" w:rsidRDefault="00BE59B5" w:rsidP="003F5E32">
      <w:pPr>
        <w:tabs>
          <w:tab w:val="left" w:pos="851"/>
        </w:tabs>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2. Asimismo, deberán dar cumplimiento a las obligaciones previstas en este real decreto y, en particular, a las siguientes:</w:t>
      </w:r>
    </w:p>
    <w:p w14:paraId="4E17A538" w14:textId="77777777" w:rsidR="00F400C1" w:rsidRPr="00F278DC" w:rsidRDefault="00F400C1" w:rsidP="003F5E32">
      <w:pPr>
        <w:tabs>
          <w:tab w:val="left" w:pos="851"/>
        </w:tabs>
        <w:spacing w:line="264" w:lineRule="auto"/>
        <w:ind w:firstLine="567"/>
        <w:contextualSpacing/>
        <w:jc w:val="both"/>
        <w:rPr>
          <w:rFonts w:ascii="Arial" w:hAnsi="Arial" w:cs="Arial"/>
          <w:color w:val="000000" w:themeColor="text1"/>
        </w:rPr>
      </w:pPr>
    </w:p>
    <w:p w14:paraId="70E4AA08" w14:textId="77777777" w:rsidR="00F400C1" w:rsidRPr="00F278DC" w:rsidRDefault="00BE59B5" w:rsidP="003F5E32">
      <w:pPr>
        <w:tabs>
          <w:tab w:val="left" w:pos="851"/>
        </w:tabs>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a)</w:t>
      </w:r>
      <w:r w:rsidR="003D2113" w:rsidRPr="00F278DC">
        <w:rPr>
          <w:rFonts w:ascii="Arial" w:hAnsi="Arial" w:cs="Arial"/>
          <w:color w:val="000000" w:themeColor="text1"/>
        </w:rPr>
        <w:t xml:space="preserve"> </w:t>
      </w:r>
      <w:r w:rsidRPr="00F278DC">
        <w:rPr>
          <w:rFonts w:ascii="Arial" w:hAnsi="Arial" w:cs="Arial"/>
          <w:color w:val="000000" w:themeColor="text1"/>
        </w:rPr>
        <w:t>Realizar las actuaciones que fundamenta</w:t>
      </w:r>
      <w:r w:rsidR="00B862C0" w:rsidRPr="00F278DC">
        <w:rPr>
          <w:rFonts w:ascii="Arial" w:hAnsi="Arial" w:cs="Arial"/>
          <w:color w:val="000000" w:themeColor="text1"/>
        </w:rPr>
        <w:t>n la concesión de la subvención</w:t>
      </w:r>
      <w:r w:rsidR="00A3539B" w:rsidRPr="00F278DC">
        <w:rPr>
          <w:rFonts w:ascii="Arial" w:hAnsi="Arial" w:cs="Arial"/>
          <w:color w:val="000000" w:themeColor="text1"/>
        </w:rPr>
        <w:t>.</w:t>
      </w:r>
    </w:p>
    <w:p w14:paraId="543ED748" w14:textId="77777777" w:rsidR="00F400C1" w:rsidRPr="00F278DC" w:rsidRDefault="00F400C1" w:rsidP="003F5E32">
      <w:pPr>
        <w:tabs>
          <w:tab w:val="left" w:pos="851"/>
        </w:tabs>
        <w:spacing w:line="264" w:lineRule="auto"/>
        <w:ind w:firstLine="567"/>
        <w:contextualSpacing/>
        <w:jc w:val="both"/>
        <w:rPr>
          <w:rFonts w:ascii="Arial" w:hAnsi="Arial" w:cs="Arial"/>
          <w:color w:val="000000" w:themeColor="text1"/>
        </w:rPr>
      </w:pPr>
    </w:p>
    <w:p w14:paraId="519A885D" w14:textId="77777777" w:rsidR="00F400C1" w:rsidRPr="00F278DC" w:rsidRDefault="00BE59B5" w:rsidP="003F5E32">
      <w:pPr>
        <w:tabs>
          <w:tab w:val="left" w:pos="851"/>
        </w:tabs>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lastRenderedPageBreak/>
        <w:t>b)</w:t>
      </w:r>
      <w:r w:rsidR="003D2113" w:rsidRPr="00F278DC">
        <w:rPr>
          <w:rFonts w:ascii="Arial" w:hAnsi="Arial" w:cs="Arial"/>
          <w:color w:val="000000" w:themeColor="text1"/>
        </w:rPr>
        <w:t xml:space="preserve"> </w:t>
      </w:r>
      <w:r w:rsidRPr="00F278DC">
        <w:rPr>
          <w:rFonts w:ascii="Arial" w:hAnsi="Arial" w:cs="Arial"/>
          <w:color w:val="000000" w:themeColor="text1"/>
        </w:rPr>
        <w:t>Acreditar ante el órgano competente la realización de la actividad objeto de subvención mediante la presentación de una cuenta justificativa antes de la fecha prevista en el artículo 1</w:t>
      </w:r>
      <w:r w:rsidR="005164F0" w:rsidRPr="00F278DC">
        <w:rPr>
          <w:rFonts w:ascii="Arial" w:hAnsi="Arial" w:cs="Arial"/>
          <w:color w:val="000000" w:themeColor="text1"/>
        </w:rPr>
        <w:t>1</w:t>
      </w:r>
      <w:r w:rsidR="0017561A" w:rsidRPr="00F278DC">
        <w:rPr>
          <w:rFonts w:ascii="Arial" w:hAnsi="Arial" w:cs="Arial"/>
          <w:color w:val="000000" w:themeColor="text1"/>
        </w:rPr>
        <w:t>.2</w:t>
      </w:r>
      <w:r w:rsidR="006C1089" w:rsidRPr="00F278DC">
        <w:rPr>
          <w:rFonts w:ascii="Arial" w:hAnsi="Arial" w:cs="Arial"/>
          <w:color w:val="000000" w:themeColor="text1"/>
        </w:rPr>
        <w:t>.</w:t>
      </w:r>
    </w:p>
    <w:p w14:paraId="0D6464F5" w14:textId="77777777" w:rsidR="00F400C1" w:rsidRPr="00F278DC" w:rsidRDefault="00F400C1" w:rsidP="003F5E32">
      <w:pPr>
        <w:tabs>
          <w:tab w:val="left" w:pos="851"/>
        </w:tabs>
        <w:spacing w:line="264" w:lineRule="auto"/>
        <w:ind w:firstLine="567"/>
        <w:contextualSpacing/>
        <w:jc w:val="both"/>
        <w:rPr>
          <w:rFonts w:ascii="Arial" w:hAnsi="Arial" w:cs="Arial"/>
          <w:color w:val="000000" w:themeColor="text1"/>
        </w:rPr>
      </w:pPr>
    </w:p>
    <w:p w14:paraId="7D81C22F" w14:textId="306E2A95" w:rsidR="00BE59B5" w:rsidRPr="00F278DC" w:rsidRDefault="00BE59B5" w:rsidP="003F5E32">
      <w:pPr>
        <w:tabs>
          <w:tab w:val="left" w:pos="851"/>
        </w:tabs>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c)</w:t>
      </w:r>
      <w:r w:rsidR="003D2113" w:rsidRPr="00F278DC">
        <w:rPr>
          <w:rFonts w:ascii="Arial" w:hAnsi="Arial" w:cs="Arial"/>
          <w:color w:val="000000" w:themeColor="text1"/>
        </w:rPr>
        <w:t xml:space="preserve"> </w:t>
      </w:r>
      <w:r w:rsidRPr="00F278DC">
        <w:rPr>
          <w:rFonts w:ascii="Arial" w:hAnsi="Arial" w:cs="Arial"/>
          <w:color w:val="000000" w:themeColor="text1"/>
        </w:rPr>
        <w:t>Someterse a las actuaciones de comprobación y supervisión que efectúe el órgano competente y las de control financiero que corresponden a la Intervención General de la Administración del Estado y a las previstas en la legislación del Tribunal de Cuentas</w:t>
      </w:r>
      <w:r w:rsidR="00C35841" w:rsidRPr="00F278DC">
        <w:rPr>
          <w:rFonts w:ascii="Arial" w:hAnsi="Arial" w:cs="Arial"/>
          <w:color w:val="000000" w:themeColor="text1"/>
        </w:rPr>
        <w:t>,</w:t>
      </w:r>
      <w:r w:rsidRPr="00F278DC">
        <w:rPr>
          <w:rFonts w:ascii="Arial" w:hAnsi="Arial" w:cs="Arial"/>
          <w:color w:val="000000" w:themeColor="text1"/>
        </w:rPr>
        <w:t xml:space="preserve"> a</w:t>
      </w:r>
      <w:r w:rsidR="00C35841" w:rsidRPr="00F278DC">
        <w:rPr>
          <w:rFonts w:ascii="Arial" w:hAnsi="Arial" w:cs="Arial"/>
          <w:color w:val="000000" w:themeColor="text1"/>
        </w:rPr>
        <w:t xml:space="preserve"> </w:t>
      </w:r>
      <w:r w:rsidRPr="00F278DC">
        <w:rPr>
          <w:rFonts w:ascii="Arial" w:hAnsi="Arial" w:cs="Arial"/>
          <w:color w:val="000000" w:themeColor="text1"/>
        </w:rPr>
        <w:t>l</w:t>
      </w:r>
      <w:r w:rsidR="00C35841" w:rsidRPr="00F278DC">
        <w:rPr>
          <w:rFonts w:ascii="Arial" w:hAnsi="Arial" w:cs="Arial"/>
          <w:color w:val="000000" w:themeColor="text1"/>
        </w:rPr>
        <w:t>os</w:t>
      </w:r>
      <w:r w:rsidRPr="00F278DC">
        <w:rPr>
          <w:rFonts w:ascii="Arial" w:hAnsi="Arial" w:cs="Arial"/>
          <w:color w:val="000000" w:themeColor="text1"/>
        </w:rPr>
        <w:t xml:space="preserve"> que facilitarán cuanta información les sea requerida.</w:t>
      </w:r>
    </w:p>
    <w:p w14:paraId="76037431" w14:textId="18991636" w:rsidR="00BE59B5" w:rsidRPr="00F278DC" w:rsidRDefault="00BE59B5" w:rsidP="003F5E32">
      <w:pPr>
        <w:pStyle w:val="Ttulo5"/>
        <w:tabs>
          <w:tab w:val="left" w:pos="851"/>
        </w:tabs>
        <w:spacing w:before="0" w:line="264" w:lineRule="auto"/>
        <w:ind w:firstLine="567"/>
        <w:contextualSpacing/>
        <w:jc w:val="both"/>
        <w:rPr>
          <w:rFonts w:ascii="Arial" w:eastAsia="Times New Roman" w:hAnsi="Arial" w:cs="Arial"/>
          <w:color w:val="000000" w:themeColor="text1"/>
          <w:szCs w:val="24"/>
          <w:lang w:val="es-ES" w:eastAsia="es-ES"/>
        </w:rPr>
      </w:pPr>
      <w:r w:rsidRPr="00F278DC">
        <w:rPr>
          <w:rFonts w:ascii="Arial" w:eastAsia="Times New Roman" w:hAnsi="Arial" w:cs="Arial"/>
          <w:color w:val="000000" w:themeColor="text1"/>
          <w:szCs w:val="24"/>
          <w:lang w:val="es-ES" w:eastAsia="es-ES"/>
        </w:rPr>
        <w:t>d)</w:t>
      </w:r>
      <w:r w:rsidR="003D2113" w:rsidRPr="00F278DC">
        <w:rPr>
          <w:rFonts w:ascii="Arial" w:eastAsia="Times New Roman" w:hAnsi="Arial" w:cs="Arial"/>
          <w:color w:val="000000" w:themeColor="text1"/>
          <w:szCs w:val="24"/>
          <w:lang w:val="es-ES" w:eastAsia="es-ES"/>
        </w:rPr>
        <w:t xml:space="preserve"> </w:t>
      </w:r>
      <w:r w:rsidRPr="00F278DC">
        <w:rPr>
          <w:rFonts w:ascii="Arial" w:eastAsia="Times New Roman" w:hAnsi="Arial" w:cs="Arial"/>
          <w:color w:val="000000" w:themeColor="text1"/>
          <w:szCs w:val="24"/>
          <w:lang w:val="es-ES" w:eastAsia="es-ES"/>
        </w:rPr>
        <w:t>Comunicar al órgano concedente la obtención de otras subvenciones, ayudas, ingresos o recursos para la misma finalidad, procedentes de cualquiera de las Administraciones o entes públicos o privados, así como facilitar toda la información requerida por el órgano gestor de las subvenciones.</w:t>
      </w:r>
    </w:p>
    <w:p w14:paraId="3A2E6F93" w14:textId="77777777" w:rsidR="009113DE" w:rsidRPr="00F278DC" w:rsidRDefault="009113DE" w:rsidP="003F5E32">
      <w:pPr>
        <w:tabs>
          <w:tab w:val="left" w:pos="851"/>
        </w:tabs>
        <w:ind w:firstLine="567"/>
        <w:rPr>
          <w:color w:val="000000" w:themeColor="text1"/>
        </w:rPr>
      </w:pPr>
    </w:p>
    <w:p w14:paraId="7D8D6406" w14:textId="643F4F5F" w:rsidR="00BE59B5" w:rsidRPr="00F278DC" w:rsidRDefault="00BE59B5" w:rsidP="003F5E32">
      <w:pPr>
        <w:pStyle w:val="Ttulo5"/>
        <w:tabs>
          <w:tab w:val="left" w:pos="851"/>
        </w:tabs>
        <w:spacing w:before="0" w:line="264" w:lineRule="auto"/>
        <w:ind w:firstLine="567"/>
        <w:contextualSpacing/>
        <w:jc w:val="both"/>
        <w:rPr>
          <w:rFonts w:ascii="Arial" w:eastAsia="Times New Roman" w:hAnsi="Arial" w:cs="Arial"/>
          <w:color w:val="000000" w:themeColor="text1"/>
          <w:szCs w:val="24"/>
          <w:lang w:val="es-ES" w:eastAsia="es-ES"/>
        </w:rPr>
      </w:pPr>
      <w:r w:rsidRPr="00F278DC">
        <w:rPr>
          <w:rFonts w:ascii="Arial" w:eastAsia="Times New Roman" w:hAnsi="Arial" w:cs="Arial"/>
          <w:color w:val="000000" w:themeColor="text1"/>
          <w:szCs w:val="24"/>
          <w:lang w:val="es-ES" w:eastAsia="es-ES"/>
        </w:rPr>
        <w:t>e)</w:t>
      </w:r>
      <w:r w:rsidR="003D2113" w:rsidRPr="00F278DC">
        <w:rPr>
          <w:rFonts w:ascii="Arial" w:eastAsia="Times New Roman" w:hAnsi="Arial" w:cs="Arial"/>
          <w:color w:val="000000" w:themeColor="text1"/>
          <w:szCs w:val="24"/>
          <w:lang w:val="es-ES" w:eastAsia="es-ES"/>
        </w:rPr>
        <w:t xml:space="preserve"> </w:t>
      </w:r>
      <w:r w:rsidRPr="00F278DC">
        <w:rPr>
          <w:rFonts w:ascii="Arial" w:eastAsia="Times New Roman" w:hAnsi="Arial" w:cs="Arial"/>
          <w:color w:val="000000" w:themeColor="text1"/>
          <w:szCs w:val="24"/>
          <w:lang w:val="es-ES" w:eastAsia="es-ES"/>
        </w:rPr>
        <w:t>Dar la adecuada publicidad del carácter público de la actividad subvencionada</w:t>
      </w:r>
      <w:r w:rsidR="000C71E9" w:rsidRPr="00F278DC">
        <w:rPr>
          <w:rFonts w:ascii="Arial" w:eastAsia="Times New Roman" w:hAnsi="Arial" w:cs="Arial"/>
          <w:color w:val="000000" w:themeColor="text1"/>
          <w:szCs w:val="24"/>
          <w:lang w:val="es-ES" w:eastAsia="es-ES"/>
        </w:rPr>
        <w:t>, de conformidad con lo previsto en el artículo 12</w:t>
      </w:r>
      <w:r w:rsidR="007F4186" w:rsidRPr="00F278DC">
        <w:rPr>
          <w:rFonts w:ascii="Arial" w:eastAsia="Times New Roman" w:hAnsi="Arial" w:cs="Arial"/>
          <w:color w:val="000000" w:themeColor="text1"/>
          <w:szCs w:val="24"/>
          <w:lang w:val="es-ES" w:eastAsia="es-ES"/>
        </w:rPr>
        <w:t>.</w:t>
      </w:r>
      <w:r w:rsidR="00117B07" w:rsidRPr="00F278DC">
        <w:rPr>
          <w:rFonts w:ascii="Arial" w:eastAsia="Times New Roman" w:hAnsi="Arial" w:cs="Arial"/>
          <w:color w:val="000000" w:themeColor="text1"/>
          <w:szCs w:val="24"/>
          <w:lang w:val="es-ES" w:eastAsia="es-ES"/>
        </w:rPr>
        <w:t xml:space="preserve"> </w:t>
      </w:r>
    </w:p>
    <w:p w14:paraId="6A0BF1A7" w14:textId="77777777" w:rsidR="009113DE" w:rsidRPr="00F278DC" w:rsidRDefault="009113DE" w:rsidP="003F5E32">
      <w:pPr>
        <w:tabs>
          <w:tab w:val="left" w:pos="851"/>
        </w:tabs>
        <w:ind w:firstLine="567"/>
        <w:rPr>
          <w:color w:val="000000" w:themeColor="text1"/>
        </w:rPr>
      </w:pPr>
    </w:p>
    <w:p w14:paraId="074462FF" w14:textId="03BD15E6" w:rsidR="007F4186" w:rsidRPr="00F278DC" w:rsidRDefault="007F4186" w:rsidP="003F5E32">
      <w:pPr>
        <w:tabs>
          <w:tab w:val="left" w:pos="851"/>
        </w:tabs>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f)</w:t>
      </w:r>
      <w:r w:rsidR="003D2113" w:rsidRPr="00F278DC">
        <w:rPr>
          <w:rFonts w:ascii="Arial" w:hAnsi="Arial" w:cs="Arial"/>
          <w:color w:val="000000" w:themeColor="text1"/>
        </w:rPr>
        <w:t xml:space="preserve"> </w:t>
      </w:r>
      <w:r w:rsidRPr="00F278DC">
        <w:rPr>
          <w:rFonts w:ascii="Arial" w:hAnsi="Arial" w:cs="Arial"/>
          <w:color w:val="000000" w:themeColor="text1"/>
        </w:rPr>
        <w:t xml:space="preserve">Conservar la documentación justificativa de la aplicación de los fondos concedidos </w:t>
      </w:r>
      <w:r w:rsidR="006F306E" w:rsidRPr="00F278DC">
        <w:rPr>
          <w:rFonts w:ascii="Arial" w:hAnsi="Arial" w:cs="Arial"/>
          <w:color w:val="000000" w:themeColor="text1"/>
        </w:rPr>
        <w:t xml:space="preserve">en tanto no prescriba el derecho de la Administración a practicar el reintegro de </w:t>
      </w:r>
      <w:proofErr w:type="gramStart"/>
      <w:r w:rsidR="006F306E" w:rsidRPr="00F278DC">
        <w:rPr>
          <w:rFonts w:ascii="Arial" w:hAnsi="Arial" w:cs="Arial"/>
          <w:color w:val="000000" w:themeColor="text1"/>
        </w:rPr>
        <w:t>los mismos</w:t>
      </w:r>
      <w:proofErr w:type="gramEnd"/>
      <w:r w:rsidR="006F306E" w:rsidRPr="00F278DC">
        <w:rPr>
          <w:rFonts w:ascii="Arial" w:hAnsi="Arial" w:cs="Arial"/>
          <w:color w:val="000000" w:themeColor="text1"/>
        </w:rPr>
        <w:t>.</w:t>
      </w:r>
    </w:p>
    <w:p w14:paraId="437CB3E3" w14:textId="220DEAED" w:rsidR="00A3539B" w:rsidRPr="00F278DC" w:rsidRDefault="00A3539B" w:rsidP="003F5E32">
      <w:pPr>
        <w:tabs>
          <w:tab w:val="left" w:pos="851"/>
        </w:tabs>
        <w:spacing w:line="264" w:lineRule="auto"/>
        <w:ind w:firstLine="567"/>
        <w:contextualSpacing/>
        <w:jc w:val="both"/>
        <w:rPr>
          <w:rFonts w:ascii="Arial" w:hAnsi="Arial" w:cs="Arial"/>
          <w:color w:val="000000" w:themeColor="text1"/>
        </w:rPr>
      </w:pPr>
    </w:p>
    <w:p w14:paraId="2F8FE634" w14:textId="3BE2A359" w:rsidR="006F5732" w:rsidRPr="00F278DC" w:rsidRDefault="00B70B69" w:rsidP="003B1F6D">
      <w:pPr>
        <w:pStyle w:val="Prrafodelista"/>
        <w:tabs>
          <w:tab w:val="left" w:pos="284"/>
          <w:tab w:val="left" w:pos="851"/>
        </w:tabs>
        <w:spacing w:line="264" w:lineRule="auto"/>
        <w:ind w:left="567"/>
        <w:rPr>
          <w:rFonts w:cs="Arial"/>
          <w:color w:val="000000" w:themeColor="text1"/>
        </w:rPr>
      </w:pPr>
      <w:r w:rsidRPr="00F278DC">
        <w:rPr>
          <w:rFonts w:cs="Arial"/>
          <w:color w:val="000000" w:themeColor="text1"/>
        </w:rPr>
        <w:t xml:space="preserve">3. </w:t>
      </w:r>
      <w:r w:rsidR="00B8051B" w:rsidRPr="00F278DC">
        <w:rPr>
          <w:rFonts w:cs="Arial"/>
          <w:color w:val="000000" w:themeColor="text1"/>
        </w:rPr>
        <w:t>El plazo de realización de las actuaciones subvencionadas será</w:t>
      </w:r>
      <w:r w:rsidR="0079256E" w:rsidRPr="00F278DC">
        <w:rPr>
          <w:rFonts w:cs="Arial"/>
          <w:color w:val="000000" w:themeColor="text1"/>
        </w:rPr>
        <w:t xml:space="preserve"> </w:t>
      </w:r>
      <w:r w:rsidR="006F5732" w:rsidRPr="00F278DC">
        <w:rPr>
          <w:rFonts w:cs="Arial"/>
          <w:color w:val="000000" w:themeColor="text1"/>
        </w:rPr>
        <w:t>el siguiente:</w:t>
      </w:r>
    </w:p>
    <w:p w14:paraId="381C748F" w14:textId="11D15A4E" w:rsidR="00A3539B" w:rsidRPr="00F278DC" w:rsidRDefault="006F5732" w:rsidP="003F5E32">
      <w:pPr>
        <w:pStyle w:val="Prrafodelista"/>
        <w:numPr>
          <w:ilvl w:val="0"/>
          <w:numId w:val="32"/>
        </w:numPr>
        <w:tabs>
          <w:tab w:val="left" w:pos="284"/>
          <w:tab w:val="left" w:pos="851"/>
        </w:tabs>
        <w:spacing w:line="264" w:lineRule="auto"/>
        <w:ind w:left="0" w:firstLine="567"/>
        <w:rPr>
          <w:rFonts w:cs="Arial"/>
          <w:color w:val="000000" w:themeColor="text1"/>
        </w:rPr>
      </w:pPr>
      <w:r w:rsidRPr="00F278DC">
        <w:rPr>
          <w:rFonts w:cs="Arial"/>
          <w:color w:val="000000" w:themeColor="text1"/>
        </w:rPr>
        <w:t xml:space="preserve">Para las subvenciones de funcionamiento del artículo 9.1 de este real decreto, </w:t>
      </w:r>
      <w:r w:rsidR="00B8051B" w:rsidRPr="00F278DC">
        <w:rPr>
          <w:rFonts w:cs="Arial"/>
          <w:color w:val="000000" w:themeColor="text1"/>
        </w:rPr>
        <w:t>el comprendido entre el 1 de enero y el 31 de diciembre de 202</w:t>
      </w:r>
      <w:r w:rsidR="00832691" w:rsidRPr="00F278DC">
        <w:rPr>
          <w:rFonts w:cs="Arial"/>
          <w:color w:val="000000" w:themeColor="text1"/>
        </w:rPr>
        <w:t>6</w:t>
      </w:r>
      <w:r w:rsidR="00B8051B" w:rsidRPr="00F278DC">
        <w:rPr>
          <w:rFonts w:cs="Arial"/>
          <w:color w:val="000000" w:themeColor="text1"/>
        </w:rPr>
        <w:t>.</w:t>
      </w:r>
    </w:p>
    <w:p w14:paraId="4C714D68" w14:textId="339744B6" w:rsidR="006F5732" w:rsidRPr="00F278DC" w:rsidRDefault="006F5732" w:rsidP="003F5E32">
      <w:pPr>
        <w:pStyle w:val="Prrafodelista"/>
        <w:numPr>
          <w:ilvl w:val="0"/>
          <w:numId w:val="32"/>
        </w:numPr>
        <w:tabs>
          <w:tab w:val="left" w:pos="284"/>
          <w:tab w:val="left" w:pos="851"/>
        </w:tabs>
        <w:spacing w:line="264" w:lineRule="auto"/>
        <w:ind w:left="0" w:firstLine="567"/>
        <w:rPr>
          <w:rFonts w:cs="Arial"/>
          <w:color w:val="000000" w:themeColor="text1"/>
        </w:rPr>
      </w:pPr>
      <w:r w:rsidRPr="00F278DC">
        <w:rPr>
          <w:rFonts w:cs="Arial"/>
          <w:color w:val="000000" w:themeColor="text1"/>
        </w:rPr>
        <w:t xml:space="preserve">Para las subvenciones </w:t>
      </w:r>
      <w:r w:rsidRPr="00F278DC">
        <w:rPr>
          <w:rFonts w:cs="Arial"/>
          <w:color w:val="000000" w:themeColor="text1"/>
          <w:szCs w:val="24"/>
        </w:rPr>
        <w:t>para inversiones</w:t>
      </w:r>
      <w:r w:rsidRPr="00F278DC">
        <w:rPr>
          <w:rFonts w:cs="Arial"/>
          <w:color w:val="000000" w:themeColor="text1"/>
        </w:rPr>
        <w:t xml:space="preserve"> del artículo 9.2 de este real decreto, el comprendido entre el 1 de enero de 202</w:t>
      </w:r>
      <w:r w:rsidR="00832691" w:rsidRPr="00F278DC">
        <w:rPr>
          <w:rFonts w:cs="Arial"/>
          <w:color w:val="000000" w:themeColor="text1"/>
        </w:rPr>
        <w:t>6</w:t>
      </w:r>
      <w:r w:rsidRPr="00F278DC">
        <w:rPr>
          <w:rFonts w:cs="Arial"/>
          <w:color w:val="000000" w:themeColor="text1"/>
        </w:rPr>
        <w:t xml:space="preserve"> y el 31 de diciembre de 202</w:t>
      </w:r>
      <w:r w:rsidR="00832691" w:rsidRPr="00F278DC">
        <w:rPr>
          <w:rFonts w:cs="Arial"/>
          <w:color w:val="000000" w:themeColor="text1"/>
        </w:rPr>
        <w:t>7</w:t>
      </w:r>
      <w:r w:rsidRPr="00F278DC">
        <w:rPr>
          <w:rFonts w:cs="Arial"/>
          <w:color w:val="000000" w:themeColor="text1"/>
        </w:rPr>
        <w:t>.</w:t>
      </w:r>
    </w:p>
    <w:p w14:paraId="5A1FABD9" w14:textId="77777777" w:rsidR="006F5732" w:rsidRPr="00F278DC" w:rsidRDefault="006F5732" w:rsidP="004630C8">
      <w:pPr>
        <w:pStyle w:val="Prrafodelista"/>
        <w:tabs>
          <w:tab w:val="left" w:pos="284"/>
        </w:tabs>
        <w:spacing w:line="264" w:lineRule="auto"/>
        <w:ind w:left="0"/>
        <w:rPr>
          <w:rFonts w:cs="Arial"/>
          <w:color w:val="000000" w:themeColor="text1"/>
        </w:rPr>
      </w:pPr>
    </w:p>
    <w:p w14:paraId="0D66CEDE" w14:textId="5B996184" w:rsidR="00A44A76" w:rsidRDefault="00A44A76" w:rsidP="003D5590">
      <w:pPr>
        <w:tabs>
          <w:tab w:val="left" w:pos="284"/>
        </w:tabs>
        <w:spacing w:line="264" w:lineRule="auto"/>
        <w:ind w:firstLine="567"/>
        <w:jc w:val="both"/>
        <w:rPr>
          <w:rFonts w:ascii="Arial" w:hAnsi="Arial" w:cs="Arial"/>
          <w:color w:val="000000" w:themeColor="text1"/>
        </w:rPr>
      </w:pPr>
      <w:r w:rsidRPr="00F278DC">
        <w:rPr>
          <w:rFonts w:ascii="Arial" w:hAnsi="Arial" w:cs="Arial"/>
          <w:color w:val="000000" w:themeColor="text1"/>
        </w:rPr>
        <w:t>4. El tratamiento de los datos de carácter personal que hubieran de recogerse para la tramitación de las subvenciones se realizará en el estricto marco de lo establecido en la Ley Orgánica 3/2018, de 5 de diciembre, de Protección de Datos Personales y garantía de los derechos digitales.</w:t>
      </w:r>
    </w:p>
    <w:p w14:paraId="571AEAB7" w14:textId="77777777" w:rsidR="003D5590" w:rsidRPr="003D5590" w:rsidRDefault="003D5590" w:rsidP="003D5590">
      <w:pPr>
        <w:tabs>
          <w:tab w:val="left" w:pos="284"/>
        </w:tabs>
        <w:spacing w:line="264" w:lineRule="auto"/>
        <w:ind w:firstLine="567"/>
        <w:jc w:val="both"/>
        <w:rPr>
          <w:rFonts w:ascii="Arial" w:hAnsi="Arial" w:cs="Arial"/>
          <w:color w:val="000000" w:themeColor="text1"/>
        </w:rPr>
      </w:pPr>
    </w:p>
    <w:p w14:paraId="6E19AA1A" w14:textId="77777777" w:rsidR="00B862C0" w:rsidRPr="00F278DC" w:rsidRDefault="00BE59B5" w:rsidP="004630C8">
      <w:pPr>
        <w:spacing w:line="264" w:lineRule="auto"/>
        <w:contextualSpacing/>
        <w:rPr>
          <w:rFonts w:ascii="Arial" w:hAnsi="Arial" w:cs="Arial"/>
          <w:color w:val="000000" w:themeColor="text1"/>
        </w:rPr>
      </w:pPr>
      <w:r w:rsidRPr="00F278DC">
        <w:rPr>
          <w:rFonts w:ascii="Arial" w:hAnsi="Arial" w:cs="Arial"/>
          <w:color w:val="000000" w:themeColor="text1"/>
        </w:rPr>
        <w:t xml:space="preserve">Artículo 7. </w:t>
      </w:r>
      <w:r w:rsidRPr="00F278DC">
        <w:rPr>
          <w:rFonts w:ascii="Arial" w:hAnsi="Arial" w:cs="Arial"/>
          <w:i/>
          <w:iCs/>
          <w:color w:val="000000" w:themeColor="text1"/>
        </w:rPr>
        <w:t>Subcontratación.</w:t>
      </w:r>
    </w:p>
    <w:p w14:paraId="0CA61F7F" w14:textId="77777777" w:rsidR="00B862C0" w:rsidRPr="00F278DC" w:rsidRDefault="00B862C0" w:rsidP="004630C8">
      <w:pPr>
        <w:spacing w:line="264" w:lineRule="auto"/>
        <w:contextualSpacing/>
        <w:rPr>
          <w:rFonts w:ascii="Arial" w:hAnsi="Arial" w:cs="Arial"/>
          <w:color w:val="000000" w:themeColor="text1"/>
        </w:rPr>
      </w:pPr>
    </w:p>
    <w:p w14:paraId="2192544F" w14:textId="78BDE298" w:rsidR="00B8051B" w:rsidRPr="00F278DC" w:rsidRDefault="00B8051B" w:rsidP="00EA48A0">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 xml:space="preserve">Las entidades beneficiarias no podrán subcontratar las actividades </w:t>
      </w:r>
      <w:r w:rsidR="00F5386B" w:rsidRPr="00F278DC">
        <w:rPr>
          <w:rFonts w:ascii="Arial" w:hAnsi="Arial" w:cs="Arial"/>
          <w:color w:val="000000" w:themeColor="text1"/>
        </w:rPr>
        <w:t>subvencionadas</w:t>
      </w:r>
      <w:r w:rsidRPr="00F278DC">
        <w:rPr>
          <w:rFonts w:ascii="Arial" w:hAnsi="Arial" w:cs="Arial"/>
          <w:color w:val="000000" w:themeColor="text1"/>
        </w:rPr>
        <w:t xml:space="preserve">. </w:t>
      </w:r>
      <w:r w:rsidR="00F5386B" w:rsidRPr="00F278DC">
        <w:rPr>
          <w:rFonts w:ascii="Arial" w:hAnsi="Arial" w:cs="Arial"/>
          <w:color w:val="000000" w:themeColor="text1"/>
        </w:rPr>
        <w:t xml:space="preserve">No obstante, se tendrá en cuenta que </w:t>
      </w:r>
      <w:r w:rsidRPr="00F278DC">
        <w:rPr>
          <w:rFonts w:ascii="Arial" w:hAnsi="Arial" w:cs="Arial"/>
          <w:color w:val="000000" w:themeColor="text1"/>
        </w:rPr>
        <w:t xml:space="preserve">la contratación por la entidad beneficiaria de aquellos gastos en que tenga que incurrir para la realización por sí misma de la actividad subvencionada, es decir, la concertación con terceros de </w:t>
      </w:r>
      <w:r w:rsidR="00F5386B" w:rsidRPr="00F278DC">
        <w:rPr>
          <w:rFonts w:ascii="Arial" w:hAnsi="Arial" w:cs="Arial"/>
          <w:color w:val="000000" w:themeColor="text1"/>
        </w:rPr>
        <w:t>prestaciones</w:t>
      </w:r>
      <w:r w:rsidRPr="00F278DC">
        <w:rPr>
          <w:rFonts w:ascii="Arial" w:hAnsi="Arial" w:cs="Arial"/>
          <w:color w:val="000000" w:themeColor="text1"/>
        </w:rPr>
        <w:t xml:space="preserve"> necesari</w:t>
      </w:r>
      <w:r w:rsidR="00F5386B" w:rsidRPr="00F278DC">
        <w:rPr>
          <w:rFonts w:ascii="Arial" w:hAnsi="Arial" w:cs="Arial"/>
          <w:color w:val="000000" w:themeColor="text1"/>
        </w:rPr>
        <w:t>a</w:t>
      </w:r>
      <w:r w:rsidRPr="00F278DC">
        <w:rPr>
          <w:rFonts w:ascii="Arial" w:hAnsi="Arial" w:cs="Arial"/>
          <w:color w:val="000000" w:themeColor="text1"/>
        </w:rPr>
        <w:t>s para llevar a cabo las actividades objeto de la subvención</w:t>
      </w:r>
      <w:r w:rsidR="00F5386B" w:rsidRPr="00F278DC">
        <w:rPr>
          <w:rFonts w:ascii="Arial" w:hAnsi="Arial" w:cs="Arial"/>
          <w:color w:val="000000" w:themeColor="text1"/>
        </w:rPr>
        <w:t>,</w:t>
      </w:r>
      <w:r w:rsidRPr="00F278DC">
        <w:rPr>
          <w:rFonts w:ascii="Arial" w:hAnsi="Arial" w:cs="Arial"/>
          <w:color w:val="000000" w:themeColor="text1"/>
        </w:rPr>
        <w:t xml:space="preserve"> no constituye subcontratación de dichas actividades</w:t>
      </w:r>
      <w:r w:rsidR="00F5386B" w:rsidRPr="00F278DC">
        <w:rPr>
          <w:rFonts w:ascii="Arial" w:hAnsi="Arial" w:cs="Arial"/>
          <w:color w:val="000000" w:themeColor="text1"/>
        </w:rPr>
        <w:t>, de conformidad con lo establecido en el artículo 29.1 de la Ley 38/2003, de 17 de noviembre, quedan fuera del concepto de subcontratación</w:t>
      </w:r>
      <w:r w:rsidRPr="00F278DC">
        <w:rPr>
          <w:rFonts w:ascii="Arial" w:hAnsi="Arial" w:cs="Arial"/>
          <w:color w:val="000000" w:themeColor="text1"/>
        </w:rPr>
        <w:t>.</w:t>
      </w:r>
    </w:p>
    <w:p w14:paraId="402A7676" w14:textId="3CC1A76E" w:rsidR="00B862C0" w:rsidRPr="00F278DC" w:rsidRDefault="00B862C0" w:rsidP="00EA48A0">
      <w:pPr>
        <w:spacing w:line="264" w:lineRule="auto"/>
        <w:ind w:firstLine="567"/>
        <w:contextualSpacing/>
        <w:rPr>
          <w:rFonts w:ascii="Arial" w:hAnsi="Arial" w:cs="Arial"/>
          <w:color w:val="000000" w:themeColor="text1"/>
        </w:rPr>
      </w:pPr>
    </w:p>
    <w:p w14:paraId="1A46A6FF" w14:textId="77777777" w:rsidR="00B862C0" w:rsidRPr="00F278DC" w:rsidRDefault="00BE59B5" w:rsidP="004630C8">
      <w:pPr>
        <w:spacing w:line="264" w:lineRule="auto"/>
        <w:contextualSpacing/>
        <w:rPr>
          <w:rFonts w:ascii="Arial" w:hAnsi="Arial" w:cs="Arial"/>
          <w:color w:val="000000" w:themeColor="text1"/>
        </w:rPr>
      </w:pPr>
      <w:r w:rsidRPr="00F278DC">
        <w:rPr>
          <w:rFonts w:ascii="Arial" w:hAnsi="Arial" w:cs="Arial"/>
          <w:color w:val="000000" w:themeColor="text1"/>
        </w:rPr>
        <w:t xml:space="preserve">Artículo 8. </w:t>
      </w:r>
      <w:r w:rsidRPr="00F278DC">
        <w:rPr>
          <w:rFonts w:ascii="Arial" w:hAnsi="Arial" w:cs="Arial"/>
          <w:i/>
          <w:iCs/>
          <w:color w:val="000000" w:themeColor="text1"/>
        </w:rPr>
        <w:t>Compatibilidad con otras fuentes de financiación.</w:t>
      </w:r>
    </w:p>
    <w:p w14:paraId="7AA642C9" w14:textId="77777777" w:rsidR="00B862C0" w:rsidRPr="00F278DC" w:rsidRDefault="00B862C0" w:rsidP="004630C8">
      <w:pPr>
        <w:spacing w:line="264" w:lineRule="auto"/>
        <w:contextualSpacing/>
        <w:rPr>
          <w:rFonts w:ascii="Arial" w:hAnsi="Arial" w:cs="Arial"/>
          <w:color w:val="000000" w:themeColor="text1"/>
        </w:rPr>
      </w:pPr>
    </w:p>
    <w:p w14:paraId="716AD005" w14:textId="4D9361B9" w:rsidR="00133CD5" w:rsidRPr="00F278DC" w:rsidRDefault="00133CD5" w:rsidP="003F5E32">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 xml:space="preserve">1. </w:t>
      </w:r>
      <w:r w:rsidR="00BE59B5" w:rsidRPr="00F278DC">
        <w:rPr>
          <w:rFonts w:ascii="Arial" w:hAnsi="Arial" w:cs="Arial"/>
          <w:color w:val="000000" w:themeColor="text1"/>
        </w:rPr>
        <w:t xml:space="preserve">La subvención concedida a cada una de las beneficiarias será compatible con cualesquiera otras ayudas, ingresos o recursos de aquellas para la misma finalidad, procedentes de cualesquiera </w:t>
      </w:r>
      <w:r w:rsidR="00BE59B5" w:rsidRPr="00F278DC">
        <w:rPr>
          <w:rFonts w:ascii="Arial" w:hAnsi="Arial" w:cs="Arial"/>
          <w:color w:val="000000" w:themeColor="text1"/>
        </w:rPr>
        <w:lastRenderedPageBreak/>
        <w:t xml:space="preserve">Administraciones o entes públicos o privados, siempre que la suma de </w:t>
      </w:r>
      <w:r w:rsidR="002F25C4" w:rsidRPr="00F278DC">
        <w:rPr>
          <w:rFonts w:ascii="Arial" w:hAnsi="Arial" w:cs="Arial"/>
          <w:color w:val="000000" w:themeColor="text1"/>
        </w:rPr>
        <w:t>dichas ayudas, ingresos o recursos, incluida la ayuda</w:t>
      </w:r>
      <w:r w:rsidR="00BE59B5" w:rsidRPr="00F278DC">
        <w:rPr>
          <w:rFonts w:ascii="Arial" w:hAnsi="Arial" w:cs="Arial"/>
          <w:color w:val="000000" w:themeColor="text1"/>
        </w:rPr>
        <w:t xml:space="preserve"> que se regula en este real decreto, no supere el coste total de la actividad subvencionada.</w:t>
      </w:r>
    </w:p>
    <w:p w14:paraId="7D41656F" w14:textId="77777777" w:rsidR="009113DE" w:rsidRPr="00F278DC" w:rsidRDefault="009113DE" w:rsidP="003F5E32">
      <w:pPr>
        <w:spacing w:line="264" w:lineRule="auto"/>
        <w:ind w:firstLine="567"/>
        <w:contextualSpacing/>
        <w:jc w:val="both"/>
        <w:rPr>
          <w:rFonts w:ascii="Arial" w:hAnsi="Arial" w:cs="Arial"/>
          <w:color w:val="000000" w:themeColor="text1"/>
        </w:rPr>
      </w:pPr>
    </w:p>
    <w:p w14:paraId="54FC1C76" w14:textId="0B6C7C96" w:rsidR="00133CD5" w:rsidRPr="00F278DC" w:rsidRDefault="00133CD5" w:rsidP="003F5E32">
      <w:pPr>
        <w:pStyle w:val="parrafo"/>
        <w:spacing w:before="0" w:beforeAutospacing="0" w:after="0" w:afterAutospacing="0" w:line="264" w:lineRule="auto"/>
        <w:ind w:firstLine="567"/>
        <w:contextualSpacing/>
        <w:jc w:val="both"/>
        <w:rPr>
          <w:rFonts w:ascii="Arial" w:hAnsi="Arial" w:cs="Arial"/>
          <w:color w:val="000000" w:themeColor="text1"/>
        </w:rPr>
      </w:pPr>
      <w:r w:rsidRPr="00F278DC">
        <w:rPr>
          <w:rFonts w:ascii="Arial" w:hAnsi="Arial" w:cs="Arial"/>
          <w:color w:val="000000" w:themeColor="text1"/>
        </w:rPr>
        <w:t xml:space="preserve">2. Las entidades beneficiarias de estas subvenciones deberán comunicar la obtención de los recursos a los que se hace referencia en el apartado anterior. Esta comunicación deberá efectuarse tan pronto como se conozca y, en todo caso, con anterioridad a la justificación de la aplicación dada a los fondos percibidos según establece el artículo </w:t>
      </w:r>
      <w:proofErr w:type="spellStart"/>
      <w:r w:rsidRPr="00F278DC">
        <w:rPr>
          <w:rFonts w:ascii="Arial" w:hAnsi="Arial" w:cs="Arial"/>
          <w:color w:val="000000" w:themeColor="text1"/>
        </w:rPr>
        <w:t>14.</w:t>
      </w:r>
      <w:r w:rsidR="00510319" w:rsidRPr="00F278DC">
        <w:rPr>
          <w:rFonts w:ascii="Arial" w:hAnsi="Arial" w:cs="Arial"/>
          <w:color w:val="000000" w:themeColor="text1"/>
        </w:rPr>
        <w:t>1.</w:t>
      </w:r>
      <w:r w:rsidRPr="00F278DC">
        <w:rPr>
          <w:rFonts w:ascii="Arial" w:hAnsi="Arial" w:cs="Arial"/>
          <w:color w:val="000000" w:themeColor="text1"/>
        </w:rPr>
        <w:t>d</w:t>
      </w:r>
      <w:proofErr w:type="spellEnd"/>
      <w:r w:rsidRPr="00F278DC">
        <w:rPr>
          <w:rFonts w:ascii="Arial" w:hAnsi="Arial" w:cs="Arial"/>
          <w:color w:val="000000" w:themeColor="text1"/>
        </w:rPr>
        <w:t>) de la Ley 38/2003, de 17 de noviembre.</w:t>
      </w:r>
    </w:p>
    <w:p w14:paraId="5514A37D" w14:textId="77777777" w:rsidR="009113DE" w:rsidRPr="00F278DC" w:rsidRDefault="009113DE" w:rsidP="003F5E32">
      <w:pPr>
        <w:pStyle w:val="parrafo"/>
        <w:spacing w:before="0" w:beforeAutospacing="0" w:after="0" w:afterAutospacing="0" w:line="264" w:lineRule="auto"/>
        <w:ind w:firstLine="567"/>
        <w:contextualSpacing/>
        <w:jc w:val="both"/>
        <w:rPr>
          <w:rFonts w:ascii="Arial" w:hAnsi="Arial" w:cs="Arial"/>
          <w:color w:val="000000" w:themeColor="text1"/>
        </w:rPr>
      </w:pPr>
    </w:p>
    <w:p w14:paraId="3840BAB9" w14:textId="375EEEE3" w:rsidR="00F76E14" w:rsidRPr="00F278DC" w:rsidRDefault="00133CD5" w:rsidP="003F5E32">
      <w:pPr>
        <w:pStyle w:val="parrafo"/>
        <w:spacing w:before="0" w:beforeAutospacing="0" w:after="0" w:afterAutospacing="0" w:line="264" w:lineRule="auto"/>
        <w:ind w:firstLine="567"/>
        <w:contextualSpacing/>
        <w:jc w:val="both"/>
        <w:rPr>
          <w:rFonts w:ascii="Arial" w:hAnsi="Arial" w:cs="Arial"/>
          <w:color w:val="000000" w:themeColor="text1"/>
        </w:rPr>
      </w:pPr>
      <w:r w:rsidRPr="00F278DC">
        <w:rPr>
          <w:rFonts w:ascii="Arial" w:hAnsi="Arial" w:cs="Arial"/>
          <w:color w:val="000000" w:themeColor="text1"/>
        </w:rPr>
        <w:t>3. Cuando las actividades hayan sido financiadas, además de con esta subvención, con otras subvenciones o recursos, deberá acreditarse en la justificación el importe, procedencia y aplicación de tales fondos a las actividades subvencionadas según el artículo 30.4 de la Ley 38/2003, de 17 de noviembre.</w:t>
      </w:r>
    </w:p>
    <w:p w14:paraId="6568AB0B" w14:textId="77777777" w:rsidR="009113DE" w:rsidRPr="00F278DC" w:rsidRDefault="009113DE" w:rsidP="004630C8">
      <w:pPr>
        <w:pStyle w:val="parrafo"/>
        <w:spacing w:before="0" w:beforeAutospacing="0" w:after="0" w:afterAutospacing="0" w:line="264" w:lineRule="auto"/>
        <w:contextualSpacing/>
        <w:jc w:val="both"/>
        <w:rPr>
          <w:rFonts w:ascii="Arial" w:hAnsi="Arial" w:cs="Arial"/>
          <w:color w:val="000000" w:themeColor="text1"/>
        </w:rPr>
      </w:pPr>
    </w:p>
    <w:p w14:paraId="2E653EB2" w14:textId="77777777" w:rsidR="00B862C0" w:rsidRPr="00F278DC" w:rsidRDefault="00BE59B5" w:rsidP="004630C8">
      <w:pPr>
        <w:spacing w:line="264" w:lineRule="auto"/>
        <w:contextualSpacing/>
        <w:rPr>
          <w:rFonts w:ascii="Arial" w:hAnsi="Arial" w:cs="Arial"/>
          <w:color w:val="000000" w:themeColor="text1"/>
        </w:rPr>
      </w:pPr>
      <w:r w:rsidRPr="00F278DC">
        <w:rPr>
          <w:rFonts w:ascii="Arial" w:hAnsi="Arial" w:cs="Arial"/>
          <w:color w:val="000000" w:themeColor="text1"/>
        </w:rPr>
        <w:t xml:space="preserve">Artículo 9. </w:t>
      </w:r>
      <w:r w:rsidRPr="00F278DC">
        <w:rPr>
          <w:rFonts w:ascii="Arial" w:hAnsi="Arial" w:cs="Arial"/>
          <w:i/>
          <w:iCs/>
          <w:color w:val="000000" w:themeColor="text1"/>
        </w:rPr>
        <w:t>Cuantía y financiación.</w:t>
      </w:r>
      <w:r w:rsidR="00B862C0" w:rsidRPr="00F278DC">
        <w:rPr>
          <w:rFonts w:ascii="Arial" w:hAnsi="Arial" w:cs="Arial"/>
          <w:i/>
          <w:iCs/>
          <w:color w:val="000000" w:themeColor="text1"/>
        </w:rPr>
        <w:t xml:space="preserve"> </w:t>
      </w:r>
    </w:p>
    <w:p w14:paraId="5C79491D" w14:textId="77777777" w:rsidR="00B862C0" w:rsidRPr="00F278DC" w:rsidRDefault="00B862C0" w:rsidP="004630C8">
      <w:pPr>
        <w:spacing w:line="264" w:lineRule="auto"/>
        <w:contextualSpacing/>
        <w:rPr>
          <w:rFonts w:ascii="Arial" w:hAnsi="Arial" w:cs="Arial"/>
          <w:color w:val="000000" w:themeColor="text1"/>
        </w:rPr>
      </w:pPr>
    </w:p>
    <w:p w14:paraId="02111A65" w14:textId="136E1F7E" w:rsidR="00B862C0" w:rsidRPr="00F278DC" w:rsidRDefault="00BE59B5" w:rsidP="003F5E32">
      <w:pPr>
        <w:pStyle w:val="Prrafodelista"/>
        <w:numPr>
          <w:ilvl w:val="0"/>
          <w:numId w:val="29"/>
        </w:numPr>
        <w:tabs>
          <w:tab w:val="left" w:pos="284"/>
          <w:tab w:val="left" w:pos="851"/>
          <w:tab w:val="left" w:pos="993"/>
        </w:tabs>
        <w:spacing w:before="0" w:after="0" w:line="264" w:lineRule="auto"/>
        <w:ind w:left="0" w:firstLine="567"/>
        <w:rPr>
          <w:rFonts w:cs="Arial"/>
          <w:color w:val="000000" w:themeColor="text1"/>
          <w:szCs w:val="24"/>
        </w:rPr>
      </w:pPr>
      <w:r w:rsidRPr="00F278DC">
        <w:rPr>
          <w:rFonts w:cs="Arial"/>
          <w:color w:val="000000" w:themeColor="text1"/>
          <w:szCs w:val="24"/>
        </w:rPr>
        <w:t xml:space="preserve">Los importes de las subvenciones </w:t>
      </w:r>
      <w:r w:rsidR="00520E14" w:rsidRPr="00F278DC">
        <w:rPr>
          <w:rFonts w:cs="Arial"/>
          <w:color w:val="000000" w:themeColor="text1"/>
          <w:szCs w:val="24"/>
        </w:rPr>
        <w:t>de funcionamiento</w:t>
      </w:r>
      <w:r w:rsidRPr="00F278DC">
        <w:rPr>
          <w:rFonts w:cs="Arial"/>
          <w:color w:val="000000" w:themeColor="text1"/>
          <w:szCs w:val="24"/>
        </w:rPr>
        <w:t xml:space="preserve"> ascenderán a las siguientes cuantías, que se financiarán con cargo a las aplicaciones presupuestarias </w:t>
      </w:r>
      <w:r w:rsidR="002F25C4" w:rsidRPr="00F278DC">
        <w:rPr>
          <w:rFonts w:cs="Arial"/>
          <w:color w:val="000000" w:themeColor="text1"/>
          <w:szCs w:val="24"/>
        </w:rPr>
        <w:t>al efecto</w:t>
      </w:r>
      <w:r w:rsidR="0079256E" w:rsidRPr="00F278DC">
        <w:rPr>
          <w:rFonts w:cs="Arial"/>
          <w:color w:val="000000" w:themeColor="text1"/>
          <w:szCs w:val="24"/>
        </w:rPr>
        <w:t xml:space="preserve"> estable</w:t>
      </w:r>
      <w:r w:rsidR="002F25C4" w:rsidRPr="00F278DC">
        <w:rPr>
          <w:rFonts w:cs="Arial"/>
          <w:color w:val="000000" w:themeColor="text1"/>
          <w:szCs w:val="24"/>
        </w:rPr>
        <w:t>cidas</w:t>
      </w:r>
      <w:r w:rsidR="0079256E" w:rsidRPr="00F278DC">
        <w:rPr>
          <w:rFonts w:cs="Arial"/>
          <w:color w:val="000000" w:themeColor="text1"/>
          <w:szCs w:val="24"/>
        </w:rPr>
        <w:t xml:space="preserve"> en el presupuesto de gastos del Ministerio de Ciencia, Innovación y Universidades</w:t>
      </w:r>
      <w:r w:rsidRPr="00F278DC">
        <w:rPr>
          <w:rFonts w:cs="Arial"/>
          <w:color w:val="000000" w:themeColor="text1"/>
          <w:szCs w:val="24"/>
        </w:rPr>
        <w:t xml:space="preserve">: </w:t>
      </w:r>
    </w:p>
    <w:p w14:paraId="382D7471" w14:textId="77777777" w:rsidR="009113DE" w:rsidRPr="00F278DC" w:rsidRDefault="009113DE" w:rsidP="003F5E32">
      <w:pPr>
        <w:pStyle w:val="Prrafodelista"/>
        <w:tabs>
          <w:tab w:val="left" w:pos="284"/>
          <w:tab w:val="left" w:pos="851"/>
          <w:tab w:val="left" w:pos="993"/>
        </w:tabs>
        <w:spacing w:before="0" w:after="0" w:line="264" w:lineRule="auto"/>
        <w:ind w:left="0" w:firstLine="567"/>
        <w:rPr>
          <w:rFonts w:cs="Arial"/>
          <w:color w:val="000000" w:themeColor="text1"/>
          <w:szCs w:val="24"/>
        </w:rPr>
      </w:pPr>
    </w:p>
    <w:p w14:paraId="07400778" w14:textId="77237F6C" w:rsidR="00F400C1" w:rsidRPr="00EC2FA2" w:rsidRDefault="00F400C1" w:rsidP="003F5E32">
      <w:pPr>
        <w:tabs>
          <w:tab w:val="left" w:pos="851"/>
          <w:tab w:val="left" w:pos="993"/>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EC2FA2">
        <w:rPr>
          <w:rFonts w:ascii="Arial" w:eastAsia="Arial Unicode MS" w:hAnsi="Arial" w:cs="Arial"/>
          <w:color w:val="000000" w:themeColor="text1"/>
          <w:lang w:eastAsia="en-US"/>
        </w:rPr>
        <w:t xml:space="preserve">a) Al Instituto de España: </w:t>
      </w:r>
      <w:r w:rsidR="00A45E78" w:rsidRPr="00EC2FA2">
        <w:rPr>
          <w:rFonts w:ascii="Arial" w:eastAsia="Arial Unicode MS" w:hAnsi="Arial" w:cs="Arial"/>
          <w:color w:val="000000" w:themeColor="text1"/>
          <w:lang w:eastAsia="en-US"/>
        </w:rPr>
        <w:t>635.080,00</w:t>
      </w:r>
      <w:r w:rsidRPr="00EC2FA2">
        <w:rPr>
          <w:rFonts w:ascii="Arial" w:eastAsia="Arial Unicode MS" w:hAnsi="Arial" w:cs="Arial"/>
          <w:color w:val="000000" w:themeColor="text1"/>
          <w:lang w:eastAsia="en-US"/>
        </w:rPr>
        <w:t xml:space="preserve"> euros</w:t>
      </w:r>
      <w:r w:rsidR="00953C73" w:rsidRPr="00EC2FA2">
        <w:rPr>
          <w:rFonts w:ascii="Arial" w:hAnsi="Arial" w:cs="Arial"/>
          <w:color w:val="000000" w:themeColor="text1"/>
        </w:rPr>
        <w:t>.</w:t>
      </w:r>
    </w:p>
    <w:p w14:paraId="3E6B3F77" w14:textId="1825EFCB" w:rsidR="00F400C1" w:rsidRPr="00EC2FA2" w:rsidRDefault="00F400C1" w:rsidP="003F5E32">
      <w:pPr>
        <w:tabs>
          <w:tab w:val="left" w:pos="851"/>
          <w:tab w:val="left" w:pos="993"/>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EC2FA2">
        <w:rPr>
          <w:rFonts w:ascii="Arial" w:eastAsia="Arial Unicode MS" w:hAnsi="Arial" w:cs="Arial"/>
          <w:color w:val="000000" w:themeColor="text1"/>
          <w:lang w:eastAsia="en-US"/>
        </w:rPr>
        <w:t xml:space="preserve">b) A la Real Academia de Historia: </w:t>
      </w:r>
      <w:r w:rsidR="00A45E78" w:rsidRPr="00EC2FA2">
        <w:rPr>
          <w:rFonts w:ascii="Arial" w:eastAsia="Arial Unicode MS" w:hAnsi="Arial" w:cs="Arial"/>
          <w:color w:val="000000" w:themeColor="text1"/>
          <w:lang w:eastAsia="en-US"/>
        </w:rPr>
        <w:t>1.143.300,00</w:t>
      </w:r>
      <w:r w:rsidRPr="00EC2FA2">
        <w:rPr>
          <w:rFonts w:ascii="Arial" w:eastAsia="Arial Unicode MS" w:hAnsi="Arial" w:cs="Arial"/>
          <w:color w:val="000000" w:themeColor="text1"/>
          <w:lang w:eastAsia="en-US"/>
        </w:rPr>
        <w:t xml:space="preserve"> euros.</w:t>
      </w:r>
    </w:p>
    <w:p w14:paraId="336E8CE7" w14:textId="79EA2D51" w:rsidR="00F400C1" w:rsidRPr="00EC2FA2" w:rsidRDefault="00F400C1" w:rsidP="003F5E32">
      <w:pPr>
        <w:tabs>
          <w:tab w:val="left" w:pos="851"/>
          <w:tab w:val="left" w:pos="993"/>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EC2FA2">
        <w:rPr>
          <w:rFonts w:ascii="Arial" w:eastAsia="Arial Unicode MS" w:hAnsi="Arial" w:cs="Arial"/>
          <w:color w:val="000000" w:themeColor="text1"/>
          <w:lang w:eastAsia="en-US"/>
        </w:rPr>
        <w:t xml:space="preserve">c) A la Real Academia de Bellas Artes de San Fernando: </w:t>
      </w:r>
      <w:r w:rsidR="00A45E78" w:rsidRPr="00EC2FA2">
        <w:rPr>
          <w:rFonts w:ascii="Arial" w:eastAsia="Arial Unicode MS" w:hAnsi="Arial" w:cs="Arial"/>
          <w:color w:val="000000" w:themeColor="text1"/>
          <w:lang w:eastAsia="en-US"/>
        </w:rPr>
        <w:t>1.690.160,00</w:t>
      </w:r>
      <w:r w:rsidRPr="00EC2FA2">
        <w:rPr>
          <w:rFonts w:ascii="Arial" w:eastAsia="Arial Unicode MS" w:hAnsi="Arial" w:cs="Arial"/>
          <w:color w:val="000000" w:themeColor="text1"/>
          <w:lang w:eastAsia="en-US"/>
        </w:rPr>
        <w:t xml:space="preserve"> euros</w:t>
      </w:r>
      <w:r w:rsidR="00953C73" w:rsidRPr="00EC2FA2">
        <w:rPr>
          <w:rFonts w:ascii="Arial" w:hAnsi="Arial" w:cs="Arial"/>
          <w:color w:val="000000" w:themeColor="text1"/>
        </w:rPr>
        <w:t>.</w:t>
      </w:r>
    </w:p>
    <w:p w14:paraId="2B4106BE" w14:textId="7EC2570C" w:rsidR="0079256E" w:rsidRPr="00EC2FA2" w:rsidRDefault="00F400C1" w:rsidP="003F5E32">
      <w:pPr>
        <w:tabs>
          <w:tab w:val="left" w:pos="851"/>
          <w:tab w:val="left" w:pos="993"/>
        </w:tabs>
        <w:autoSpaceDE w:val="0"/>
        <w:autoSpaceDN w:val="0"/>
        <w:adjustRightInd w:val="0"/>
        <w:spacing w:line="264" w:lineRule="auto"/>
        <w:ind w:firstLine="567"/>
        <w:contextualSpacing/>
        <w:jc w:val="both"/>
        <w:rPr>
          <w:rFonts w:ascii="Arial" w:hAnsi="Arial" w:cs="Arial"/>
          <w:color w:val="000000" w:themeColor="text1"/>
        </w:rPr>
      </w:pPr>
      <w:r w:rsidRPr="00EC2FA2">
        <w:rPr>
          <w:rFonts w:ascii="Arial" w:eastAsia="Arial Unicode MS" w:hAnsi="Arial" w:cs="Arial"/>
          <w:color w:val="000000" w:themeColor="text1"/>
          <w:lang w:eastAsia="en-US"/>
        </w:rPr>
        <w:t>d) A la Real Academia de Ciencias Exactas, Físicas y Naturales</w:t>
      </w:r>
      <w:r w:rsidR="004A2010" w:rsidRPr="00EC2FA2">
        <w:rPr>
          <w:rFonts w:ascii="Arial" w:hAnsi="Arial" w:cs="Arial"/>
          <w:color w:val="000000" w:themeColor="text1"/>
        </w:rPr>
        <w:t xml:space="preserve"> de España</w:t>
      </w:r>
      <w:r w:rsidRPr="00EC2FA2">
        <w:rPr>
          <w:rFonts w:ascii="Arial" w:eastAsia="Arial Unicode MS" w:hAnsi="Arial" w:cs="Arial"/>
          <w:color w:val="000000" w:themeColor="text1"/>
          <w:lang w:eastAsia="en-US"/>
        </w:rPr>
        <w:t xml:space="preserve">: </w:t>
      </w:r>
      <w:r w:rsidR="00A45E78" w:rsidRPr="00EC2FA2">
        <w:rPr>
          <w:rFonts w:ascii="Arial" w:eastAsia="Arial Unicode MS" w:hAnsi="Arial" w:cs="Arial"/>
          <w:color w:val="000000" w:themeColor="text1"/>
          <w:lang w:eastAsia="en-US"/>
        </w:rPr>
        <w:t>676.940,00</w:t>
      </w:r>
      <w:r w:rsidRPr="00EC2FA2">
        <w:rPr>
          <w:rFonts w:ascii="Arial" w:eastAsia="Arial Unicode MS" w:hAnsi="Arial" w:cs="Arial"/>
          <w:color w:val="000000" w:themeColor="text1"/>
          <w:lang w:eastAsia="en-US"/>
        </w:rPr>
        <w:t xml:space="preserve"> euros</w:t>
      </w:r>
      <w:r w:rsidR="00953C73" w:rsidRPr="00EC2FA2">
        <w:rPr>
          <w:rFonts w:ascii="Arial" w:hAnsi="Arial" w:cs="Arial"/>
          <w:color w:val="000000" w:themeColor="text1"/>
        </w:rPr>
        <w:t>.</w:t>
      </w:r>
    </w:p>
    <w:p w14:paraId="75EFFC8C" w14:textId="0ED454E7" w:rsidR="00F400C1" w:rsidRPr="00EC2FA2" w:rsidRDefault="00F400C1" w:rsidP="003F5E32">
      <w:pPr>
        <w:tabs>
          <w:tab w:val="left" w:pos="851"/>
          <w:tab w:val="left" w:pos="993"/>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EC2FA2">
        <w:rPr>
          <w:rFonts w:ascii="Arial" w:eastAsia="Arial Unicode MS" w:hAnsi="Arial" w:cs="Arial"/>
          <w:color w:val="000000" w:themeColor="text1"/>
          <w:lang w:eastAsia="en-US"/>
        </w:rPr>
        <w:t xml:space="preserve">e) A la Real Academia de Ciencias Morales y Políticas: </w:t>
      </w:r>
      <w:r w:rsidR="00A45E78" w:rsidRPr="00EC2FA2">
        <w:rPr>
          <w:rFonts w:ascii="Arial" w:eastAsia="Arial Unicode MS" w:hAnsi="Arial" w:cs="Arial"/>
          <w:color w:val="000000" w:themeColor="text1"/>
          <w:lang w:eastAsia="en-US"/>
        </w:rPr>
        <w:t>923.220,00</w:t>
      </w:r>
      <w:r w:rsidRPr="00EC2FA2">
        <w:rPr>
          <w:rFonts w:ascii="Arial" w:eastAsia="Arial Unicode MS" w:hAnsi="Arial" w:cs="Arial"/>
          <w:color w:val="000000" w:themeColor="text1"/>
          <w:lang w:eastAsia="en-US"/>
        </w:rPr>
        <w:t xml:space="preserve"> euros</w:t>
      </w:r>
      <w:r w:rsidR="00953C73" w:rsidRPr="00EC2FA2">
        <w:rPr>
          <w:rFonts w:ascii="Arial" w:hAnsi="Arial" w:cs="Arial"/>
          <w:color w:val="000000" w:themeColor="text1"/>
        </w:rPr>
        <w:t>.</w:t>
      </w:r>
    </w:p>
    <w:p w14:paraId="12B887F7" w14:textId="037D1A17" w:rsidR="00F400C1" w:rsidRPr="00EC2FA2" w:rsidRDefault="00F400C1" w:rsidP="003F5E32">
      <w:pPr>
        <w:tabs>
          <w:tab w:val="left" w:pos="851"/>
          <w:tab w:val="left" w:pos="993"/>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EC2FA2">
        <w:rPr>
          <w:rFonts w:ascii="Arial" w:eastAsia="Arial Unicode MS" w:hAnsi="Arial" w:cs="Arial"/>
          <w:color w:val="000000" w:themeColor="text1"/>
          <w:lang w:eastAsia="en-US"/>
        </w:rPr>
        <w:t xml:space="preserve">f) A la Real Academia </w:t>
      </w:r>
      <w:r w:rsidR="007A1BDC" w:rsidRPr="00EC2FA2">
        <w:rPr>
          <w:rFonts w:ascii="Arial" w:eastAsia="Arial Unicode MS" w:hAnsi="Arial" w:cs="Arial"/>
          <w:color w:val="000000" w:themeColor="text1"/>
          <w:lang w:eastAsia="en-US"/>
        </w:rPr>
        <w:t xml:space="preserve">Nacional </w:t>
      </w:r>
      <w:r w:rsidRPr="00EC2FA2">
        <w:rPr>
          <w:rFonts w:ascii="Arial" w:eastAsia="Arial Unicode MS" w:hAnsi="Arial" w:cs="Arial"/>
          <w:color w:val="000000" w:themeColor="text1"/>
          <w:lang w:eastAsia="en-US"/>
        </w:rPr>
        <w:t>de Farmacia</w:t>
      </w:r>
      <w:r w:rsidR="001E2BFA" w:rsidRPr="00EC2FA2">
        <w:rPr>
          <w:rFonts w:ascii="Arial" w:eastAsia="Arial Unicode MS" w:hAnsi="Arial" w:cs="Arial"/>
          <w:color w:val="000000" w:themeColor="text1"/>
          <w:lang w:eastAsia="en-US"/>
        </w:rPr>
        <w:t xml:space="preserve"> de España</w:t>
      </w:r>
      <w:r w:rsidRPr="00EC2FA2">
        <w:rPr>
          <w:rFonts w:ascii="Arial" w:eastAsia="Arial Unicode MS" w:hAnsi="Arial" w:cs="Arial"/>
          <w:color w:val="000000" w:themeColor="text1"/>
          <w:lang w:eastAsia="en-US"/>
        </w:rPr>
        <w:t xml:space="preserve">: </w:t>
      </w:r>
      <w:r w:rsidR="00247F34" w:rsidRPr="00EC2FA2">
        <w:rPr>
          <w:rFonts w:ascii="Arial" w:eastAsia="Arial Unicode MS" w:hAnsi="Arial" w:cs="Arial"/>
          <w:color w:val="000000" w:themeColor="text1"/>
          <w:lang w:eastAsia="en-US"/>
        </w:rPr>
        <w:t>49</w:t>
      </w:r>
      <w:r w:rsidR="001E2BFA" w:rsidRPr="00EC2FA2">
        <w:rPr>
          <w:rFonts w:ascii="Arial" w:eastAsia="Arial Unicode MS" w:hAnsi="Arial" w:cs="Arial"/>
          <w:color w:val="000000" w:themeColor="text1"/>
          <w:lang w:eastAsia="en-US"/>
        </w:rPr>
        <w:t>0</w:t>
      </w:r>
      <w:r w:rsidR="00A45E78" w:rsidRPr="00EC2FA2">
        <w:rPr>
          <w:rFonts w:ascii="Arial" w:eastAsia="Arial Unicode MS" w:hAnsi="Arial" w:cs="Arial"/>
          <w:color w:val="000000" w:themeColor="text1"/>
          <w:lang w:eastAsia="en-US"/>
        </w:rPr>
        <w:t>.270,00</w:t>
      </w:r>
      <w:r w:rsidRPr="00EC2FA2">
        <w:rPr>
          <w:rFonts w:ascii="Arial" w:eastAsia="Arial Unicode MS" w:hAnsi="Arial" w:cs="Arial"/>
          <w:color w:val="000000" w:themeColor="text1"/>
          <w:lang w:eastAsia="en-US"/>
        </w:rPr>
        <w:t xml:space="preserve"> euros</w:t>
      </w:r>
      <w:r w:rsidR="00953C73" w:rsidRPr="00EC2FA2">
        <w:rPr>
          <w:rFonts w:ascii="Arial" w:hAnsi="Arial" w:cs="Arial"/>
          <w:color w:val="000000" w:themeColor="text1"/>
        </w:rPr>
        <w:t>.</w:t>
      </w:r>
    </w:p>
    <w:p w14:paraId="4C44C102" w14:textId="3D46943C" w:rsidR="00F400C1" w:rsidRPr="00EC2FA2" w:rsidRDefault="00F400C1" w:rsidP="003F5E32">
      <w:pPr>
        <w:tabs>
          <w:tab w:val="left" w:pos="851"/>
          <w:tab w:val="left" w:pos="993"/>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EC2FA2">
        <w:rPr>
          <w:rFonts w:ascii="Arial" w:eastAsia="Arial Unicode MS" w:hAnsi="Arial" w:cs="Arial"/>
          <w:color w:val="000000" w:themeColor="text1"/>
          <w:lang w:eastAsia="en-US"/>
        </w:rPr>
        <w:t xml:space="preserve">g) A la Real Academia de Jurisprudencia y Legislación: </w:t>
      </w:r>
      <w:r w:rsidR="001E2BFA" w:rsidRPr="00EC2FA2">
        <w:rPr>
          <w:rFonts w:ascii="Arial" w:eastAsia="Arial Unicode MS" w:hAnsi="Arial" w:cs="Arial"/>
          <w:color w:val="000000" w:themeColor="text1"/>
          <w:lang w:eastAsia="en-US"/>
        </w:rPr>
        <w:t>601</w:t>
      </w:r>
      <w:r w:rsidR="00A45E78" w:rsidRPr="00EC2FA2">
        <w:rPr>
          <w:rFonts w:ascii="Arial" w:eastAsia="Arial Unicode MS" w:hAnsi="Arial" w:cs="Arial"/>
          <w:color w:val="000000" w:themeColor="text1"/>
          <w:lang w:eastAsia="en-US"/>
        </w:rPr>
        <w:t>.</w:t>
      </w:r>
      <w:r w:rsidR="001E2BFA" w:rsidRPr="00EC2FA2">
        <w:rPr>
          <w:rFonts w:ascii="Arial" w:eastAsia="Arial Unicode MS" w:hAnsi="Arial" w:cs="Arial"/>
          <w:color w:val="000000" w:themeColor="text1"/>
          <w:lang w:eastAsia="en-US"/>
        </w:rPr>
        <w:t>920</w:t>
      </w:r>
      <w:r w:rsidR="00A45E78" w:rsidRPr="00EC2FA2">
        <w:rPr>
          <w:rFonts w:ascii="Arial" w:eastAsia="Arial Unicode MS" w:hAnsi="Arial" w:cs="Arial"/>
          <w:color w:val="000000" w:themeColor="text1"/>
          <w:lang w:eastAsia="en-US"/>
        </w:rPr>
        <w:t>,00</w:t>
      </w:r>
      <w:r w:rsidRPr="00EC2FA2">
        <w:rPr>
          <w:rFonts w:ascii="Arial" w:eastAsia="Arial Unicode MS" w:hAnsi="Arial" w:cs="Arial"/>
          <w:color w:val="000000" w:themeColor="text1"/>
          <w:lang w:eastAsia="en-US"/>
        </w:rPr>
        <w:t xml:space="preserve"> euro</w:t>
      </w:r>
      <w:r w:rsidR="0079256E" w:rsidRPr="00EC2FA2">
        <w:rPr>
          <w:rFonts w:ascii="Arial" w:eastAsia="Arial Unicode MS" w:hAnsi="Arial" w:cs="Arial"/>
          <w:color w:val="000000" w:themeColor="text1"/>
          <w:lang w:eastAsia="en-US"/>
        </w:rPr>
        <w:t>s</w:t>
      </w:r>
      <w:r w:rsidR="00953C73" w:rsidRPr="00EC2FA2">
        <w:rPr>
          <w:rFonts w:ascii="Arial" w:hAnsi="Arial" w:cs="Arial"/>
          <w:color w:val="000000" w:themeColor="text1"/>
        </w:rPr>
        <w:t>.</w:t>
      </w:r>
    </w:p>
    <w:p w14:paraId="04AD3F00" w14:textId="0DD23C56" w:rsidR="00F400C1" w:rsidRPr="00EC2FA2" w:rsidRDefault="00F400C1" w:rsidP="003F5E32">
      <w:pPr>
        <w:tabs>
          <w:tab w:val="left" w:pos="851"/>
          <w:tab w:val="left" w:pos="993"/>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EC2FA2">
        <w:rPr>
          <w:rFonts w:ascii="Arial" w:eastAsia="Arial Unicode MS" w:hAnsi="Arial" w:cs="Arial"/>
          <w:color w:val="000000" w:themeColor="text1"/>
          <w:lang w:eastAsia="en-US"/>
        </w:rPr>
        <w:t>h) A la Real Academia Nacional de Medicina</w:t>
      </w:r>
      <w:r w:rsidR="001E2BFA" w:rsidRPr="00EC2FA2">
        <w:rPr>
          <w:rFonts w:ascii="Arial" w:eastAsia="Arial Unicode MS" w:hAnsi="Arial" w:cs="Arial"/>
          <w:color w:val="000000" w:themeColor="text1"/>
          <w:lang w:eastAsia="en-US"/>
        </w:rPr>
        <w:t xml:space="preserve"> de España</w:t>
      </w:r>
      <w:r w:rsidRPr="00EC2FA2">
        <w:rPr>
          <w:rFonts w:ascii="Arial" w:eastAsia="Arial Unicode MS" w:hAnsi="Arial" w:cs="Arial"/>
          <w:color w:val="000000" w:themeColor="text1"/>
          <w:lang w:eastAsia="en-US"/>
        </w:rPr>
        <w:t xml:space="preserve">: </w:t>
      </w:r>
      <w:r w:rsidR="00A45E78" w:rsidRPr="00EC2FA2">
        <w:rPr>
          <w:rFonts w:ascii="Arial" w:eastAsia="Arial Unicode MS" w:hAnsi="Arial" w:cs="Arial"/>
          <w:color w:val="000000" w:themeColor="text1"/>
          <w:lang w:eastAsia="en-US"/>
        </w:rPr>
        <w:t>696.620,00</w:t>
      </w:r>
      <w:r w:rsidRPr="00EC2FA2">
        <w:rPr>
          <w:rFonts w:ascii="Arial" w:eastAsia="Arial Unicode MS" w:hAnsi="Arial" w:cs="Arial"/>
          <w:color w:val="000000" w:themeColor="text1"/>
          <w:lang w:eastAsia="en-US"/>
        </w:rPr>
        <w:t xml:space="preserve"> euros</w:t>
      </w:r>
      <w:r w:rsidR="00953C73" w:rsidRPr="00EC2FA2">
        <w:rPr>
          <w:rFonts w:ascii="Arial" w:hAnsi="Arial" w:cs="Arial"/>
          <w:color w:val="000000" w:themeColor="text1"/>
        </w:rPr>
        <w:t>.</w:t>
      </w:r>
    </w:p>
    <w:p w14:paraId="7DACB90F" w14:textId="37D277FE" w:rsidR="00F400C1" w:rsidRPr="00EC2FA2" w:rsidRDefault="0047029A" w:rsidP="003F5E32">
      <w:pPr>
        <w:tabs>
          <w:tab w:val="left" w:pos="851"/>
          <w:tab w:val="left" w:pos="993"/>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EC2FA2">
        <w:rPr>
          <w:rFonts w:ascii="Arial" w:eastAsia="Arial Unicode MS" w:hAnsi="Arial" w:cs="Arial"/>
          <w:color w:val="000000" w:themeColor="text1"/>
          <w:lang w:eastAsia="en-US"/>
        </w:rPr>
        <w:t>i</w:t>
      </w:r>
      <w:r w:rsidR="00F400C1" w:rsidRPr="00EC2FA2">
        <w:rPr>
          <w:rFonts w:ascii="Arial" w:eastAsia="Arial Unicode MS" w:hAnsi="Arial" w:cs="Arial"/>
          <w:color w:val="000000" w:themeColor="text1"/>
          <w:lang w:eastAsia="en-US"/>
        </w:rPr>
        <w:t xml:space="preserve">) A la Real Academia de Ingeniería: </w:t>
      </w:r>
      <w:r w:rsidR="00A45E78" w:rsidRPr="00EC2FA2">
        <w:rPr>
          <w:rFonts w:ascii="Arial" w:eastAsia="Arial Unicode MS" w:hAnsi="Arial" w:cs="Arial"/>
          <w:color w:val="000000" w:themeColor="text1"/>
          <w:lang w:eastAsia="en-US"/>
        </w:rPr>
        <w:t>534.500,00</w:t>
      </w:r>
      <w:r w:rsidR="00F400C1" w:rsidRPr="00EC2FA2">
        <w:rPr>
          <w:rFonts w:ascii="Arial" w:eastAsia="Arial Unicode MS" w:hAnsi="Arial" w:cs="Arial"/>
          <w:color w:val="000000" w:themeColor="text1"/>
          <w:lang w:eastAsia="en-US"/>
        </w:rPr>
        <w:t xml:space="preserve"> euros</w:t>
      </w:r>
      <w:r w:rsidR="00953C73" w:rsidRPr="00EC2FA2">
        <w:rPr>
          <w:rFonts w:ascii="Arial" w:hAnsi="Arial" w:cs="Arial"/>
          <w:color w:val="000000" w:themeColor="text1"/>
        </w:rPr>
        <w:t>.</w:t>
      </w:r>
    </w:p>
    <w:p w14:paraId="66447D91" w14:textId="08C00E39" w:rsidR="00F400C1" w:rsidRPr="00EC2FA2" w:rsidRDefault="0047029A" w:rsidP="003F5E32">
      <w:pPr>
        <w:tabs>
          <w:tab w:val="left" w:pos="851"/>
          <w:tab w:val="left" w:pos="993"/>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EC2FA2">
        <w:rPr>
          <w:rFonts w:ascii="Arial" w:eastAsia="Arial Unicode MS" w:hAnsi="Arial" w:cs="Arial"/>
          <w:color w:val="000000" w:themeColor="text1"/>
          <w:lang w:eastAsia="en-US"/>
        </w:rPr>
        <w:t>j</w:t>
      </w:r>
      <w:r w:rsidR="00F400C1" w:rsidRPr="00EC2FA2">
        <w:rPr>
          <w:rFonts w:ascii="Arial" w:eastAsia="Arial Unicode MS" w:hAnsi="Arial" w:cs="Arial"/>
          <w:color w:val="000000" w:themeColor="text1"/>
          <w:lang w:eastAsia="en-US"/>
        </w:rPr>
        <w:t xml:space="preserve">) A la Real Academia de Ciencias Económicas y Financieras: </w:t>
      </w:r>
      <w:r w:rsidR="00A45E78" w:rsidRPr="00EC2FA2">
        <w:rPr>
          <w:rFonts w:ascii="Arial" w:eastAsia="Arial Unicode MS" w:hAnsi="Arial" w:cs="Arial"/>
          <w:color w:val="000000" w:themeColor="text1"/>
          <w:lang w:eastAsia="en-US"/>
        </w:rPr>
        <w:t>534.500,00</w:t>
      </w:r>
      <w:r w:rsidR="00F400C1" w:rsidRPr="00EC2FA2">
        <w:rPr>
          <w:rFonts w:ascii="Arial" w:eastAsia="Arial Unicode MS" w:hAnsi="Arial" w:cs="Arial"/>
          <w:color w:val="000000" w:themeColor="text1"/>
          <w:lang w:eastAsia="en-US"/>
        </w:rPr>
        <w:t xml:space="preserve"> euros</w:t>
      </w:r>
      <w:r w:rsidR="00953C73" w:rsidRPr="00EC2FA2">
        <w:rPr>
          <w:rFonts w:ascii="Arial" w:hAnsi="Arial" w:cs="Arial"/>
          <w:color w:val="000000" w:themeColor="text1"/>
        </w:rPr>
        <w:t>.</w:t>
      </w:r>
    </w:p>
    <w:p w14:paraId="3A0D67BA" w14:textId="32DB8F5C" w:rsidR="00F400C1" w:rsidRPr="00EC2FA2" w:rsidRDefault="0047029A" w:rsidP="003F5E32">
      <w:pPr>
        <w:tabs>
          <w:tab w:val="left" w:pos="851"/>
          <w:tab w:val="left" w:pos="993"/>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EC2FA2">
        <w:rPr>
          <w:rFonts w:ascii="Arial" w:eastAsia="Arial Unicode MS" w:hAnsi="Arial" w:cs="Arial"/>
          <w:color w:val="000000" w:themeColor="text1"/>
          <w:lang w:eastAsia="en-US"/>
        </w:rPr>
        <w:t>k</w:t>
      </w:r>
      <w:r w:rsidR="00F400C1" w:rsidRPr="00EC2FA2">
        <w:rPr>
          <w:rFonts w:ascii="Arial" w:eastAsia="Arial Unicode MS" w:hAnsi="Arial" w:cs="Arial"/>
          <w:color w:val="000000" w:themeColor="text1"/>
          <w:lang w:eastAsia="en-US"/>
        </w:rPr>
        <w:t xml:space="preserve">) A la Real Academia de Doctores de España: </w:t>
      </w:r>
      <w:r w:rsidR="00A45E78" w:rsidRPr="00EC2FA2">
        <w:rPr>
          <w:rFonts w:ascii="Arial" w:eastAsia="Arial Unicode MS" w:hAnsi="Arial" w:cs="Arial"/>
          <w:color w:val="000000" w:themeColor="text1"/>
          <w:lang w:eastAsia="en-US"/>
        </w:rPr>
        <w:t>131.000,00</w:t>
      </w:r>
      <w:r w:rsidR="00F400C1" w:rsidRPr="00EC2FA2">
        <w:rPr>
          <w:rFonts w:ascii="Arial" w:eastAsia="Arial Unicode MS" w:hAnsi="Arial" w:cs="Arial"/>
          <w:color w:val="000000" w:themeColor="text1"/>
          <w:lang w:eastAsia="en-US"/>
        </w:rPr>
        <w:t xml:space="preserve"> euros</w:t>
      </w:r>
      <w:r w:rsidR="00953C73" w:rsidRPr="00EC2FA2">
        <w:rPr>
          <w:rFonts w:ascii="Arial" w:hAnsi="Arial" w:cs="Arial"/>
          <w:color w:val="000000" w:themeColor="text1"/>
        </w:rPr>
        <w:t>.</w:t>
      </w:r>
    </w:p>
    <w:p w14:paraId="2F5116EC" w14:textId="20A7319C" w:rsidR="00F400C1" w:rsidRPr="00EC2FA2" w:rsidRDefault="0047029A" w:rsidP="003F5E32">
      <w:pPr>
        <w:tabs>
          <w:tab w:val="left" w:pos="851"/>
          <w:tab w:val="left" w:pos="993"/>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EC2FA2">
        <w:rPr>
          <w:rFonts w:ascii="Arial" w:eastAsia="Arial Unicode MS" w:hAnsi="Arial" w:cs="Arial"/>
          <w:color w:val="000000" w:themeColor="text1"/>
          <w:lang w:eastAsia="en-US"/>
        </w:rPr>
        <w:t>l</w:t>
      </w:r>
      <w:r w:rsidR="00F400C1" w:rsidRPr="00EC2FA2">
        <w:rPr>
          <w:rFonts w:ascii="Arial" w:eastAsia="Arial Unicode MS" w:hAnsi="Arial" w:cs="Arial"/>
          <w:color w:val="000000" w:themeColor="text1"/>
          <w:lang w:eastAsia="en-US"/>
        </w:rPr>
        <w:t xml:space="preserve">) A la Real Academia de Ciencias Veterinarias: </w:t>
      </w:r>
      <w:r w:rsidR="00A45E78" w:rsidRPr="00EC2FA2">
        <w:rPr>
          <w:rFonts w:ascii="Arial" w:eastAsia="Arial Unicode MS" w:hAnsi="Arial" w:cs="Arial"/>
          <w:color w:val="000000" w:themeColor="text1"/>
          <w:lang w:eastAsia="en-US"/>
        </w:rPr>
        <w:t>90.000,00</w:t>
      </w:r>
      <w:r w:rsidR="00F400C1" w:rsidRPr="00EC2FA2">
        <w:rPr>
          <w:rFonts w:ascii="Arial" w:eastAsia="Arial Unicode MS" w:hAnsi="Arial" w:cs="Arial"/>
          <w:color w:val="000000" w:themeColor="text1"/>
          <w:lang w:eastAsia="en-US"/>
        </w:rPr>
        <w:t xml:space="preserve"> euros</w:t>
      </w:r>
      <w:r w:rsidR="00953C73" w:rsidRPr="00EC2FA2">
        <w:rPr>
          <w:rFonts w:ascii="Arial" w:hAnsi="Arial" w:cs="Arial"/>
          <w:color w:val="000000" w:themeColor="text1"/>
        </w:rPr>
        <w:t>.</w:t>
      </w:r>
    </w:p>
    <w:p w14:paraId="12403400" w14:textId="73A0E016" w:rsidR="00F400C1" w:rsidRPr="00EC2FA2" w:rsidRDefault="0047029A" w:rsidP="003F5E32">
      <w:pPr>
        <w:tabs>
          <w:tab w:val="left" w:pos="851"/>
          <w:tab w:val="left" w:pos="993"/>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EC2FA2">
        <w:rPr>
          <w:rFonts w:ascii="Arial" w:eastAsia="Arial Unicode MS" w:hAnsi="Arial" w:cs="Arial"/>
          <w:color w:val="000000" w:themeColor="text1"/>
          <w:lang w:eastAsia="en-US"/>
        </w:rPr>
        <w:t>m</w:t>
      </w:r>
      <w:r w:rsidR="00F400C1" w:rsidRPr="00EC2FA2">
        <w:rPr>
          <w:rFonts w:ascii="Arial" w:eastAsia="Arial Unicode MS" w:hAnsi="Arial" w:cs="Arial"/>
          <w:color w:val="000000" w:themeColor="text1"/>
          <w:lang w:eastAsia="en-US"/>
        </w:rPr>
        <w:t xml:space="preserve">) A la Real Academia de Gastronomía: </w:t>
      </w:r>
      <w:r w:rsidR="00A45E78" w:rsidRPr="00EC2FA2">
        <w:rPr>
          <w:rFonts w:ascii="Arial" w:eastAsia="Arial Unicode MS" w:hAnsi="Arial" w:cs="Arial"/>
          <w:color w:val="000000" w:themeColor="text1"/>
          <w:lang w:eastAsia="en-US"/>
        </w:rPr>
        <w:t>156.220,00</w:t>
      </w:r>
      <w:r w:rsidR="00F400C1" w:rsidRPr="00EC2FA2">
        <w:rPr>
          <w:rFonts w:ascii="Arial" w:eastAsia="Arial Unicode MS" w:hAnsi="Arial" w:cs="Arial"/>
          <w:color w:val="000000" w:themeColor="text1"/>
          <w:lang w:eastAsia="en-US"/>
        </w:rPr>
        <w:t xml:space="preserve"> euros</w:t>
      </w:r>
      <w:r w:rsidR="00953C73" w:rsidRPr="00EC2FA2">
        <w:rPr>
          <w:rFonts w:ascii="Arial" w:hAnsi="Arial" w:cs="Arial"/>
          <w:color w:val="000000" w:themeColor="text1"/>
        </w:rPr>
        <w:t>.</w:t>
      </w:r>
    </w:p>
    <w:p w14:paraId="3CCD7D20" w14:textId="080C41F4" w:rsidR="00E22661" w:rsidRPr="00EC2FA2" w:rsidRDefault="0047029A" w:rsidP="003F5E32">
      <w:pPr>
        <w:tabs>
          <w:tab w:val="left" w:pos="851"/>
          <w:tab w:val="left" w:pos="993"/>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EC2FA2">
        <w:rPr>
          <w:rFonts w:ascii="Arial" w:eastAsia="Arial Unicode MS" w:hAnsi="Arial" w:cs="Arial"/>
          <w:color w:val="000000" w:themeColor="text1"/>
          <w:lang w:eastAsia="en-US"/>
        </w:rPr>
        <w:t>n</w:t>
      </w:r>
      <w:r w:rsidR="00E22661" w:rsidRPr="00EC2FA2">
        <w:rPr>
          <w:rFonts w:ascii="Arial" w:eastAsia="Arial Unicode MS" w:hAnsi="Arial" w:cs="Arial"/>
          <w:color w:val="000000" w:themeColor="text1"/>
          <w:lang w:eastAsia="en-US"/>
        </w:rPr>
        <w:t xml:space="preserve">) A la Real Academia Española: </w:t>
      </w:r>
      <w:r w:rsidR="00A45E78" w:rsidRPr="00EC2FA2">
        <w:rPr>
          <w:rFonts w:ascii="Arial" w:eastAsia="Arial Unicode MS" w:hAnsi="Arial" w:cs="Arial"/>
          <w:color w:val="000000" w:themeColor="text1"/>
          <w:lang w:eastAsia="en-US"/>
        </w:rPr>
        <w:t>7.455.330,00</w:t>
      </w:r>
      <w:r w:rsidR="00E22661" w:rsidRPr="00EC2FA2">
        <w:rPr>
          <w:rFonts w:ascii="Arial" w:eastAsia="Arial Unicode MS" w:hAnsi="Arial" w:cs="Arial"/>
          <w:color w:val="000000" w:themeColor="text1"/>
          <w:lang w:eastAsia="en-US"/>
        </w:rPr>
        <w:t xml:space="preserve"> euros</w:t>
      </w:r>
      <w:r w:rsidR="00E22661" w:rsidRPr="00EC2FA2">
        <w:rPr>
          <w:rFonts w:ascii="Arial" w:hAnsi="Arial" w:cs="Arial"/>
          <w:color w:val="000000" w:themeColor="text1"/>
        </w:rPr>
        <w:t>.</w:t>
      </w:r>
    </w:p>
    <w:p w14:paraId="3245FCEF" w14:textId="6716B67E" w:rsidR="00E22661" w:rsidRPr="00EC2FA2" w:rsidRDefault="0047029A" w:rsidP="003F5E32">
      <w:pPr>
        <w:tabs>
          <w:tab w:val="left" w:pos="851"/>
          <w:tab w:val="left" w:pos="993"/>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EC2FA2">
        <w:rPr>
          <w:rFonts w:ascii="Arial" w:eastAsia="Arial Unicode MS" w:hAnsi="Arial" w:cs="Arial"/>
          <w:color w:val="000000" w:themeColor="text1"/>
          <w:lang w:eastAsia="en-US"/>
        </w:rPr>
        <w:t>ñ</w:t>
      </w:r>
      <w:r w:rsidR="00E22661" w:rsidRPr="00EC2FA2">
        <w:rPr>
          <w:rFonts w:ascii="Arial" w:eastAsia="Arial Unicode MS" w:hAnsi="Arial" w:cs="Arial"/>
          <w:color w:val="000000" w:themeColor="text1"/>
          <w:lang w:eastAsia="en-US"/>
        </w:rPr>
        <w:t xml:space="preserve">) A la Academia Joven de España: </w:t>
      </w:r>
      <w:r w:rsidR="00A45E78" w:rsidRPr="00EC2FA2">
        <w:rPr>
          <w:rFonts w:ascii="Arial" w:eastAsia="Arial Unicode MS" w:hAnsi="Arial" w:cs="Arial"/>
          <w:color w:val="000000" w:themeColor="text1"/>
          <w:lang w:eastAsia="en-US"/>
        </w:rPr>
        <w:t>62.800,00</w:t>
      </w:r>
      <w:r w:rsidR="00E22661" w:rsidRPr="00EC2FA2">
        <w:rPr>
          <w:rFonts w:ascii="Arial" w:eastAsia="Arial Unicode MS" w:hAnsi="Arial" w:cs="Arial"/>
          <w:color w:val="000000" w:themeColor="text1"/>
          <w:lang w:eastAsia="en-US"/>
        </w:rPr>
        <w:t xml:space="preserve"> euros</w:t>
      </w:r>
      <w:r w:rsidR="00E22661" w:rsidRPr="00EC2FA2">
        <w:rPr>
          <w:rFonts w:ascii="Arial" w:hAnsi="Arial" w:cs="Arial"/>
          <w:color w:val="000000" w:themeColor="text1"/>
        </w:rPr>
        <w:t>.</w:t>
      </w:r>
    </w:p>
    <w:p w14:paraId="42051B2A" w14:textId="2EE47C91" w:rsidR="00E22661" w:rsidRPr="00EC2FA2" w:rsidRDefault="0047029A" w:rsidP="003F5E32">
      <w:pPr>
        <w:tabs>
          <w:tab w:val="left" w:pos="851"/>
          <w:tab w:val="left" w:pos="993"/>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EC2FA2">
        <w:rPr>
          <w:rFonts w:ascii="Arial" w:eastAsia="Arial Unicode MS" w:hAnsi="Arial" w:cs="Arial"/>
          <w:color w:val="000000" w:themeColor="text1"/>
          <w:lang w:eastAsia="en-US"/>
        </w:rPr>
        <w:t>o</w:t>
      </w:r>
      <w:r w:rsidR="00E22661" w:rsidRPr="00EC2FA2">
        <w:rPr>
          <w:rFonts w:ascii="Arial" w:eastAsia="Arial Unicode MS" w:hAnsi="Arial" w:cs="Arial"/>
          <w:color w:val="000000" w:themeColor="text1"/>
          <w:lang w:eastAsia="en-US"/>
        </w:rPr>
        <w:t xml:space="preserve">) A la Academia de Psicología de España: </w:t>
      </w:r>
      <w:r w:rsidR="00A45E78" w:rsidRPr="00EC2FA2">
        <w:rPr>
          <w:rFonts w:ascii="Arial" w:eastAsia="Arial Unicode MS" w:hAnsi="Arial" w:cs="Arial"/>
          <w:color w:val="000000" w:themeColor="text1"/>
          <w:lang w:eastAsia="en-US"/>
        </w:rPr>
        <w:t>68.090,00</w:t>
      </w:r>
      <w:r w:rsidR="00E22661" w:rsidRPr="00EC2FA2">
        <w:rPr>
          <w:rFonts w:ascii="Arial" w:eastAsia="Arial Unicode MS" w:hAnsi="Arial" w:cs="Arial"/>
          <w:color w:val="000000" w:themeColor="text1"/>
          <w:lang w:eastAsia="en-US"/>
        </w:rPr>
        <w:t xml:space="preserve"> euros</w:t>
      </w:r>
      <w:r w:rsidR="00E22661" w:rsidRPr="00EC2FA2">
        <w:rPr>
          <w:rFonts w:ascii="Arial" w:hAnsi="Arial" w:cs="Arial"/>
          <w:color w:val="000000" w:themeColor="text1"/>
        </w:rPr>
        <w:t>.</w:t>
      </w:r>
    </w:p>
    <w:p w14:paraId="092C2C7B" w14:textId="18D6F076" w:rsidR="00E22661" w:rsidRPr="00EC2FA2" w:rsidRDefault="0047029A" w:rsidP="003F5E32">
      <w:pPr>
        <w:tabs>
          <w:tab w:val="left" w:pos="851"/>
          <w:tab w:val="left" w:pos="993"/>
        </w:tabs>
        <w:autoSpaceDE w:val="0"/>
        <w:autoSpaceDN w:val="0"/>
        <w:adjustRightInd w:val="0"/>
        <w:spacing w:line="264" w:lineRule="auto"/>
        <w:ind w:firstLine="567"/>
        <w:contextualSpacing/>
        <w:jc w:val="both"/>
        <w:rPr>
          <w:rFonts w:ascii="Arial" w:eastAsia="Arial Unicode MS" w:hAnsi="Arial" w:cs="Arial"/>
          <w:color w:val="000000" w:themeColor="text1"/>
          <w:lang w:eastAsia="en-US"/>
        </w:rPr>
      </w:pPr>
      <w:r w:rsidRPr="00EC2FA2">
        <w:rPr>
          <w:rFonts w:ascii="Arial" w:eastAsia="Arial Unicode MS" w:hAnsi="Arial" w:cs="Arial"/>
          <w:color w:val="000000" w:themeColor="text1"/>
          <w:lang w:eastAsia="en-US"/>
        </w:rPr>
        <w:t>p</w:t>
      </w:r>
      <w:r w:rsidR="00E22661" w:rsidRPr="00EC2FA2">
        <w:rPr>
          <w:rFonts w:ascii="Arial" w:eastAsia="Arial Unicode MS" w:hAnsi="Arial" w:cs="Arial"/>
          <w:color w:val="000000" w:themeColor="text1"/>
          <w:lang w:eastAsia="en-US"/>
        </w:rPr>
        <w:t xml:space="preserve">) A la Comisión permanente de la Asociación de Academias de la Lengua Española: </w:t>
      </w:r>
      <w:r w:rsidR="00A45E78" w:rsidRPr="00EC2FA2">
        <w:rPr>
          <w:rFonts w:ascii="Arial" w:eastAsia="Arial Unicode MS" w:hAnsi="Arial" w:cs="Arial"/>
          <w:color w:val="000000" w:themeColor="text1"/>
          <w:lang w:eastAsia="en-US"/>
        </w:rPr>
        <w:t>89.510,00</w:t>
      </w:r>
      <w:r w:rsidR="00E22661" w:rsidRPr="00EC2FA2">
        <w:rPr>
          <w:rFonts w:ascii="Arial" w:eastAsia="Arial Unicode MS" w:hAnsi="Arial" w:cs="Arial"/>
          <w:color w:val="000000" w:themeColor="text1"/>
          <w:lang w:eastAsia="en-US"/>
        </w:rPr>
        <w:t xml:space="preserve"> euros</w:t>
      </w:r>
      <w:r w:rsidR="00E22661" w:rsidRPr="00EC2FA2">
        <w:rPr>
          <w:rFonts w:ascii="Arial" w:hAnsi="Arial" w:cs="Arial"/>
          <w:color w:val="000000" w:themeColor="text1"/>
        </w:rPr>
        <w:t>.</w:t>
      </w:r>
    </w:p>
    <w:p w14:paraId="13BD5E44" w14:textId="77777777" w:rsidR="009113DE" w:rsidRPr="00532096" w:rsidRDefault="009113DE" w:rsidP="003F5E32">
      <w:pPr>
        <w:tabs>
          <w:tab w:val="left" w:pos="851"/>
          <w:tab w:val="left" w:pos="993"/>
        </w:tabs>
        <w:autoSpaceDE w:val="0"/>
        <w:autoSpaceDN w:val="0"/>
        <w:adjustRightInd w:val="0"/>
        <w:spacing w:line="264" w:lineRule="auto"/>
        <w:ind w:firstLine="567"/>
        <w:contextualSpacing/>
        <w:jc w:val="both"/>
        <w:rPr>
          <w:rFonts w:ascii="Arial" w:hAnsi="Arial" w:cs="Arial"/>
          <w:color w:val="000000" w:themeColor="text1"/>
          <w:highlight w:val="yellow"/>
        </w:rPr>
      </w:pPr>
    </w:p>
    <w:p w14:paraId="1C1F696B" w14:textId="02BAEB0F" w:rsidR="00520E14" w:rsidRPr="001E2BFA" w:rsidRDefault="00520E14" w:rsidP="003F5E32">
      <w:pPr>
        <w:pStyle w:val="Prrafodelista"/>
        <w:numPr>
          <w:ilvl w:val="0"/>
          <w:numId w:val="29"/>
        </w:numPr>
        <w:tabs>
          <w:tab w:val="left" w:pos="284"/>
          <w:tab w:val="left" w:pos="851"/>
          <w:tab w:val="left" w:pos="993"/>
        </w:tabs>
        <w:spacing w:before="0" w:after="0" w:line="264" w:lineRule="auto"/>
        <w:ind w:left="0" w:firstLine="567"/>
        <w:rPr>
          <w:rFonts w:cs="Arial"/>
          <w:color w:val="000000" w:themeColor="text1"/>
          <w:szCs w:val="24"/>
        </w:rPr>
      </w:pPr>
      <w:r w:rsidRPr="001E2BFA">
        <w:rPr>
          <w:rFonts w:cs="Arial"/>
          <w:color w:val="000000" w:themeColor="text1"/>
          <w:szCs w:val="24"/>
        </w:rPr>
        <w:t xml:space="preserve">Los importes de las subvenciones para inversiones ascenderán a las siguientes cuantías, que se financiarán con cargo a las aplicaciones presupuestarias </w:t>
      </w:r>
      <w:r w:rsidR="002F25C4" w:rsidRPr="001E2BFA">
        <w:rPr>
          <w:rFonts w:cs="Arial"/>
          <w:color w:val="000000" w:themeColor="text1"/>
          <w:szCs w:val="24"/>
        </w:rPr>
        <w:t>al efecto establecidas</w:t>
      </w:r>
      <w:r w:rsidRPr="001E2BFA">
        <w:rPr>
          <w:rFonts w:cs="Arial"/>
          <w:color w:val="000000" w:themeColor="text1"/>
          <w:szCs w:val="24"/>
        </w:rPr>
        <w:t xml:space="preserve"> en el presupuesto de gastos del Ministerio de Ciencia, Innovación y Universidades: </w:t>
      </w:r>
    </w:p>
    <w:p w14:paraId="4C7445CE" w14:textId="77777777" w:rsidR="00520E14" w:rsidRPr="00532096" w:rsidRDefault="00520E14" w:rsidP="003F5E32">
      <w:pPr>
        <w:pStyle w:val="Prrafodelista"/>
        <w:tabs>
          <w:tab w:val="left" w:pos="284"/>
          <w:tab w:val="left" w:pos="851"/>
          <w:tab w:val="left" w:pos="993"/>
        </w:tabs>
        <w:spacing w:before="0" w:after="0" w:line="264" w:lineRule="auto"/>
        <w:ind w:left="0" w:firstLine="567"/>
        <w:rPr>
          <w:rFonts w:cs="Arial"/>
          <w:color w:val="000000" w:themeColor="text1"/>
          <w:szCs w:val="24"/>
          <w:highlight w:val="yellow"/>
        </w:rPr>
      </w:pPr>
    </w:p>
    <w:p w14:paraId="79034638" w14:textId="48C511B2" w:rsidR="00520E14" w:rsidRPr="00EC2FA2" w:rsidRDefault="00F8214D" w:rsidP="003F5E32">
      <w:pPr>
        <w:pStyle w:val="Prrafodelista"/>
        <w:numPr>
          <w:ilvl w:val="0"/>
          <w:numId w:val="28"/>
        </w:numPr>
        <w:tabs>
          <w:tab w:val="left" w:pos="284"/>
          <w:tab w:val="left" w:pos="851"/>
          <w:tab w:val="left" w:pos="993"/>
        </w:tabs>
        <w:spacing w:before="0" w:after="0" w:line="264" w:lineRule="auto"/>
        <w:ind w:left="0" w:firstLine="567"/>
        <w:rPr>
          <w:rFonts w:cs="Arial"/>
          <w:color w:val="000000" w:themeColor="text1"/>
          <w:szCs w:val="24"/>
        </w:rPr>
      </w:pPr>
      <w:r w:rsidRPr="00EC2FA2">
        <w:rPr>
          <w:rFonts w:cs="Arial"/>
          <w:color w:val="000000" w:themeColor="text1"/>
          <w:szCs w:val="24"/>
        </w:rPr>
        <w:lastRenderedPageBreak/>
        <w:t xml:space="preserve">A la </w:t>
      </w:r>
      <w:r w:rsidR="00520E14" w:rsidRPr="00EC2FA2">
        <w:rPr>
          <w:rFonts w:cs="Arial"/>
          <w:color w:val="000000" w:themeColor="text1"/>
          <w:szCs w:val="24"/>
        </w:rPr>
        <w:t>Real Academia Nacional de Medicina</w:t>
      </w:r>
      <w:r w:rsidR="001E2BFA" w:rsidRPr="00EC2FA2">
        <w:rPr>
          <w:rFonts w:eastAsia="Arial Unicode MS" w:cs="Arial"/>
          <w:color w:val="000000" w:themeColor="text1"/>
          <w:lang w:eastAsia="en-US"/>
        </w:rPr>
        <w:t xml:space="preserve"> de España</w:t>
      </w:r>
      <w:r w:rsidR="00520E14" w:rsidRPr="00EC2FA2">
        <w:rPr>
          <w:rFonts w:cs="Arial"/>
          <w:color w:val="000000" w:themeColor="text1"/>
          <w:szCs w:val="24"/>
        </w:rPr>
        <w:t>, para el Diccionario Panhispánico de Términos Médicos: 58.850,00 euros.</w:t>
      </w:r>
    </w:p>
    <w:p w14:paraId="0DA9C0DE" w14:textId="6EB636D4" w:rsidR="00520E14" w:rsidRPr="00EC2FA2" w:rsidRDefault="00F8214D" w:rsidP="003F5E32">
      <w:pPr>
        <w:pStyle w:val="Prrafodelista"/>
        <w:numPr>
          <w:ilvl w:val="0"/>
          <w:numId w:val="28"/>
        </w:numPr>
        <w:tabs>
          <w:tab w:val="left" w:pos="284"/>
          <w:tab w:val="left" w:pos="851"/>
          <w:tab w:val="left" w:pos="993"/>
        </w:tabs>
        <w:spacing w:before="0" w:after="0" w:line="264" w:lineRule="auto"/>
        <w:ind w:left="0" w:firstLine="567"/>
        <w:rPr>
          <w:rFonts w:cs="Arial"/>
          <w:color w:val="000000" w:themeColor="text1"/>
          <w:szCs w:val="24"/>
        </w:rPr>
      </w:pPr>
      <w:r w:rsidRPr="00EC2FA2">
        <w:rPr>
          <w:rFonts w:cs="Arial"/>
          <w:color w:val="000000" w:themeColor="text1"/>
          <w:szCs w:val="24"/>
        </w:rPr>
        <w:t xml:space="preserve">A la </w:t>
      </w:r>
      <w:r w:rsidR="00520E14" w:rsidRPr="00EC2FA2">
        <w:rPr>
          <w:rFonts w:cs="Arial"/>
          <w:color w:val="000000" w:themeColor="text1"/>
          <w:szCs w:val="24"/>
        </w:rPr>
        <w:t>Real Academia de Ingeniería, para el mantenimiento y actualización del Diccionario Español de Ingeniería: 16.050,00 euros.</w:t>
      </w:r>
    </w:p>
    <w:p w14:paraId="13858C1C" w14:textId="22AC1BC6" w:rsidR="00247F34" w:rsidRPr="00EC2FA2" w:rsidRDefault="00F8214D" w:rsidP="00247F34">
      <w:pPr>
        <w:pStyle w:val="Prrafodelista"/>
        <w:numPr>
          <w:ilvl w:val="0"/>
          <w:numId w:val="28"/>
        </w:numPr>
        <w:tabs>
          <w:tab w:val="left" w:pos="284"/>
          <w:tab w:val="left" w:pos="851"/>
          <w:tab w:val="left" w:pos="993"/>
        </w:tabs>
        <w:spacing w:before="0" w:after="0" w:line="264" w:lineRule="auto"/>
        <w:ind w:left="0" w:firstLine="567"/>
        <w:rPr>
          <w:rFonts w:cs="Arial"/>
          <w:color w:val="000000" w:themeColor="text1"/>
          <w:szCs w:val="24"/>
        </w:rPr>
      </w:pPr>
      <w:r w:rsidRPr="00EC2FA2">
        <w:rPr>
          <w:rFonts w:cs="Arial"/>
          <w:color w:val="000000" w:themeColor="text1"/>
          <w:szCs w:val="24"/>
        </w:rPr>
        <w:t xml:space="preserve">A la </w:t>
      </w:r>
      <w:r w:rsidR="00520E14" w:rsidRPr="00EC2FA2">
        <w:rPr>
          <w:rFonts w:cs="Arial"/>
          <w:color w:val="000000" w:themeColor="text1"/>
          <w:szCs w:val="24"/>
        </w:rPr>
        <w:t xml:space="preserve">Real Academia de la Historia, para el mantenimiento y actualización del Portal Historia Hispánica: </w:t>
      </w:r>
      <w:r w:rsidR="001E2BFA" w:rsidRPr="00EC2FA2">
        <w:rPr>
          <w:rFonts w:cs="Arial"/>
          <w:color w:val="000000" w:themeColor="text1"/>
          <w:szCs w:val="24"/>
        </w:rPr>
        <w:t>151</w:t>
      </w:r>
      <w:r w:rsidR="00520E14" w:rsidRPr="00EC2FA2">
        <w:rPr>
          <w:rFonts w:cs="Arial"/>
          <w:color w:val="000000" w:themeColor="text1"/>
          <w:szCs w:val="24"/>
        </w:rPr>
        <w:t>.</w:t>
      </w:r>
      <w:r w:rsidR="001E2BFA" w:rsidRPr="00EC2FA2">
        <w:rPr>
          <w:rFonts w:cs="Arial"/>
          <w:color w:val="000000" w:themeColor="text1"/>
          <w:szCs w:val="24"/>
        </w:rPr>
        <w:t>95</w:t>
      </w:r>
      <w:r w:rsidR="00520E14" w:rsidRPr="00EC2FA2">
        <w:rPr>
          <w:rFonts w:cs="Arial"/>
          <w:color w:val="000000" w:themeColor="text1"/>
          <w:szCs w:val="24"/>
        </w:rPr>
        <w:t>0,00 euros.</w:t>
      </w:r>
    </w:p>
    <w:p w14:paraId="693A1E15" w14:textId="0DF002B5" w:rsidR="00247F34" w:rsidRPr="00EC2FA2" w:rsidRDefault="00247F34" w:rsidP="00247F34">
      <w:pPr>
        <w:pStyle w:val="Prrafodelista"/>
        <w:numPr>
          <w:ilvl w:val="0"/>
          <w:numId w:val="28"/>
        </w:numPr>
        <w:tabs>
          <w:tab w:val="left" w:pos="284"/>
          <w:tab w:val="left" w:pos="851"/>
          <w:tab w:val="left" w:pos="993"/>
        </w:tabs>
        <w:spacing w:before="0" w:after="0" w:line="264" w:lineRule="auto"/>
        <w:ind w:left="0" w:firstLine="567"/>
        <w:rPr>
          <w:rFonts w:cs="Arial"/>
          <w:color w:val="000000" w:themeColor="text1"/>
          <w:szCs w:val="24"/>
        </w:rPr>
      </w:pPr>
      <w:r w:rsidRPr="00EC2FA2">
        <w:rPr>
          <w:rFonts w:cs="Arial"/>
          <w:color w:val="000000" w:themeColor="text1"/>
          <w:szCs w:val="24"/>
        </w:rPr>
        <w:t xml:space="preserve">A la </w:t>
      </w:r>
      <w:r w:rsidRPr="00EC2FA2">
        <w:rPr>
          <w:rFonts w:eastAsia="Arial Unicode MS" w:cs="Arial"/>
          <w:color w:val="000000" w:themeColor="text1"/>
          <w:lang w:eastAsia="en-US"/>
        </w:rPr>
        <w:t>Real Academia Nacional de Farmacia</w:t>
      </w:r>
      <w:r w:rsidR="001E2BFA" w:rsidRPr="00EC2FA2">
        <w:rPr>
          <w:rFonts w:eastAsia="Arial Unicode MS" w:cs="Arial"/>
          <w:color w:val="000000" w:themeColor="text1"/>
          <w:lang w:eastAsia="en-US"/>
        </w:rPr>
        <w:t xml:space="preserve"> de España</w:t>
      </w:r>
      <w:r w:rsidRPr="00EC2FA2">
        <w:rPr>
          <w:rFonts w:eastAsia="Arial Unicode MS" w:cs="Arial"/>
          <w:color w:val="000000" w:themeColor="text1"/>
          <w:lang w:eastAsia="en-US"/>
        </w:rPr>
        <w:t>, para inversiones: 1</w:t>
      </w:r>
      <w:r w:rsidR="001E2BFA" w:rsidRPr="00EC2FA2">
        <w:rPr>
          <w:rFonts w:eastAsia="Arial Unicode MS" w:cs="Arial"/>
          <w:color w:val="000000" w:themeColor="text1"/>
          <w:lang w:eastAsia="en-US"/>
        </w:rPr>
        <w:t>40</w:t>
      </w:r>
      <w:r w:rsidRPr="00EC2FA2">
        <w:rPr>
          <w:rFonts w:eastAsia="Arial Unicode MS" w:cs="Arial"/>
          <w:color w:val="000000" w:themeColor="text1"/>
          <w:lang w:eastAsia="en-US"/>
        </w:rPr>
        <w:t>.000,00 euros.</w:t>
      </w:r>
    </w:p>
    <w:p w14:paraId="07DDA722" w14:textId="77777777" w:rsidR="00142CC7" w:rsidRPr="00F278DC" w:rsidRDefault="00142CC7" w:rsidP="004630C8">
      <w:pPr>
        <w:spacing w:line="264" w:lineRule="auto"/>
        <w:rPr>
          <w:rFonts w:cs="Arial"/>
          <w:color w:val="000000" w:themeColor="text1"/>
        </w:rPr>
      </w:pPr>
    </w:p>
    <w:p w14:paraId="47179B9C" w14:textId="27AADBCE" w:rsidR="00B862C0" w:rsidRPr="00F278DC" w:rsidRDefault="0094040E" w:rsidP="004630C8">
      <w:pPr>
        <w:spacing w:line="264" w:lineRule="auto"/>
        <w:contextualSpacing/>
        <w:rPr>
          <w:rFonts w:ascii="Arial" w:hAnsi="Arial" w:cs="Arial"/>
          <w:color w:val="000000" w:themeColor="text1"/>
        </w:rPr>
      </w:pPr>
      <w:r w:rsidRPr="00F278DC">
        <w:rPr>
          <w:rFonts w:ascii="Arial" w:hAnsi="Arial" w:cs="Arial"/>
          <w:color w:val="000000" w:themeColor="text1"/>
        </w:rPr>
        <w:t xml:space="preserve">Artículo 10. </w:t>
      </w:r>
      <w:r w:rsidRPr="00F278DC">
        <w:rPr>
          <w:rFonts w:ascii="Arial" w:hAnsi="Arial" w:cs="Arial"/>
          <w:i/>
          <w:iCs/>
          <w:color w:val="000000" w:themeColor="text1"/>
        </w:rPr>
        <w:t>Pago de la</w:t>
      </w:r>
      <w:r w:rsidR="00510319" w:rsidRPr="00F278DC">
        <w:rPr>
          <w:rFonts w:ascii="Arial" w:hAnsi="Arial" w:cs="Arial"/>
          <w:i/>
          <w:iCs/>
          <w:color w:val="000000" w:themeColor="text1"/>
        </w:rPr>
        <w:t>s</w:t>
      </w:r>
      <w:r w:rsidRPr="00F278DC">
        <w:rPr>
          <w:rFonts w:ascii="Arial" w:hAnsi="Arial" w:cs="Arial"/>
          <w:i/>
          <w:iCs/>
          <w:color w:val="000000" w:themeColor="text1"/>
        </w:rPr>
        <w:t xml:space="preserve"> subvenci</w:t>
      </w:r>
      <w:r w:rsidR="00510319" w:rsidRPr="00F278DC">
        <w:rPr>
          <w:rFonts w:ascii="Arial" w:hAnsi="Arial" w:cs="Arial"/>
          <w:i/>
          <w:iCs/>
          <w:color w:val="000000" w:themeColor="text1"/>
        </w:rPr>
        <w:t>o</w:t>
      </w:r>
      <w:r w:rsidRPr="00F278DC">
        <w:rPr>
          <w:rFonts w:ascii="Arial" w:hAnsi="Arial" w:cs="Arial"/>
          <w:i/>
          <w:iCs/>
          <w:color w:val="000000" w:themeColor="text1"/>
        </w:rPr>
        <w:t>n</w:t>
      </w:r>
      <w:r w:rsidR="00510319" w:rsidRPr="00F278DC">
        <w:rPr>
          <w:rFonts w:ascii="Arial" w:hAnsi="Arial" w:cs="Arial"/>
          <w:i/>
          <w:iCs/>
          <w:color w:val="000000" w:themeColor="text1"/>
        </w:rPr>
        <w:t>es</w:t>
      </w:r>
      <w:r w:rsidRPr="00F278DC">
        <w:rPr>
          <w:rFonts w:ascii="Arial" w:hAnsi="Arial" w:cs="Arial"/>
          <w:i/>
          <w:iCs/>
          <w:color w:val="000000" w:themeColor="text1"/>
        </w:rPr>
        <w:t xml:space="preserve">. </w:t>
      </w:r>
    </w:p>
    <w:p w14:paraId="0457C0C0" w14:textId="77777777" w:rsidR="00B862C0" w:rsidRPr="00F278DC" w:rsidRDefault="00B862C0" w:rsidP="004630C8">
      <w:pPr>
        <w:spacing w:line="264" w:lineRule="auto"/>
        <w:contextualSpacing/>
        <w:rPr>
          <w:rFonts w:ascii="Arial" w:hAnsi="Arial" w:cs="Arial"/>
          <w:color w:val="000000" w:themeColor="text1"/>
        </w:rPr>
      </w:pPr>
    </w:p>
    <w:p w14:paraId="1485CEE4" w14:textId="60BF279B" w:rsidR="00B8051B" w:rsidRPr="00F278DC" w:rsidRDefault="00B8051B" w:rsidP="00EA48A0">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1. El libramiento del importe de la</w:t>
      </w:r>
      <w:r w:rsidR="00510319" w:rsidRPr="00F278DC">
        <w:rPr>
          <w:rFonts w:ascii="Arial" w:hAnsi="Arial" w:cs="Arial"/>
          <w:color w:val="000000" w:themeColor="text1"/>
        </w:rPr>
        <w:t>s</w:t>
      </w:r>
      <w:r w:rsidRPr="00F278DC">
        <w:rPr>
          <w:rFonts w:ascii="Arial" w:hAnsi="Arial" w:cs="Arial"/>
          <w:color w:val="000000" w:themeColor="text1"/>
        </w:rPr>
        <w:t xml:space="preserve"> subvenci</w:t>
      </w:r>
      <w:r w:rsidR="00510319" w:rsidRPr="00F278DC">
        <w:rPr>
          <w:rFonts w:ascii="Arial" w:hAnsi="Arial" w:cs="Arial"/>
          <w:color w:val="000000" w:themeColor="text1"/>
        </w:rPr>
        <w:t>o</w:t>
      </w:r>
      <w:r w:rsidRPr="00F278DC">
        <w:rPr>
          <w:rFonts w:ascii="Arial" w:hAnsi="Arial" w:cs="Arial"/>
          <w:color w:val="000000" w:themeColor="text1"/>
        </w:rPr>
        <w:t>n</w:t>
      </w:r>
      <w:r w:rsidR="00510319" w:rsidRPr="00F278DC">
        <w:rPr>
          <w:rFonts w:ascii="Arial" w:hAnsi="Arial" w:cs="Arial"/>
          <w:color w:val="000000" w:themeColor="text1"/>
        </w:rPr>
        <w:t>es</w:t>
      </w:r>
      <w:r w:rsidRPr="00F278DC">
        <w:rPr>
          <w:rFonts w:ascii="Arial" w:hAnsi="Arial" w:cs="Arial"/>
          <w:color w:val="000000" w:themeColor="text1"/>
        </w:rPr>
        <w:t xml:space="preserve"> se realizará a partir del día siguiente a la fecha de firma de la resolución de concesión, mediante un solo pago con carácter anticipado. La forma de pago será mediante transferencia bancaria.</w:t>
      </w:r>
    </w:p>
    <w:p w14:paraId="6C5EC10A" w14:textId="77777777" w:rsidR="00B8051B" w:rsidRPr="00F278DC" w:rsidRDefault="00B8051B" w:rsidP="003F5E32">
      <w:pPr>
        <w:spacing w:line="264" w:lineRule="auto"/>
        <w:ind w:firstLine="567"/>
        <w:contextualSpacing/>
        <w:jc w:val="both"/>
        <w:rPr>
          <w:rFonts w:ascii="Arial" w:hAnsi="Arial" w:cs="Arial"/>
          <w:color w:val="000000" w:themeColor="text1"/>
        </w:rPr>
      </w:pPr>
    </w:p>
    <w:p w14:paraId="0A209007" w14:textId="77777777" w:rsidR="00B8051B" w:rsidRPr="00F278DC" w:rsidRDefault="00B8051B" w:rsidP="003F5E32">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Los posibles rendimientos financieros que se pudieran derivar del libramiento por anticipado de los fondos deberán aplicarse al objeto de la ayuda.</w:t>
      </w:r>
    </w:p>
    <w:p w14:paraId="1E420588" w14:textId="77777777" w:rsidR="00B8051B" w:rsidRPr="00F278DC" w:rsidRDefault="00B8051B" w:rsidP="003F5E32">
      <w:pPr>
        <w:spacing w:line="264" w:lineRule="auto"/>
        <w:ind w:firstLine="567"/>
        <w:contextualSpacing/>
        <w:rPr>
          <w:rFonts w:ascii="Arial" w:hAnsi="Arial" w:cs="Arial"/>
          <w:color w:val="000000" w:themeColor="text1"/>
        </w:rPr>
      </w:pPr>
    </w:p>
    <w:p w14:paraId="65DAF398" w14:textId="205F40E0" w:rsidR="00B8051B" w:rsidRPr="00F278DC" w:rsidRDefault="00B8051B" w:rsidP="003F5E32">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 xml:space="preserve">2. </w:t>
      </w:r>
      <w:r w:rsidR="00F5386B" w:rsidRPr="00F278DC">
        <w:rPr>
          <w:rFonts w:ascii="Arial" w:hAnsi="Arial" w:cs="Arial"/>
          <w:color w:val="000000" w:themeColor="text1"/>
        </w:rPr>
        <w:t>Las entidades beneficiarias no estarán obligadas a la constitución de garantías como condición para la efectividad del pago de la subvención.</w:t>
      </w:r>
    </w:p>
    <w:p w14:paraId="7C2317CC" w14:textId="77777777" w:rsidR="009D6CF3" w:rsidRPr="00F278DC" w:rsidRDefault="009D6CF3" w:rsidP="003F5E32">
      <w:pPr>
        <w:spacing w:line="264" w:lineRule="auto"/>
        <w:ind w:firstLine="567"/>
        <w:contextualSpacing/>
        <w:jc w:val="both"/>
        <w:rPr>
          <w:rFonts w:ascii="Arial" w:hAnsi="Arial" w:cs="Arial"/>
          <w:color w:val="000000" w:themeColor="text1"/>
        </w:rPr>
      </w:pPr>
    </w:p>
    <w:p w14:paraId="6CEBEAA7" w14:textId="0B22A374" w:rsidR="00117B07" w:rsidRPr="00F278DC" w:rsidRDefault="00F42697" w:rsidP="003F5E32">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3</w:t>
      </w:r>
      <w:r w:rsidR="009D6CF3" w:rsidRPr="00F278DC">
        <w:rPr>
          <w:rFonts w:ascii="Arial" w:hAnsi="Arial" w:cs="Arial"/>
          <w:color w:val="000000" w:themeColor="text1"/>
        </w:rPr>
        <w:t>.</w:t>
      </w:r>
      <w:r w:rsidR="008E71ED" w:rsidRPr="00F278DC">
        <w:rPr>
          <w:rFonts w:ascii="Arial" w:hAnsi="Arial" w:cs="Arial"/>
          <w:color w:val="000000" w:themeColor="text1"/>
        </w:rPr>
        <w:t xml:space="preserve"> </w:t>
      </w:r>
      <w:r w:rsidR="009D6CF3" w:rsidRPr="00F278DC">
        <w:rPr>
          <w:rFonts w:ascii="Arial" w:hAnsi="Arial" w:cs="Arial"/>
          <w:color w:val="000000" w:themeColor="text1"/>
        </w:rPr>
        <w:t xml:space="preserve">Corresponderá a la Intervención </w:t>
      </w:r>
      <w:proofErr w:type="gramStart"/>
      <w:r w:rsidR="009D6CF3" w:rsidRPr="00F278DC">
        <w:rPr>
          <w:rFonts w:ascii="Arial" w:hAnsi="Arial" w:cs="Arial"/>
          <w:color w:val="000000" w:themeColor="text1"/>
        </w:rPr>
        <w:t>Delegada</w:t>
      </w:r>
      <w:proofErr w:type="gramEnd"/>
      <w:r w:rsidR="009D6CF3" w:rsidRPr="00F278DC">
        <w:rPr>
          <w:rFonts w:ascii="Arial" w:hAnsi="Arial" w:cs="Arial"/>
          <w:color w:val="000000" w:themeColor="text1"/>
        </w:rPr>
        <w:t xml:space="preserve"> competente la fiscalización de la propuesta de gasto de acuerdo con el artículo 13 del R</w:t>
      </w:r>
      <w:r w:rsidR="00B8051B" w:rsidRPr="00F278DC">
        <w:rPr>
          <w:rFonts w:ascii="Arial" w:hAnsi="Arial" w:cs="Arial"/>
          <w:color w:val="000000" w:themeColor="text1"/>
        </w:rPr>
        <w:t xml:space="preserve">eal </w:t>
      </w:r>
      <w:r w:rsidR="009D6CF3" w:rsidRPr="00F278DC">
        <w:rPr>
          <w:rFonts w:ascii="Arial" w:hAnsi="Arial" w:cs="Arial"/>
          <w:color w:val="000000" w:themeColor="text1"/>
        </w:rPr>
        <w:t>D</w:t>
      </w:r>
      <w:r w:rsidR="00B8051B" w:rsidRPr="00F278DC">
        <w:rPr>
          <w:rFonts w:ascii="Arial" w:hAnsi="Arial" w:cs="Arial"/>
          <w:color w:val="000000" w:themeColor="text1"/>
        </w:rPr>
        <w:t>ecreto</w:t>
      </w:r>
      <w:r w:rsidR="009D6CF3" w:rsidRPr="00F278DC">
        <w:rPr>
          <w:rFonts w:ascii="Arial" w:hAnsi="Arial" w:cs="Arial"/>
          <w:color w:val="000000" w:themeColor="text1"/>
        </w:rPr>
        <w:t xml:space="preserve"> 2188/1995</w:t>
      </w:r>
      <w:r w:rsidR="00B8051B" w:rsidRPr="00F278DC">
        <w:rPr>
          <w:rFonts w:ascii="Arial" w:hAnsi="Arial" w:cs="Arial"/>
          <w:color w:val="000000" w:themeColor="text1"/>
        </w:rPr>
        <w:t>,</w:t>
      </w:r>
      <w:r w:rsidR="009D6CF3" w:rsidRPr="00F278DC">
        <w:rPr>
          <w:rFonts w:ascii="Arial" w:hAnsi="Arial" w:cs="Arial"/>
          <w:color w:val="000000" w:themeColor="text1"/>
        </w:rPr>
        <w:t xml:space="preserve"> de 28 de diciembre, por el que se desarrolla el régimen de control interno, una vez se encuentre el expediente original completo, reunidos todos los justificantes y emitidos los informes preceptivos y cuando esté en disposición de que se dicte acuerdo por quien corresponda.</w:t>
      </w:r>
    </w:p>
    <w:p w14:paraId="3856B12E" w14:textId="77777777" w:rsidR="008E71ED" w:rsidRPr="00F278DC" w:rsidRDefault="008E71ED" w:rsidP="003F5E32">
      <w:pPr>
        <w:spacing w:line="264" w:lineRule="auto"/>
        <w:ind w:firstLine="567"/>
        <w:contextualSpacing/>
        <w:rPr>
          <w:rFonts w:ascii="Arial" w:hAnsi="Arial" w:cs="Arial"/>
          <w:color w:val="000000" w:themeColor="text1"/>
        </w:rPr>
      </w:pPr>
    </w:p>
    <w:p w14:paraId="35E0EF2E" w14:textId="587169D0" w:rsidR="00117B07" w:rsidRPr="00F278DC" w:rsidRDefault="00F42697" w:rsidP="003F5E32">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4</w:t>
      </w:r>
      <w:r w:rsidR="00BE59B5" w:rsidRPr="00F278DC">
        <w:rPr>
          <w:rFonts w:ascii="Arial" w:hAnsi="Arial" w:cs="Arial"/>
          <w:color w:val="000000" w:themeColor="text1"/>
        </w:rPr>
        <w:t>. Con carácter previo al pago de la subvención, deberá constar acreditado en el expediente que la entidad beneficiaria se encuentra al corriente en el cumplimiento de sus obligaciones tributarias y frente a la Seguridad Social; que no se halla incursa en ninguno de los supuestos de prohibición establecidos en el artículo 13.2 y 3 de la Ley 38/2003, de 17 de noviembre; y que no es deudora por procedimiento de reintegro.</w:t>
      </w:r>
      <w:r w:rsidR="00117B07" w:rsidRPr="00F278DC">
        <w:rPr>
          <w:rFonts w:ascii="Arial" w:hAnsi="Arial" w:cs="Arial"/>
          <w:color w:val="000000" w:themeColor="text1"/>
        </w:rPr>
        <w:t xml:space="preserve"> </w:t>
      </w:r>
    </w:p>
    <w:p w14:paraId="164E6BD3" w14:textId="77777777" w:rsidR="00117B07" w:rsidRPr="00F278DC" w:rsidRDefault="00117B07" w:rsidP="004630C8">
      <w:pPr>
        <w:spacing w:line="264" w:lineRule="auto"/>
        <w:contextualSpacing/>
        <w:rPr>
          <w:rFonts w:ascii="Arial" w:hAnsi="Arial" w:cs="Arial"/>
          <w:color w:val="000000" w:themeColor="text1"/>
        </w:rPr>
      </w:pPr>
    </w:p>
    <w:p w14:paraId="4EDF5889" w14:textId="77777777" w:rsidR="00117B07" w:rsidRPr="00F278DC" w:rsidRDefault="00BE59B5" w:rsidP="004630C8">
      <w:pPr>
        <w:spacing w:line="264" w:lineRule="auto"/>
        <w:contextualSpacing/>
        <w:rPr>
          <w:rFonts w:ascii="Arial" w:hAnsi="Arial" w:cs="Arial"/>
          <w:color w:val="000000" w:themeColor="text1"/>
        </w:rPr>
      </w:pPr>
      <w:r w:rsidRPr="00F278DC">
        <w:rPr>
          <w:rFonts w:ascii="Arial" w:hAnsi="Arial" w:cs="Arial"/>
          <w:color w:val="000000" w:themeColor="text1"/>
        </w:rPr>
        <w:t>Artículo 11.</w:t>
      </w:r>
      <w:r w:rsidRPr="00F278DC">
        <w:rPr>
          <w:rFonts w:ascii="Arial" w:hAnsi="Arial" w:cs="Arial"/>
          <w:i/>
          <w:iCs/>
          <w:color w:val="000000" w:themeColor="text1"/>
        </w:rPr>
        <w:t xml:space="preserve"> Régimen de justificación.</w:t>
      </w:r>
    </w:p>
    <w:p w14:paraId="5C7FFD3F" w14:textId="77777777" w:rsidR="00117B07" w:rsidRPr="00F278DC" w:rsidRDefault="00117B07" w:rsidP="004630C8">
      <w:pPr>
        <w:spacing w:line="264" w:lineRule="auto"/>
        <w:contextualSpacing/>
        <w:rPr>
          <w:rFonts w:ascii="Arial" w:hAnsi="Arial" w:cs="Arial"/>
          <w:color w:val="000000" w:themeColor="text1"/>
        </w:rPr>
      </w:pPr>
    </w:p>
    <w:p w14:paraId="3CDB5939" w14:textId="1CC87DE3" w:rsidR="00117B07" w:rsidRPr="00F278DC" w:rsidRDefault="00BE59B5" w:rsidP="003F5E32">
      <w:pPr>
        <w:tabs>
          <w:tab w:val="left" w:pos="851"/>
        </w:tabs>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1. De acuerdo con lo dispuesto en el artículo 30 de la Ley 38/2003, de 17 de noviembre, y con lo previsto en el artículo 7</w:t>
      </w:r>
      <w:r w:rsidR="00D93B77" w:rsidRPr="00F278DC">
        <w:rPr>
          <w:rFonts w:ascii="Arial" w:hAnsi="Arial" w:cs="Arial"/>
          <w:color w:val="000000" w:themeColor="text1"/>
        </w:rPr>
        <w:t>4</w:t>
      </w:r>
      <w:r w:rsidRPr="00F278DC">
        <w:rPr>
          <w:rFonts w:ascii="Arial" w:hAnsi="Arial" w:cs="Arial"/>
          <w:color w:val="000000" w:themeColor="text1"/>
        </w:rPr>
        <w:t xml:space="preserve"> del Reglamento de la </w:t>
      </w:r>
      <w:r w:rsidR="000A5C5B" w:rsidRPr="005E5C2F">
        <w:rPr>
          <w:rFonts w:ascii="Arial" w:hAnsi="Arial" w:cs="Arial"/>
          <w:color w:val="0D0D0D" w:themeColor="text1" w:themeTint="F2"/>
        </w:rPr>
        <w:t>Ley 38/2003, de 17 de noviembre</w:t>
      </w:r>
      <w:r w:rsidRPr="00F278DC">
        <w:rPr>
          <w:rFonts w:ascii="Arial" w:hAnsi="Arial" w:cs="Arial"/>
          <w:color w:val="000000" w:themeColor="text1"/>
        </w:rPr>
        <w:t xml:space="preserve">, la justificación de las subvenciones se realizará mediante la presentación de una cuenta justificativa, que contendrá, como mínimo: </w:t>
      </w:r>
    </w:p>
    <w:p w14:paraId="1DA18AD2" w14:textId="77777777" w:rsidR="00117B07" w:rsidRPr="00F278DC" w:rsidRDefault="00117B07" w:rsidP="003F5E32">
      <w:pPr>
        <w:tabs>
          <w:tab w:val="left" w:pos="851"/>
        </w:tabs>
        <w:spacing w:line="264" w:lineRule="auto"/>
        <w:ind w:firstLine="567"/>
        <w:contextualSpacing/>
        <w:jc w:val="both"/>
        <w:rPr>
          <w:rFonts w:ascii="Arial" w:hAnsi="Arial" w:cs="Arial"/>
          <w:color w:val="000000" w:themeColor="text1"/>
        </w:rPr>
      </w:pPr>
    </w:p>
    <w:p w14:paraId="54DA3908" w14:textId="77777777" w:rsidR="00117B07" w:rsidRPr="00F278DC" w:rsidRDefault="00BE59B5" w:rsidP="003F5E32">
      <w:pPr>
        <w:tabs>
          <w:tab w:val="left" w:pos="851"/>
        </w:tabs>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a) Una Memoria de actuación justificativa del cumplimiento de las condiciones impuestas en la concesión de la subvención, con indicación de las actividades realizadas y de los resultados obtenidos.</w:t>
      </w:r>
    </w:p>
    <w:p w14:paraId="1EA82621" w14:textId="77777777" w:rsidR="00117B07" w:rsidRPr="00F278DC" w:rsidRDefault="00117B07" w:rsidP="003F5E32">
      <w:pPr>
        <w:tabs>
          <w:tab w:val="left" w:pos="851"/>
        </w:tabs>
        <w:spacing w:line="264" w:lineRule="auto"/>
        <w:ind w:firstLine="567"/>
        <w:contextualSpacing/>
        <w:jc w:val="both"/>
        <w:rPr>
          <w:rFonts w:ascii="Arial" w:hAnsi="Arial" w:cs="Arial"/>
          <w:color w:val="000000" w:themeColor="text1"/>
        </w:rPr>
      </w:pPr>
    </w:p>
    <w:p w14:paraId="4CCB7356" w14:textId="77777777" w:rsidR="00117B07" w:rsidRPr="00F278DC" w:rsidRDefault="00BE59B5" w:rsidP="003F5E32">
      <w:pPr>
        <w:tabs>
          <w:tab w:val="left" w:pos="851"/>
        </w:tabs>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lastRenderedPageBreak/>
        <w:t>b) Una Memoria económica justificativa del coste de las actividades realizadas, que contendrá:</w:t>
      </w:r>
    </w:p>
    <w:p w14:paraId="607B00A2" w14:textId="77777777" w:rsidR="00117B07" w:rsidRPr="00F278DC" w:rsidRDefault="00117B07" w:rsidP="003F5E32">
      <w:pPr>
        <w:tabs>
          <w:tab w:val="left" w:pos="851"/>
        </w:tabs>
        <w:spacing w:line="264" w:lineRule="auto"/>
        <w:ind w:firstLine="567"/>
        <w:contextualSpacing/>
        <w:jc w:val="both"/>
        <w:rPr>
          <w:rFonts w:ascii="Arial" w:hAnsi="Arial" w:cs="Arial"/>
          <w:color w:val="000000" w:themeColor="text1"/>
        </w:rPr>
      </w:pPr>
    </w:p>
    <w:p w14:paraId="51586797" w14:textId="5292206A" w:rsidR="00117B07" w:rsidRPr="00F278DC" w:rsidRDefault="00BE59B5" w:rsidP="003F5E32">
      <w:pPr>
        <w:tabs>
          <w:tab w:val="left" w:pos="851"/>
        </w:tabs>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1º. Una relación clasificada de los gastos de la actividad, con identificación del acreedor y del documento, su importe, fecha de emisión y, en su caso, fecha de pago.</w:t>
      </w:r>
    </w:p>
    <w:p w14:paraId="727D9237" w14:textId="565F48C8" w:rsidR="00F00B8D" w:rsidRPr="00F278DC" w:rsidRDefault="00F00B8D" w:rsidP="003F5E32">
      <w:pPr>
        <w:tabs>
          <w:tab w:val="left" w:pos="851"/>
        </w:tabs>
        <w:spacing w:line="264" w:lineRule="auto"/>
        <w:ind w:firstLine="567"/>
        <w:contextualSpacing/>
        <w:rPr>
          <w:rFonts w:ascii="Arial" w:hAnsi="Arial" w:cs="Arial"/>
          <w:color w:val="000000" w:themeColor="text1"/>
        </w:rPr>
      </w:pPr>
    </w:p>
    <w:p w14:paraId="0D0EDBFA" w14:textId="06C17393" w:rsidR="00117B07" w:rsidRPr="00F278DC" w:rsidRDefault="00F42697" w:rsidP="003F5E32">
      <w:pPr>
        <w:tabs>
          <w:tab w:val="left" w:pos="851"/>
        </w:tabs>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2</w:t>
      </w:r>
      <w:r w:rsidR="00BE59B5" w:rsidRPr="00F278DC">
        <w:rPr>
          <w:rFonts w:ascii="Arial" w:hAnsi="Arial" w:cs="Arial"/>
          <w:color w:val="000000" w:themeColor="text1"/>
        </w:rPr>
        <w:t>º. Una relación detallada de otros ingresos o subvenciones que hayan financiado la actividad subvencionada con indicación del importe y su procedencia.</w:t>
      </w:r>
    </w:p>
    <w:p w14:paraId="29734507" w14:textId="77777777" w:rsidR="00F00B8D" w:rsidRPr="00F278DC" w:rsidRDefault="00F00B8D" w:rsidP="003F5E32">
      <w:pPr>
        <w:tabs>
          <w:tab w:val="left" w:pos="851"/>
        </w:tabs>
        <w:spacing w:line="264" w:lineRule="auto"/>
        <w:ind w:firstLine="567"/>
        <w:contextualSpacing/>
        <w:jc w:val="both"/>
        <w:rPr>
          <w:rFonts w:ascii="Arial" w:hAnsi="Arial" w:cs="Arial"/>
          <w:color w:val="000000" w:themeColor="text1"/>
        </w:rPr>
      </w:pPr>
    </w:p>
    <w:p w14:paraId="045D8C7E" w14:textId="47FAB2F6" w:rsidR="003F075D" w:rsidRPr="00F278DC" w:rsidRDefault="00F42697" w:rsidP="003F5E32">
      <w:pPr>
        <w:tabs>
          <w:tab w:val="left" w:pos="851"/>
        </w:tabs>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3</w:t>
      </w:r>
      <w:r w:rsidR="00BE59B5" w:rsidRPr="00F278DC">
        <w:rPr>
          <w:rFonts w:ascii="Arial" w:hAnsi="Arial" w:cs="Arial"/>
          <w:color w:val="000000" w:themeColor="text1"/>
        </w:rPr>
        <w:t>º. En su caso, la carta de pago de reintegro en el supuesto de remanentes no aplicados, así como de los intereses derivados de los mismos.</w:t>
      </w:r>
    </w:p>
    <w:p w14:paraId="71318F84" w14:textId="35816FCF" w:rsidR="00F00B8D" w:rsidRPr="00F278DC" w:rsidRDefault="00F00B8D" w:rsidP="003F5E32">
      <w:pPr>
        <w:tabs>
          <w:tab w:val="left" w:pos="851"/>
        </w:tabs>
        <w:spacing w:line="264" w:lineRule="auto"/>
        <w:ind w:firstLine="567"/>
        <w:contextualSpacing/>
        <w:jc w:val="both"/>
        <w:rPr>
          <w:rFonts w:ascii="Arial" w:hAnsi="Arial" w:cs="Arial"/>
          <w:color w:val="000000" w:themeColor="text1"/>
        </w:rPr>
      </w:pPr>
    </w:p>
    <w:p w14:paraId="56EAAF8D" w14:textId="7FEFEB7C" w:rsidR="003F075D" w:rsidRPr="00F278DC" w:rsidRDefault="003F075D" w:rsidP="003F5E32">
      <w:pPr>
        <w:tabs>
          <w:tab w:val="left" w:pos="851"/>
        </w:tabs>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c) El informe de auditor</w:t>
      </w:r>
      <w:r w:rsidR="00F96ECA" w:rsidRPr="00F278DC">
        <w:rPr>
          <w:rFonts w:ascii="Arial" w:hAnsi="Arial" w:cs="Arial"/>
          <w:color w:val="000000" w:themeColor="text1"/>
        </w:rPr>
        <w:t>ía</w:t>
      </w:r>
      <w:r w:rsidRPr="00F278DC">
        <w:rPr>
          <w:rFonts w:ascii="Arial" w:hAnsi="Arial" w:cs="Arial"/>
          <w:color w:val="000000" w:themeColor="text1"/>
        </w:rPr>
        <w:t xml:space="preserve"> de cuentas al que hace referencia el artículo 5.</w:t>
      </w:r>
    </w:p>
    <w:p w14:paraId="4B52E043" w14:textId="77777777" w:rsidR="00117B07" w:rsidRPr="00F278DC" w:rsidRDefault="00117B07" w:rsidP="003F5E32">
      <w:pPr>
        <w:tabs>
          <w:tab w:val="left" w:pos="851"/>
        </w:tabs>
        <w:spacing w:line="264" w:lineRule="auto"/>
        <w:ind w:firstLine="567"/>
        <w:contextualSpacing/>
        <w:rPr>
          <w:rFonts w:ascii="Arial" w:hAnsi="Arial" w:cs="Arial"/>
          <w:color w:val="000000" w:themeColor="text1"/>
        </w:rPr>
      </w:pPr>
    </w:p>
    <w:p w14:paraId="27F2E100" w14:textId="6672331B" w:rsidR="006F5732" w:rsidRPr="00F278DC" w:rsidRDefault="00EC2CAB" w:rsidP="003F5E32">
      <w:pPr>
        <w:tabs>
          <w:tab w:val="left" w:pos="284"/>
          <w:tab w:val="left" w:pos="851"/>
        </w:tabs>
        <w:spacing w:line="264" w:lineRule="auto"/>
        <w:ind w:firstLine="567"/>
        <w:rPr>
          <w:rFonts w:ascii="Arial" w:hAnsi="Arial" w:cs="Arial"/>
          <w:color w:val="000000" w:themeColor="text1"/>
        </w:rPr>
      </w:pPr>
      <w:r w:rsidRPr="00F278DC">
        <w:rPr>
          <w:rFonts w:ascii="Arial" w:hAnsi="Arial" w:cs="Arial"/>
          <w:color w:val="000000" w:themeColor="text1"/>
        </w:rPr>
        <w:t xml:space="preserve">2. </w:t>
      </w:r>
      <w:r w:rsidR="00F42697" w:rsidRPr="00F278DC">
        <w:rPr>
          <w:rFonts w:ascii="Arial" w:hAnsi="Arial" w:cs="Arial"/>
          <w:color w:val="000000" w:themeColor="text1"/>
        </w:rPr>
        <w:t xml:space="preserve">La justificación se presentará, sin perjuicio del sometimiento a la comprobación y el control que fueran pertinentes, </w:t>
      </w:r>
      <w:r w:rsidR="006F5732" w:rsidRPr="00F278DC">
        <w:rPr>
          <w:rFonts w:ascii="Arial" w:hAnsi="Arial" w:cs="Arial"/>
          <w:color w:val="000000" w:themeColor="text1"/>
        </w:rPr>
        <w:t>antes de las siguientes fechas:</w:t>
      </w:r>
    </w:p>
    <w:p w14:paraId="6134CEF9" w14:textId="55D34CA5" w:rsidR="006F5732" w:rsidRPr="00F278DC" w:rsidRDefault="006F5732" w:rsidP="003F5E32">
      <w:pPr>
        <w:pStyle w:val="Prrafodelista"/>
        <w:numPr>
          <w:ilvl w:val="0"/>
          <w:numId w:val="34"/>
        </w:numPr>
        <w:tabs>
          <w:tab w:val="left" w:pos="284"/>
          <w:tab w:val="left" w:pos="851"/>
        </w:tabs>
        <w:spacing w:line="264" w:lineRule="auto"/>
        <w:ind w:left="0" w:firstLine="567"/>
        <w:rPr>
          <w:rFonts w:cs="Arial"/>
          <w:color w:val="000000" w:themeColor="text1"/>
        </w:rPr>
      </w:pPr>
      <w:r w:rsidRPr="00F278DC">
        <w:rPr>
          <w:rFonts w:cs="Arial"/>
          <w:color w:val="000000" w:themeColor="text1"/>
        </w:rPr>
        <w:t>Para las subvenciones de funcionamiento del artículo 9.1 de este real decreto, antes del 30 de abril de 202</w:t>
      </w:r>
      <w:r w:rsidR="00832691" w:rsidRPr="00F278DC">
        <w:rPr>
          <w:rFonts w:cs="Arial"/>
          <w:color w:val="000000" w:themeColor="text1"/>
        </w:rPr>
        <w:t>7</w:t>
      </w:r>
      <w:r w:rsidRPr="00F278DC">
        <w:rPr>
          <w:rFonts w:cs="Arial"/>
          <w:color w:val="000000" w:themeColor="text1"/>
        </w:rPr>
        <w:t>.</w:t>
      </w:r>
    </w:p>
    <w:p w14:paraId="4D799C65" w14:textId="21F099F8" w:rsidR="006F5732" w:rsidRPr="00F278DC" w:rsidRDefault="006F5732" w:rsidP="003F5E32">
      <w:pPr>
        <w:pStyle w:val="Prrafodelista"/>
        <w:numPr>
          <w:ilvl w:val="0"/>
          <w:numId w:val="34"/>
        </w:numPr>
        <w:tabs>
          <w:tab w:val="left" w:pos="284"/>
          <w:tab w:val="left" w:pos="851"/>
        </w:tabs>
        <w:spacing w:line="264" w:lineRule="auto"/>
        <w:ind w:left="0" w:firstLine="567"/>
        <w:rPr>
          <w:rFonts w:cs="Arial"/>
          <w:color w:val="000000" w:themeColor="text1"/>
        </w:rPr>
      </w:pPr>
      <w:r w:rsidRPr="00F278DC">
        <w:rPr>
          <w:rFonts w:cs="Arial"/>
          <w:color w:val="000000" w:themeColor="text1"/>
        </w:rPr>
        <w:t xml:space="preserve">Para las subvenciones </w:t>
      </w:r>
      <w:r w:rsidRPr="00F278DC">
        <w:rPr>
          <w:rFonts w:cs="Arial"/>
          <w:color w:val="000000" w:themeColor="text1"/>
          <w:szCs w:val="24"/>
        </w:rPr>
        <w:t>para inversiones</w:t>
      </w:r>
      <w:r w:rsidRPr="00F278DC">
        <w:rPr>
          <w:rFonts w:cs="Arial"/>
          <w:color w:val="000000" w:themeColor="text1"/>
        </w:rPr>
        <w:t xml:space="preserve"> del artículo 9.2 de este real decreto, antes del 30 de abril de 202</w:t>
      </w:r>
      <w:r w:rsidR="00832691" w:rsidRPr="00F278DC">
        <w:rPr>
          <w:rFonts w:cs="Arial"/>
          <w:color w:val="000000" w:themeColor="text1"/>
        </w:rPr>
        <w:t>8</w:t>
      </w:r>
      <w:r w:rsidRPr="00F278DC">
        <w:rPr>
          <w:rFonts w:cs="Arial"/>
          <w:color w:val="000000" w:themeColor="text1"/>
        </w:rPr>
        <w:t>.</w:t>
      </w:r>
    </w:p>
    <w:p w14:paraId="2FEA8F65" w14:textId="77777777" w:rsidR="00117B07" w:rsidRPr="00F278DC" w:rsidRDefault="00117B07" w:rsidP="004630C8">
      <w:pPr>
        <w:spacing w:line="264" w:lineRule="auto"/>
        <w:contextualSpacing/>
        <w:rPr>
          <w:rFonts w:ascii="Arial" w:hAnsi="Arial" w:cs="Arial"/>
          <w:color w:val="000000" w:themeColor="text1"/>
        </w:rPr>
      </w:pPr>
    </w:p>
    <w:p w14:paraId="00CA7D6A" w14:textId="77777777" w:rsidR="00131A05" w:rsidRPr="00F278DC" w:rsidRDefault="00BE59B5" w:rsidP="004630C8">
      <w:pPr>
        <w:spacing w:line="264" w:lineRule="auto"/>
        <w:contextualSpacing/>
        <w:rPr>
          <w:rFonts w:ascii="Arial" w:hAnsi="Arial" w:cs="Arial"/>
          <w:color w:val="000000" w:themeColor="text1"/>
        </w:rPr>
      </w:pPr>
      <w:r w:rsidRPr="00F278DC">
        <w:rPr>
          <w:rFonts w:ascii="Arial" w:hAnsi="Arial" w:cs="Arial"/>
          <w:color w:val="000000" w:themeColor="text1"/>
        </w:rPr>
        <w:t xml:space="preserve">Artículo 12. </w:t>
      </w:r>
      <w:r w:rsidRPr="00F278DC">
        <w:rPr>
          <w:rFonts w:ascii="Arial" w:hAnsi="Arial" w:cs="Arial"/>
          <w:i/>
          <w:iCs/>
          <w:color w:val="000000" w:themeColor="text1"/>
        </w:rPr>
        <w:t>Publicidad.</w:t>
      </w:r>
    </w:p>
    <w:p w14:paraId="133FB7FD" w14:textId="77777777" w:rsidR="00131A05" w:rsidRPr="00F278DC" w:rsidRDefault="00131A05" w:rsidP="004630C8">
      <w:pPr>
        <w:spacing w:line="264" w:lineRule="auto"/>
        <w:contextualSpacing/>
        <w:rPr>
          <w:rFonts w:ascii="Arial" w:hAnsi="Arial" w:cs="Arial"/>
          <w:color w:val="000000" w:themeColor="text1"/>
        </w:rPr>
      </w:pPr>
    </w:p>
    <w:p w14:paraId="701C03B5" w14:textId="0570F0CA" w:rsidR="00131A05" w:rsidRPr="00F278DC" w:rsidRDefault="00BE59B5" w:rsidP="00EA48A0">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En las actuaciones que se lleven a cabo, en todo o en parte, mediante estas subvenciones, que impliquen difusión, ya sea impresa o por cualquier otro medio, deberá incorporarse de forma visible la imagen institucional del “Ministerio de Ciencia</w:t>
      </w:r>
      <w:r w:rsidR="00AE6F6E" w:rsidRPr="00F278DC">
        <w:rPr>
          <w:rFonts w:ascii="Arial" w:hAnsi="Arial" w:cs="Arial"/>
          <w:color w:val="000000" w:themeColor="text1"/>
        </w:rPr>
        <w:t>,</w:t>
      </w:r>
      <w:r w:rsidRPr="00F278DC">
        <w:rPr>
          <w:rFonts w:ascii="Arial" w:hAnsi="Arial" w:cs="Arial"/>
          <w:color w:val="000000" w:themeColor="text1"/>
        </w:rPr>
        <w:t xml:space="preserve"> Innovación</w:t>
      </w:r>
      <w:r w:rsidR="00AE6F6E" w:rsidRPr="00F278DC">
        <w:rPr>
          <w:rFonts w:ascii="Arial" w:hAnsi="Arial" w:cs="Arial"/>
          <w:color w:val="000000" w:themeColor="text1"/>
        </w:rPr>
        <w:t xml:space="preserve"> y Universidades</w:t>
      </w:r>
      <w:r w:rsidRPr="00F278DC">
        <w:rPr>
          <w:rFonts w:ascii="Arial" w:hAnsi="Arial" w:cs="Arial"/>
          <w:color w:val="000000" w:themeColor="text1"/>
        </w:rPr>
        <w:t xml:space="preserve">” con el fin de identificar el origen de carácter público </w:t>
      </w:r>
      <w:r w:rsidR="00EA48A0" w:rsidRPr="00F278DC">
        <w:rPr>
          <w:rFonts w:ascii="Arial" w:hAnsi="Arial" w:cs="Arial"/>
          <w:color w:val="000000" w:themeColor="text1"/>
        </w:rPr>
        <w:t xml:space="preserve">estatal </w:t>
      </w:r>
      <w:r w:rsidRPr="00F278DC">
        <w:rPr>
          <w:rFonts w:ascii="Arial" w:hAnsi="Arial" w:cs="Arial"/>
          <w:color w:val="000000" w:themeColor="text1"/>
        </w:rPr>
        <w:t>de la</w:t>
      </w:r>
      <w:r w:rsidR="00EA48A0" w:rsidRPr="00F278DC">
        <w:rPr>
          <w:rFonts w:ascii="Arial" w:hAnsi="Arial" w:cs="Arial"/>
          <w:color w:val="000000" w:themeColor="text1"/>
        </w:rPr>
        <w:t xml:space="preserve"> financiación de las actuacione</w:t>
      </w:r>
      <w:r w:rsidRPr="00F278DC">
        <w:rPr>
          <w:rFonts w:ascii="Arial" w:hAnsi="Arial" w:cs="Arial"/>
          <w:color w:val="000000" w:themeColor="text1"/>
        </w:rPr>
        <w:t>s subvencion</w:t>
      </w:r>
      <w:r w:rsidR="00EA48A0" w:rsidRPr="00F278DC">
        <w:rPr>
          <w:rFonts w:ascii="Arial" w:hAnsi="Arial" w:cs="Arial"/>
          <w:color w:val="000000" w:themeColor="text1"/>
        </w:rPr>
        <w:t>ada</w:t>
      </w:r>
      <w:r w:rsidRPr="00F278DC">
        <w:rPr>
          <w:rFonts w:ascii="Arial" w:hAnsi="Arial" w:cs="Arial"/>
          <w:color w:val="000000" w:themeColor="text1"/>
        </w:rPr>
        <w:t xml:space="preserve">s, de acuerdo con lo establecido en el Real Decreto 1465/1999, de 17 de septiembre, por el que se establecen los criterios de imagen institucional y se regula la producción documental y el material impreso de la Administración General del Estado, así como lo dispuesto en la Resolución de </w:t>
      </w:r>
      <w:r w:rsidR="00EA48A0" w:rsidRPr="00F278DC">
        <w:rPr>
          <w:rFonts w:ascii="Arial" w:hAnsi="Arial" w:cs="Arial"/>
          <w:color w:val="000000" w:themeColor="text1"/>
        </w:rPr>
        <w:t>26 de marzo de 2024</w:t>
      </w:r>
      <w:r w:rsidRPr="00F278DC">
        <w:rPr>
          <w:rFonts w:ascii="Arial" w:hAnsi="Arial" w:cs="Arial"/>
          <w:color w:val="000000" w:themeColor="text1"/>
        </w:rPr>
        <w:t>, de la Secretaría de Estado de Función Pública, por la que se actualiza el Manual de Imagen Institucional</w:t>
      </w:r>
      <w:r w:rsidR="00EA48A0" w:rsidRPr="00F278DC">
        <w:rPr>
          <w:rFonts w:ascii="Arial" w:hAnsi="Arial" w:cs="Arial"/>
          <w:color w:val="000000" w:themeColor="text1"/>
        </w:rPr>
        <w:t xml:space="preserve"> adaptándolo a la nueva estructura de vicepresidencias del Gobierno y departamentos ministeriales de la Administración General del Estado</w:t>
      </w:r>
      <w:r w:rsidRPr="00F278DC">
        <w:rPr>
          <w:rFonts w:ascii="Arial" w:hAnsi="Arial" w:cs="Arial"/>
          <w:color w:val="000000" w:themeColor="text1"/>
        </w:rPr>
        <w:t>.</w:t>
      </w:r>
    </w:p>
    <w:p w14:paraId="7070FFC5" w14:textId="77777777" w:rsidR="009113DE" w:rsidRPr="00F278DC" w:rsidRDefault="009113DE" w:rsidP="004630C8">
      <w:pPr>
        <w:pStyle w:val="parrafo"/>
        <w:spacing w:before="0" w:beforeAutospacing="0" w:after="0" w:afterAutospacing="0" w:line="264" w:lineRule="auto"/>
        <w:contextualSpacing/>
        <w:jc w:val="both"/>
        <w:rPr>
          <w:rFonts w:ascii="Arial" w:hAnsi="Arial" w:cs="Arial"/>
          <w:color w:val="000000" w:themeColor="text1"/>
        </w:rPr>
      </w:pPr>
    </w:p>
    <w:p w14:paraId="167D2AFD" w14:textId="77777777" w:rsidR="00131A05" w:rsidRPr="00F278DC" w:rsidRDefault="00BE59B5" w:rsidP="004630C8">
      <w:pPr>
        <w:spacing w:line="264" w:lineRule="auto"/>
        <w:contextualSpacing/>
        <w:jc w:val="both"/>
        <w:rPr>
          <w:rFonts w:ascii="Arial" w:hAnsi="Arial" w:cs="Arial"/>
          <w:color w:val="000000" w:themeColor="text1"/>
        </w:rPr>
      </w:pPr>
      <w:r w:rsidRPr="00F278DC">
        <w:rPr>
          <w:rFonts w:ascii="Arial" w:hAnsi="Arial" w:cs="Arial"/>
          <w:color w:val="000000" w:themeColor="text1"/>
        </w:rPr>
        <w:t xml:space="preserve">Artículo 13. </w:t>
      </w:r>
      <w:r w:rsidRPr="00F278DC">
        <w:rPr>
          <w:rFonts w:ascii="Arial" w:hAnsi="Arial" w:cs="Arial"/>
          <w:i/>
          <w:iCs/>
          <w:color w:val="000000" w:themeColor="text1"/>
        </w:rPr>
        <w:t xml:space="preserve">Incumplimientos y reintegros. </w:t>
      </w:r>
    </w:p>
    <w:p w14:paraId="6736FD93" w14:textId="77777777" w:rsidR="00131A05" w:rsidRPr="00F278DC" w:rsidRDefault="00131A05" w:rsidP="004630C8">
      <w:pPr>
        <w:spacing w:line="264" w:lineRule="auto"/>
        <w:contextualSpacing/>
        <w:jc w:val="both"/>
        <w:rPr>
          <w:rFonts w:ascii="Arial" w:hAnsi="Arial" w:cs="Arial"/>
          <w:color w:val="000000" w:themeColor="text1"/>
        </w:rPr>
      </w:pPr>
    </w:p>
    <w:p w14:paraId="3E067BCB" w14:textId="38D79BC6" w:rsidR="00131A05" w:rsidRPr="00F278DC" w:rsidRDefault="00BE59B5" w:rsidP="00EA48A0">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 xml:space="preserve">1. Se exigirá el reintegro de las cantidades no justificadas o las que se deriven del incumplimiento de las obligaciones contraídas, con el interés de demora correspondiente desde el momento del pago, en los casos y en los términos previstos en el título II de la Ley 38/2003, de 17 de noviembre, así como en el título III del Reglamento de la </w:t>
      </w:r>
      <w:r w:rsidR="000A5C5B" w:rsidRPr="005E5C2F">
        <w:rPr>
          <w:rFonts w:ascii="Arial" w:hAnsi="Arial" w:cs="Arial"/>
          <w:color w:val="0D0D0D" w:themeColor="text1" w:themeTint="F2"/>
        </w:rPr>
        <w:t xml:space="preserve">Ley </w:t>
      </w:r>
      <w:r w:rsidR="000A5C5B" w:rsidRPr="00072EDD">
        <w:rPr>
          <w:rFonts w:ascii="Arial" w:hAnsi="Arial" w:cs="Arial"/>
          <w:color w:val="0D0D0D" w:themeColor="text1" w:themeTint="F2"/>
        </w:rPr>
        <w:t>38/2003, de 17 de noviembre</w:t>
      </w:r>
      <w:r w:rsidR="005164F0" w:rsidRPr="00F278DC">
        <w:rPr>
          <w:rFonts w:ascii="Arial" w:hAnsi="Arial" w:cs="Arial"/>
          <w:color w:val="000000" w:themeColor="text1"/>
        </w:rPr>
        <w:t>.</w:t>
      </w:r>
    </w:p>
    <w:p w14:paraId="237E1884" w14:textId="77777777" w:rsidR="00131A05" w:rsidRPr="00F278DC" w:rsidRDefault="00131A05" w:rsidP="00510319">
      <w:pPr>
        <w:spacing w:line="264" w:lineRule="auto"/>
        <w:ind w:firstLine="567"/>
        <w:contextualSpacing/>
        <w:jc w:val="both"/>
        <w:rPr>
          <w:rFonts w:ascii="Arial" w:hAnsi="Arial" w:cs="Arial"/>
          <w:color w:val="000000" w:themeColor="text1"/>
        </w:rPr>
      </w:pPr>
    </w:p>
    <w:p w14:paraId="0A0DE8D4" w14:textId="77777777" w:rsidR="00A44A76" w:rsidRPr="00F278DC" w:rsidRDefault="00A44A76" w:rsidP="00A44A76">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2.</w:t>
      </w:r>
      <w:r w:rsidRPr="00F278DC">
        <w:rPr>
          <w:rFonts w:ascii="Arial" w:hAnsi="Arial" w:cs="Arial"/>
          <w:color w:val="000000" w:themeColor="text1"/>
        </w:rPr>
        <w:t> </w:t>
      </w:r>
      <w:r w:rsidRPr="00F278DC">
        <w:rPr>
          <w:rFonts w:ascii="Arial" w:hAnsi="Arial" w:cs="Arial"/>
          <w:color w:val="000000" w:themeColor="text1"/>
        </w:rPr>
        <w:t>Los criterios de graduación de incumplimientos serán los siguientes:</w:t>
      </w:r>
    </w:p>
    <w:p w14:paraId="52A9B1CE" w14:textId="77777777" w:rsidR="00A44A76" w:rsidRPr="00F278DC" w:rsidRDefault="00A44A76" w:rsidP="00A44A76">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lastRenderedPageBreak/>
        <w:t>a)</w:t>
      </w:r>
      <w:r w:rsidRPr="00F278DC">
        <w:rPr>
          <w:rFonts w:ascii="Arial" w:hAnsi="Arial" w:cs="Arial"/>
          <w:color w:val="000000" w:themeColor="text1"/>
        </w:rPr>
        <w:t> </w:t>
      </w:r>
      <w:r w:rsidRPr="00F278DC">
        <w:rPr>
          <w:rFonts w:ascii="Arial" w:hAnsi="Arial" w:cs="Arial"/>
          <w:color w:val="000000" w:themeColor="text1"/>
        </w:rPr>
        <w:t>El incumplimiento total y manifiesto de los objetivos para los que se concedió la ayuda, determinado a través de los mecanismos de seguimiento, comprobación, control y comprobación, será causa de reintegro total de la ayuda.</w:t>
      </w:r>
    </w:p>
    <w:p w14:paraId="53170CCB" w14:textId="77777777" w:rsidR="00A44A76" w:rsidRPr="00F278DC" w:rsidRDefault="00A44A76" w:rsidP="00A44A76">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b)</w:t>
      </w:r>
      <w:r w:rsidRPr="00F278DC">
        <w:rPr>
          <w:rFonts w:ascii="Arial" w:hAnsi="Arial" w:cs="Arial"/>
          <w:color w:val="000000" w:themeColor="text1"/>
        </w:rPr>
        <w:t> </w:t>
      </w:r>
      <w:r w:rsidRPr="00F278DC">
        <w:rPr>
          <w:rFonts w:ascii="Arial" w:hAnsi="Arial" w:cs="Arial"/>
          <w:color w:val="000000" w:themeColor="text1"/>
        </w:rPr>
        <w:t>El incumplimiento de los objetivos parciales o actividades concretas determinado a través de los mecanismos de seguimiento, comprobación y control, conllevará la devolución de aquella parte de la ayuda destinada a las mismas.</w:t>
      </w:r>
    </w:p>
    <w:p w14:paraId="3652A33C" w14:textId="77777777" w:rsidR="00A44A76" w:rsidRPr="00F278DC" w:rsidRDefault="00A44A76" w:rsidP="00A44A76">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c)</w:t>
      </w:r>
      <w:r w:rsidRPr="00F278DC">
        <w:rPr>
          <w:rFonts w:ascii="Arial" w:hAnsi="Arial" w:cs="Arial"/>
          <w:color w:val="000000" w:themeColor="text1"/>
        </w:rPr>
        <w:t> </w:t>
      </w:r>
      <w:r w:rsidRPr="00F278DC">
        <w:rPr>
          <w:rFonts w:ascii="Arial" w:hAnsi="Arial" w:cs="Arial"/>
          <w:color w:val="000000" w:themeColor="text1"/>
        </w:rPr>
        <w:t xml:space="preserve">En caso de que sea exigible la autorización de modificaciones de la resolución de concesión, el incumplimiento de la exigencia de autorización supondrá la devolución de las cantidades desviadas. </w:t>
      </w:r>
    </w:p>
    <w:p w14:paraId="1B4D0652" w14:textId="27195AA6" w:rsidR="00A44A76" w:rsidRPr="00F278DC" w:rsidRDefault="00A44A76" w:rsidP="00A44A76">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d)</w:t>
      </w:r>
      <w:r w:rsidRPr="00F278DC">
        <w:rPr>
          <w:rFonts w:ascii="Arial" w:hAnsi="Arial" w:cs="Arial"/>
          <w:color w:val="000000" w:themeColor="text1"/>
        </w:rPr>
        <w:t> </w:t>
      </w:r>
      <w:r w:rsidRPr="00F278DC">
        <w:rPr>
          <w:rFonts w:ascii="Arial" w:hAnsi="Arial" w:cs="Arial"/>
          <w:color w:val="000000" w:themeColor="text1"/>
        </w:rPr>
        <w:t>La falta de presentación de las memorias justificativas conllevará la devolución de las cantidades percibidas y no justificadas.</w:t>
      </w:r>
    </w:p>
    <w:p w14:paraId="21A08BAB" w14:textId="0AB90CFD" w:rsidR="00832691" w:rsidRPr="00F278DC" w:rsidRDefault="00A44A76" w:rsidP="00F278DC">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e)</w:t>
      </w:r>
      <w:r w:rsidRPr="00F278DC">
        <w:rPr>
          <w:rFonts w:ascii="Arial" w:hAnsi="Arial" w:cs="Arial"/>
          <w:color w:val="000000" w:themeColor="text1"/>
        </w:rPr>
        <w:t> </w:t>
      </w:r>
      <w:r w:rsidR="00832691" w:rsidRPr="00F278DC">
        <w:rPr>
          <w:rFonts w:ascii="Arial" w:hAnsi="Arial" w:cs="Arial"/>
          <w:color w:val="000000" w:themeColor="text1"/>
        </w:rPr>
        <w:t>En caso de incumplimiento de la obligación de publicidad regulada en el artículo 12, se aplicará lo dispuesto en el artículo 31.3 del Reglamento de la Ley 38/2003, de 17 de noviembre, así como, si procediera, el reintegro parcial de la ayuda recibida, en función del grado del incumplimiento incurrido, hasta un máximo del 40%.</w:t>
      </w:r>
    </w:p>
    <w:p w14:paraId="5860166D" w14:textId="77777777" w:rsidR="00A44A76" w:rsidRPr="00F278DC" w:rsidRDefault="00A44A76" w:rsidP="00A44A76">
      <w:pPr>
        <w:spacing w:line="264" w:lineRule="auto"/>
        <w:ind w:firstLine="567"/>
        <w:contextualSpacing/>
        <w:jc w:val="both"/>
        <w:rPr>
          <w:rFonts w:ascii="Arial" w:hAnsi="Arial" w:cs="Arial"/>
          <w:color w:val="000000" w:themeColor="text1"/>
        </w:rPr>
      </w:pPr>
    </w:p>
    <w:p w14:paraId="79B4DC07" w14:textId="032BC92F" w:rsidR="00131A05" w:rsidRPr="00F278DC" w:rsidRDefault="00BE59B5" w:rsidP="003F5E32">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En el supuesto de cumplimiento parcial, la fijación de la cantidad que deba ser reintegrada se determinará en aplicación del principio de proporcionalidad, siempre que el citado cumplimiento parcial se aproxime de modo significativo al cumplimiento total y se acredite por las entidades beneficiarias una actuación inequívocamente tendente a la satisfacción de sus compromisos.</w:t>
      </w:r>
    </w:p>
    <w:p w14:paraId="3FB79ADB" w14:textId="77777777" w:rsidR="00131A05" w:rsidRPr="00F278DC" w:rsidRDefault="00131A05" w:rsidP="003F5E32">
      <w:pPr>
        <w:spacing w:line="264" w:lineRule="auto"/>
        <w:ind w:firstLine="567"/>
        <w:contextualSpacing/>
        <w:jc w:val="both"/>
        <w:rPr>
          <w:rFonts w:ascii="Arial" w:hAnsi="Arial" w:cs="Arial"/>
          <w:color w:val="000000" w:themeColor="text1"/>
        </w:rPr>
      </w:pPr>
    </w:p>
    <w:p w14:paraId="29A33E00" w14:textId="145C5595" w:rsidR="00131A05" w:rsidRPr="00F278DC" w:rsidRDefault="00BE59B5" w:rsidP="003F5E32">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 xml:space="preserve">3. El procedimiento de reintegro se regirá por lo dispuesto en los artículos 41 a 43 de la Ley 38/2003, de 17 de noviembre, y en el capítulo II del título III del Reglamento de la </w:t>
      </w:r>
      <w:r w:rsidR="000A5C5B" w:rsidRPr="005E5C2F">
        <w:rPr>
          <w:rFonts w:ascii="Arial" w:hAnsi="Arial" w:cs="Arial"/>
          <w:color w:val="0D0D0D" w:themeColor="text1" w:themeTint="F2"/>
        </w:rPr>
        <w:t xml:space="preserve">Ley </w:t>
      </w:r>
      <w:r w:rsidR="000A5C5B" w:rsidRPr="00072EDD">
        <w:rPr>
          <w:rFonts w:ascii="Arial" w:hAnsi="Arial" w:cs="Arial"/>
          <w:color w:val="0D0D0D" w:themeColor="text1" w:themeTint="F2"/>
        </w:rPr>
        <w:t>38/2003, de 17 de noviembre</w:t>
      </w:r>
      <w:r w:rsidRPr="00F278DC">
        <w:rPr>
          <w:rFonts w:ascii="Arial" w:hAnsi="Arial" w:cs="Arial"/>
          <w:color w:val="000000" w:themeColor="text1"/>
        </w:rPr>
        <w:t>.</w:t>
      </w:r>
    </w:p>
    <w:p w14:paraId="4BC0D227" w14:textId="77777777" w:rsidR="00131A05" w:rsidRPr="00F278DC" w:rsidRDefault="00131A05" w:rsidP="003F5E32">
      <w:pPr>
        <w:spacing w:line="264" w:lineRule="auto"/>
        <w:ind w:firstLine="567"/>
        <w:contextualSpacing/>
        <w:jc w:val="both"/>
        <w:rPr>
          <w:rFonts w:ascii="Arial" w:hAnsi="Arial" w:cs="Arial"/>
          <w:color w:val="000000" w:themeColor="text1"/>
        </w:rPr>
      </w:pPr>
    </w:p>
    <w:p w14:paraId="546187DB" w14:textId="77777777" w:rsidR="00CD71E6" w:rsidRPr="00F278DC" w:rsidRDefault="00BE59B5" w:rsidP="003F5E32">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4. El órgano competente para exigir el reintegro de las subvenciones concedidas será</w:t>
      </w:r>
      <w:r w:rsidR="00662E3B" w:rsidRPr="00F278DC">
        <w:rPr>
          <w:rFonts w:ascii="Arial" w:hAnsi="Arial" w:cs="Arial"/>
          <w:color w:val="000000" w:themeColor="text1"/>
        </w:rPr>
        <w:t>, en cada caso,</w:t>
      </w:r>
      <w:r w:rsidR="001E3416" w:rsidRPr="00F278DC">
        <w:rPr>
          <w:rFonts w:ascii="Arial" w:hAnsi="Arial" w:cs="Arial"/>
          <w:color w:val="000000" w:themeColor="text1"/>
        </w:rPr>
        <w:t xml:space="preserve"> </w:t>
      </w:r>
      <w:r w:rsidRPr="00F278DC">
        <w:rPr>
          <w:rFonts w:ascii="Arial" w:hAnsi="Arial" w:cs="Arial"/>
          <w:color w:val="000000" w:themeColor="text1"/>
        </w:rPr>
        <w:t xml:space="preserve">el órgano concedente previsto en el artículo </w:t>
      </w:r>
      <w:r w:rsidR="00662E3B" w:rsidRPr="00F278DC">
        <w:rPr>
          <w:rFonts w:ascii="Arial" w:hAnsi="Arial" w:cs="Arial"/>
          <w:color w:val="000000" w:themeColor="text1"/>
        </w:rPr>
        <w:t>3</w:t>
      </w:r>
      <w:r w:rsidRPr="00F278DC">
        <w:rPr>
          <w:rFonts w:ascii="Arial" w:hAnsi="Arial" w:cs="Arial"/>
          <w:color w:val="000000" w:themeColor="text1"/>
        </w:rPr>
        <w:t>, de conformidad con lo establecido en el artículo 41 de la Ley 38/2003, de 17 de noviembre.</w:t>
      </w:r>
    </w:p>
    <w:p w14:paraId="2C44D8E6" w14:textId="77777777" w:rsidR="00CD71E6" w:rsidRPr="00F278DC" w:rsidRDefault="00CD71E6" w:rsidP="004630C8">
      <w:pPr>
        <w:spacing w:line="264" w:lineRule="auto"/>
        <w:contextualSpacing/>
        <w:jc w:val="both"/>
        <w:rPr>
          <w:rFonts w:ascii="Arial" w:hAnsi="Arial" w:cs="Arial"/>
          <w:color w:val="000000" w:themeColor="text1"/>
        </w:rPr>
      </w:pPr>
    </w:p>
    <w:p w14:paraId="6F4F1DA9" w14:textId="77777777" w:rsidR="00CD71E6" w:rsidRPr="00F278DC" w:rsidRDefault="00BE59B5" w:rsidP="004630C8">
      <w:pPr>
        <w:spacing w:line="264" w:lineRule="auto"/>
        <w:contextualSpacing/>
        <w:jc w:val="both"/>
        <w:rPr>
          <w:rFonts w:ascii="Arial" w:hAnsi="Arial" w:cs="Arial"/>
          <w:color w:val="000000" w:themeColor="text1"/>
        </w:rPr>
      </w:pPr>
      <w:r w:rsidRPr="00F278DC">
        <w:rPr>
          <w:rFonts w:ascii="Arial" w:hAnsi="Arial" w:cs="Arial"/>
          <w:color w:val="000000" w:themeColor="text1"/>
        </w:rPr>
        <w:t xml:space="preserve">Artículo 14. </w:t>
      </w:r>
      <w:r w:rsidRPr="00F278DC">
        <w:rPr>
          <w:rFonts w:ascii="Arial" w:hAnsi="Arial" w:cs="Arial"/>
          <w:i/>
          <w:iCs/>
          <w:color w:val="000000" w:themeColor="text1"/>
        </w:rPr>
        <w:t>Infracciones y sanciones.</w:t>
      </w:r>
    </w:p>
    <w:p w14:paraId="183F12E3" w14:textId="77777777" w:rsidR="00CD71E6" w:rsidRPr="00F278DC" w:rsidRDefault="00CD71E6" w:rsidP="004630C8">
      <w:pPr>
        <w:spacing w:line="264" w:lineRule="auto"/>
        <w:contextualSpacing/>
        <w:jc w:val="both"/>
        <w:rPr>
          <w:rFonts w:ascii="Arial" w:hAnsi="Arial" w:cs="Arial"/>
          <w:color w:val="000000" w:themeColor="text1"/>
        </w:rPr>
      </w:pPr>
    </w:p>
    <w:p w14:paraId="225953D7" w14:textId="01FD1944" w:rsidR="00CD71E6" w:rsidRPr="00F278DC" w:rsidRDefault="00BE59B5" w:rsidP="003F5E32">
      <w:pPr>
        <w:pStyle w:val="Default"/>
        <w:spacing w:line="264" w:lineRule="auto"/>
        <w:ind w:firstLine="567"/>
        <w:contextualSpacing/>
        <w:jc w:val="both"/>
        <w:rPr>
          <w:color w:val="000000" w:themeColor="text1"/>
        </w:rPr>
      </w:pPr>
      <w:r w:rsidRPr="00F278DC">
        <w:rPr>
          <w:color w:val="000000" w:themeColor="text1"/>
        </w:rPr>
        <w:t>Las posibles infracciones en materia de subvenciones que pudiesen ser cometidas por las entidades beneficiarias de las subvenciones reguladas en este real decreto se graduarán y sancionarán de acuerdo con lo establecido en el título IV de la Ley 38/2003, de 17 de noviembre</w:t>
      </w:r>
      <w:r w:rsidR="00510319" w:rsidRPr="00F278DC">
        <w:rPr>
          <w:color w:val="000000" w:themeColor="text1"/>
        </w:rPr>
        <w:t xml:space="preserve">, </w:t>
      </w:r>
      <w:bookmarkStart w:id="13" w:name="_Hlk163562866"/>
      <w:r w:rsidR="00510319" w:rsidRPr="00F278DC">
        <w:rPr>
          <w:color w:val="000000" w:themeColor="text1"/>
        </w:rPr>
        <w:t>y en el título IV de su Reglamento, aprobado por el Real Decreto 887/2006, de 21 de julio</w:t>
      </w:r>
      <w:r w:rsidRPr="00F278DC">
        <w:rPr>
          <w:color w:val="000000" w:themeColor="text1"/>
        </w:rPr>
        <w:t>.</w:t>
      </w:r>
      <w:bookmarkEnd w:id="13"/>
    </w:p>
    <w:p w14:paraId="5D902D90" w14:textId="77777777" w:rsidR="00247F34" w:rsidRPr="00F278DC" w:rsidRDefault="00247F34" w:rsidP="003F5E32">
      <w:pPr>
        <w:pStyle w:val="Default"/>
        <w:spacing w:line="264" w:lineRule="auto"/>
        <w:ind w:firstLine="567"/>
        <w:contextualSpacing/>
        <w:jc w:val="both"/>
        <w:rPr>
          <w:color w:val="000000" w:themeColor="text1"/>
        </w:rPr>
      </w:pPr>
    </w:p>
    <w:p w14:paraId="45734CD2" w14:textId="62ADE43C" w:rsidR="009726C4" w:rsidRPr="00F278DC" w:rsidRDefault="009726C4" w:rsidP="004630C8">
      <w:pPr>
        <w:spacing w:line="264" w:lineRule="auto"/>
        <w:contextualSpacing/>
        <w:jc w:val="both"/>
        <w:rPr>
          <w:rFonts w:ascii="Arial" w:hAnsi="Arial" w:cs="Arial"/>
          <w:color w:val="000000" w:themeColor="text1"/>
        </w:rPr>
      </w:pPr>
      <w:r w:rsidRPr="00F278DC">
        <w:rPr>
          <w:rFonts w:ascii="Arial" w:hAnsi="Arial" w:cs="Arial"/>
          <w:color w:val="000000" w:themeColor="text1"/>
        </w:rPr>
        <w:t xml:space="preserve">Artículo 15. </w:t>
      </w:r>
      <w:r w:rsidRPr="00F278DC">
        <w:rPr>
          <w:rFonts w:ascii="Arial" w:hAnsi="Arial" w:cs="Arial"/>
          <w:i/>
          <w:iCs/>
          <w:color w:val="000000" w:themeColor="text1"/>
        </w:rPr>
        <w:t>Modificación de la</w:t>
      </w:r>
      <w:r w:rsidR="005D77A4" w:rsidRPr="00F278DC">
        <w:rPr>
          <w:rFonts w:ascii="Arial" w:hAnsi="Arial" w:cs="Arial"/>
          <w:i/>
          <w:iCs/>
          <w:color w:val="000000" w:themeColor="text1"/>
        </w:rPr>
        <w:t xml:space="preserve"> resolución</w:t>
      </w:r>
      <w:r w:rsidR="003A59A7" w:rsidRPr="00F278DC">
        <w:rPr>
          <w:rFonts w:ascii="Arial" w:hAnsi="Arial" w:cs="Arial"/>
          <w:i/>
          <w:iCs/>
          <w:color w:val="000000" w:themeColor="text1"/>
        </w:rPr>
        <w:t xml:space="preserve"> de concesión</w:t>
      </w:r>
      <w:r w:rsidR="005D77A4" w:rsidRPr="00F278DC">
        <w:rPr>
          <w:rFonts w:ascii="Arial" w:hAnsi="Arial" w:cs="Arial"/>
          <w:i/>
          <w:iCs/>
          <w:color w:val="000000" w:themeColor="text1"/>
        </w:rPr>
        <w:t>.</w:t>
      </w:r>
    </w:p>
    <w:p w14:paraId="526AC4D2" w14:textId="650D7B30" w:rsidR="009726C4" w:rsidRPr="00F278DC" w:rsidRDefault="009726C4" w:rsidP="004630C8">
      <w:pPr>
        <w:spacing w:line="264" w:lineRule="auto"/>
        <w:contextualSpacing/>
        <w:jc w:val="both"/>
        <w:rPr>
          <w:rFonts w:ascii="Arial" w:hAnsi="Arial" w:cs="Arial"/>
          <w:color w:val="000000" w:themeColor="text1"/>
        </w:rPr>
      </w:pPr>
    </w:p>
    <w:p w14:paraId="514974C8" w14:textId="766BE240" w:rsidR="00E25BF4" w:rsidRPr="00F278DC" w:rsidRDefault="00E25BF4" w:rsidP="00EA48A0">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 xml:space="preserve">1. Podrá modificarse la </w:t>
      </w:r>
      <w:r w:rsidR="00EE6762" w:rsidRPr="00F278DC">
        <w:rPr>
          <w:rFonts w:ascii="Arial" w:hAnsi="Arial" w:cs="Arial"/>
          <w:color w:val="000000" w:themeColor="text1"/>
        </w:rPr>
        <w:t xml:space="preserve">resolución </w:t>
      </w:r>
      <w:r w:rsidRPr="00F278DC">
        <w:rPr>
          <w:rFonts w:ascii="Arial" w:hAnsi="Arial" w:cs="Arial"/>
          <w:color w:val="000000" w:themeColor="text1"/>
        </w:rPr>
        <w:t xml:space="preserve">de concesión como consecuencia de la alteración de las condiciones tenidas en cuenta para la concesión y, particularmente, cuando se produzca la modificación del objeto, calendario o finalidad de los proyectos iniciales subvencionados a los que se hace referencia en el artículo </w:t>
      </w:r>
      <w:r w:rsidR="000F7BE4" w:rsidRPr="00F278DC">
        <w:rPr>
          <w:rFonts w:ascii="Arial" w:hAnsi="Arial" w:cs="Arial"/>
          <w:color w:val="000000" w:themeColor="text1"/>
        </w:rPr>
        <w:t>4</w:t>
      </w:r>
      <w:r w:rsidRPr="00F278DC">
        <w:rPr>
          <w:rFonts w:ascii="Arial" w:hAnsi="Arial" w:cs="Arial"/>
          <w:color w:val="000000" w:themeColor="text1"/>
        </w:rPr>
        <w:t>.</w:t>
      </w:r>
    </w:p>
    <w:p w14:paraId="6E4D6B03" w14:textId="77777777" w:rsidR="00E25BF4" w:rsidRPr="00F278DC" w:rsidRDefault="00E25BF4" w:rsidP="003F5E32">
      <w:pPr>
        <w:spacing w:line="264" w:lineRule="auto"/>
        <w:ind w:firstLine="567"/>
        <w:contextualSpacing/>
        <w:jc w:val="both"/>
        <w:rPr>
          <w:rFonts w:ascii="Arial" w:hAnsi="Arial" w:cs="Arial"/>
          <w:color w:val="000000" w:themeColor="text1"/>
        </w:rPr>
      </w:pPr>
    </w:p>
    <w:p w14:paraId="467A47DC" w14:textId="77777777" w:rsidR="00091410" w:rsidRPr="00F278DC" w:rsidRDefault="00091410" w:rsidP="00091410">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lastRenderedPageBreak/>
        <w:t>2. La solicitud deberá presentarse por medios electrónicos, dirigida al Gabinete Técnico de la Subsecretaría de Ciencia, Innovación y Universidades, al menos quince días naturales antes de que finalice el plazo de ejecución.</w:t>
      </w:r>
    </w:p>
    <w:p w14:paraId="6056610C" w14:textId="77777777" w:rsidR="00091410" w:rsidRPr="00F278DC" w:rsidRDefault="00091410" w:rsidP="003F5E32">
      <w:pPr>
        <w:spacing w:line="264" w:lineRule="auto"/>
        <w:ind w:firstLine="567"/>
        <w:contextualSpacing/>
        <w:jc w:val="both"/>
        <w:rPr>
          <w:rFonts w:ascii="Arial" w:hAnsi="Arial" w:cs="Arial"/>
          <w:color w:val="000000" w:themeColor="text1"/>
        </w:rPr>
      </w:pPr>
    </w:p>
    <w:p w14:paraId="513BC48A" w14:textId="33063CDD" w:rsidR="009726C4" w:rsidRPr="00F278DC" w:rsidRDefault="00091410" w:rsidP="003F5E32">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3</w:t>
      </w:r>
      <w:r w:rsidR="00E25BF4" w:rsidRPr="00F278DC">
        <w:rPr>
          <w:rFonts w:ascii="Arial" w:hAnsi="Arial" w:cs="Arial"/>
          <w:color w:val="000000" w:themeColor="text1"/>
        </w:rPr>
        <w:t xml:space="preserve">. La modificación de la </w:t>
      </w:r>
      <w:r w:rsidR="00EE6762" w:rsidRPr="00F278DC">
        <w:rPr>
          <w:rFonts w:ascii="Arial" w:hAnsi="Arial" w:cs="Arial"/>
          <w:color w:val="000000" w:themeColor="text1"/>
        </w:rPr>
        <w:t xml:space="preserve">resolución </w:t>
      </w:r>
      <w:r w:rsidR="00E25BF4" w:rsidRPr="00F278DC">
        <w:rPr>
          <w:rFonts w:ascii="Arial" w:hAnsi="Arial" w:cs="Arial"/>
          <w:color w:val="000000" w:themeColor="text1"/>
        </w:rPr>
        <w:t>de concesión podrá ser acordada por el órgano concedente de la subvención siempre que no dañe derechos de terceros, que el proyecto modificado tenga igual o superior relevancia, calidad y proyección nacional o internacional que el original, y que no se produzca una desviación significativa del presupuesto.</w:t>
      </w:r>
    </w:p>
    <w:p w14:paraId="42974A5C" w14:textId="18332116" w:rsidR="008D067E" w:rsidRPr="00F278DC" w:rsidRDefault="008D067E" w:rsidP="003F5E32">
      <w:pPr>
        <w:spacing w:line="264" w:lineRule="auto"/>
        <w:ind w:firstLine="567"/>
        <w:contextualSpacing/>
        <w:jc w:val="both"/>
        <w:rPr>
          <w:rFonts w:ascii="Arial" w:hAnsi="Arial" w:cs="Arial"/>
          <w:color w:val="000000" w:themeColor="text1"/>
        </w:rPr>
      </w:pPr>
    </w:p>
    <w:p w14:paraId="7571D7D8" w14:textId="4ED85BD6" w:rsidR="008D067E" w:rsidRPr="00F278DC" w:rsidRDefault="00091410" w:rsidP="003F5E32">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4</w:t>
      </w:r>
      <w:r w:rsidR="008D067E" w:rsidRPr="00F278DC">
        <w:rPr>
          <w:rFonts w:ascii="Arial" w:hAnsi="Arial" w:cs="Arial"/>
          <w:color w:val="000000" w:themeColor="text1"/>
        </w:rPr>
        <w:t xml:space="preserve">. </w:t>
      </w:r>
      <w:bookmarkStart w:id="14" w:name="_Hlk187340680"/>
      <w:r w:rsidR="008D067E" w:rsidRPr="00F278DC">
        <w:rPr>
          <w:rFonts w:ascii="Arial" w:hAnsi="Arial" w:cs="Arial"/>
          <w:color w:val="000000" w:themeColor="text1"/>
        </w:rPr>
        <w:t xml:space="preserve">La resolución se notificará en un plazo máximo de </w:t>
      </w:r>
      <w:r w:rsidRPr="00F278DC">
        <w:rPr>
          <w:rFonts w:ascii="Arial" w:hAnsi="Arial" w:cs="Arial"/>
          <w:color w:val="000000" w:themeColor="text1"/>
        </w:rPr>
        <w:t>tres</w:t>
      </w:r>
      <w:r w:rsidR="008D067E" w:rsidRPr="00F278DC">
        <w:rPr>
          <w:rFonts w:ascii="Arial" w:hAnsi="Arial" w:cs="Arial"/>
          <w:color w:val="000000" w:themeColor="text1"/>
        </w:rPr>
        <w:t xml:space="preserve"> meses a contar desde la fecha de </w:t>
      </w:r>
      <w:r w:rsidRPr="00F278DC">
        <w:rPr>
          <w:rFonts w:ascii="Arial" w:hAnsi="Arial" w:cs="Arial"/>
          <w:color w:val="000000" w:themeColor="text1"/>
        </w:rPr>
        <w:t>presentación de la solicitud de modificación</w:t>
      </w:r>
      <w:r w:rsidR="008D067E" w:rsidRPr="00F278DC">
        <w:rPr>
          <w:rFonts w:ascii="Arial" w:hAnsi="Arial" w:cs="Arial"/>
          <w:color w:val="000000" w:themeColor="text1"/>
        </w:rPr>
        <w:t>.</w:t>
      </w:r>
      <w:bookmarkEnd w:id="14"/>
      <w:r w:rsidR="008D067E" w:rsidRPr="00F278DC">
        <w:rPr>
          <w:rFonts w:ascii="Arial" w:hAnsi="Arial" w:cs="Arial"/>
          <w:color w:val="000000" w:themeColor="text1"/>
        </w:rPr>
        <w:t xml:space="preserve"> Esta resolución pondrá fin a la vía administrativa y frente a la misma cabrá la interposición de recurso potestativo de reposición ante el órgano que la dictó o acudir a la vía jurisdiccional contencioso-administrativa, de conformidad con lo establecido en los artículos 123 y 124 de la Ley 39/2015, de 1 de octubre.</w:t>
      </w:r>
    </w:p>
    <w:p w14:paraId="2B727C38" w14:textId="77777777" w:rsidR="008D067E" w:rsidRPr="00F278DC" w:rsidRDefault="008D067E" w:rsidP="003F5E32">
      <w:pPr>
        <w:spacing w:line="264" w:lineRule="auto"/>
        <w:ind w:firstLine="567"/>
        <w:contextualSpacing/>
        <w:jc w:val="both"/>
        <w:rPr>
          <w:rFonts w:ascii="Arial" w:hAnsi="Arial" w:cs="Arial"/>
          <w:color w:val="000000" w:themeColor="text1"/>
        </w:rPr>
      </w:pPr>
    </w:p>
    <w:p w14:paraId="0E9A28EA" w14:textId="581F68BE" w:rsidR="0011467B" w:rsidRPr="00F278DC" w:rsidRDefault="008D067E" w:rsidP="003F5E32">
      <w:pPr>
        <w:spacing w:line="264" w:lineRule="auto"/>
        <w:ind w:firstLine="567"/>
        <w:contextualSpacing/>
        <w:jc w:val="both"/>
        <w:rPr>
          <w:rFonts w:ascii="Arial" w:hAnsi="Arial" w:cs="Arial"/>
          <w:color w:val="000000" w:themeColor="text1"/>
        </w:rPr>
      </w:pPr>
      <w:r w:rsidRPr="00F278DC">
        <w:rPr>
          <w:rFonts w:ascii="Arial" w:hAnsi="Arial" w:cs="Arial"/>
          <w:color w:val="000000" w:themeColor="text1"/>
        </w:rPr>
        <w:t>Transcurrido el plazo máximo establecido sin que se haya dictado y notificado resolución expresa, se entenderá desestimada por silencio administrativo la solicitud, de acuerdo con lo previsto en el artículo 25.5 de la Ley 38/2003, de 17 de noviembre</w:t>
      </w:r>
      <w:r w:rsidR="005D77A4" w:rsidRPr="00F278DC">
        <w:rPr>
          <w:rFonts w:ascii="Arial" w:hAnsi="Arial" w:cs="Arial"/>
          <w:color w:val="000000" w:themeColor="text1"/>
        </w:rPr>
        <w:t>.</w:t>
      </w:r>
    </w:p>
    <w:p w14:paraId="3AE39287" w14:textId="77777777" w:rsidR="009113DE" w:rsidRPr="00F278DC" w:rsidRDefault="009113DE" w:rsidP="004630C8">
      <w:pPr>
        <w:spacing w:line="264" w:lineRule="auto"/>
        <w:contextualSpacing/>
        <w:jc w:val="both"/>
        <w:rPr>
          <w:rFonts w:ascii="Arial" w:hAnsi="Arial" w:cs="Arial"/>
          <w:color w:val="000000" w:themeColor="text1"/>
        </w:rPr>
      </w:pPr>
    </w:p>
    <w:p w14:paraId="2AB84812" w14:textId="6959A180" w:rsidR="00BE59B5" w:rsidRPr="00F278DC" w:rsidRDefault="00BE59B5" w:rsidP="004630C8">
      <w:pPr>
        <w:pStyle w:val="Ttulo5"/>
        <w:spacing w:before="0" w:line="264" w:lineRule="auto"/>
        <w:contextualSpacing/>
        <w:jc w:val="both"/>
        <w:rPr>
          <w:rFonts w:ascii="Arial" w:eastAsia="Times New Roman" w:hAnsi="Arial" w:cs="Arial"/>
          <w:color w:val="000000" w:themeColor="text1"/>
          <w:szCs w:val="24"/>
          <w:lang w:val="es-ES" w:eastAsia="es-ES"/>
        </w:rPr>
      </w:pPr>
      <w:r w:rsidRPr="00F278DC">
        <w:rPr>
          <w:rFonts w:ascii="Arial" w:eastAsia="Times New Roman" w:hAnsi="Arial" w:cs="Arial"/>
          <w:color w:val="000000" w:themeColor="text1"/>
          <w:szCs w:val="24"/>
          <w:lang w:val="es-ES" w:eastAsia="es-ES"/>
        </w:rPr>
        <w:t xml:space="preserve">Disposición final primera. </w:t>
      </w:r>
      <w:r w:rsidRPr="00F278DC">
        <w:rPr>
          <w:rFonts w:ascii="Arial" w:eastAsia="Times New Roman" w:hAnsi="Arial" w:cs="Arial"/>
          <w:i/>
          <w:iCs/>
          <w:color w:val="000000" w:themeColor="text1"/>
          <w:szCs w:val="24"/>
          <w:lang w:val="es-ES" w:eastAsia="es-ES"/>
        </w:rPr>
        <w:t>Título competencial.</w:t>
      </w:r>
    </w:p>
    <w:p w14:paraId="339A92AB" w14:textId="77777777" w:rsidR="009113DE" w:rsidRPr="00F278DC" w:rsidRDefault="009113DE" w:rsidP="004630C8">
      <w:pPr>
        <w:rPr>
          <w:color w:val="000000" w:themeColor="text1"/>
        </w:rPr>
      </w:pPr>
    </w:p>
    <w:p w14:paraId="7AB19A00" w14:textId="77777777" w:rsidR="00BE59B5" w:rsidRPr="00F278DC" w:rsidRDefault="00BE59B5" w:rsidP="003F5E32">
      <w:pPr>
        <w:pStyle w:val="Ttulo5"/>
        <w:spacing w:before="0" w:line="264" w:lineRule="auto"/>
        <w:ind w:firstLine="567"/>
        <w:contextualSpacing/>
        <w:jc w:val="both"/>
        <w:rPr>
          <w:rFonts w:ascii="Arial" w:eastAsia="Times New Roman" w:hAnsi="Arial" w:cs="Arial"/>
          <w:color w:val="000000" w:themeColor="text1"/>
          <w:szCs w:val="24"/>
          <w:lang w:val="es-ES" w:eastAsia="es-ES"/>
        </w:rPr>
      </w:pPr>
      <w:r w:rsidRPr="00F278DC">
        <w:rPr>
          <w:rFonts w:ascii="Arial" w:eastAsia="Times New Roman" w:hAnsi="Arial" w:cs="Arial"/>
          <w:color w:val="000000" w:themeColor="text1"/>
          <w:szCs w:val="24"/>
          <w:lang w:val="es-ES" w:eastAsia="es-ES"/>
        </w:rPr>
        <w:t xml:space="preserve">Este real decreto se dicta al amparo de la competencia exclusiva del Estado en materia de fomento y coordinación general de la investigación científica y técnica, de conformidad con lo establecido por el </w:t>
      </w:r>
      <w:bookmarkStart w:id="15" w:name="_Hlk131591581"/>
      <w:r w:rsidRPr="00F278DC">
        <w:rPr>
          <w:rFonts w:ascii="Arial" w:eastAsia="Times New Roman" w:hAnsi="Arial" w:cs="Arial"/>
          <w:color w:val="000000" w:themeColor="text1"/>
          <w:szCs w:val="24"/>
          <w:lang w:val="es-ES" w:eastAsia="es-ES"/>
        </w:rPr>
        <w:t>artículo 149.</w:t>
      </w:r>
      <w:proofErr w:type="gramStart"/>
      <w:r w:rsidRPr="00F278DC">
        <w:rPr>
          <w:rFonts w:ascii="Arial" w:eastAsia="Times New Roman" w:hAnsi="Arial" w:cs="Arial"/>
          <w:color w:val="000000" w:themeColor="text1"/>
          <w:szCs w:val="24"/>
          <w:lang w:val="es-ES" w:eastAsia="es-ES"/>
        </w:rPr>
        <w:t>1.15.ª</w:t>
      </w:r>
      <w:proofErr w:type="gramEnd"/>
      <w:r w:rsidRPr="00F278DC">
        <w:rPr>
          <w:rFonts w:ascii="Arial" w:eastAsia="Times New Roman" w:hAnsi="Arial" w:cs="Arial"/>
          <w:color w:val="000000" w:themeColor="text1"/>
          <w:szCs w:val="24"/>
          <w:lang w:val="es-ES" w:eastAsia="es-ES"/>
        </w:rPr>
        <w:t xml:space="preserve"> de la Constitución Española</w:t>
      </w:r>
      <w:bookmarkEnd w:id="15"/>
      <w:r w:rsidRPr="00F278DC">
        <w:rPr>
          <w:rFonts w:ascii="Arial" w:eastAsia="Times New Roman" w:hAnsi="Arial" w:cs="Arial"/>
          <w:color w:val="000000" w:themeColor="text1"/>
          <w:szCs w:val="24"/>
          <w:lang w:val="es-ES" w:eastAsia="es-ES"/>
        </w:rPr>
        <w:t>.</w:t>
      </w:r>
    </w:p>
    <w:p w14:paraId="3B51682F" w14:textId="77777777" w:rsidR="009113DE" w:rsidRPr="00F278DC" w:rsidRDefault="009113DE" w:rsidP="004630C8">
      <w:pPr>
        <w:rPr>
          <w:color w:val="000000" w:themeColor="text1"/>
        </w:rPr>
      </w:pPr>
    </w:p>
    <w:p w14:paraId="0A6DEC70" w14:textId="77777777" w:rsidR="00BE59B5" w:rsidRPr="00F278DC" w:rsidRDefault="00BE59B5" w:rsidP="004630C8">
      <w:pPr>
        <w:pStyle w:val="Ttulo5"/>
        <w:spacing w:before="0" w:line="264" w:lineRule="auto"/>
        <w:contextualSpacing/>
        <w:jc w:val="both"/>
        <w:rPr>
          <w:rFonts w:ascii="Arial" w:eastAsia="Times New Roman" w:hAnsi="Arial" w:cs="Arial"/>
          <w:color w:val="000000" w:themeColor="text1"/>
          <w:szCs w:val="24"/>
          <w:lang w:val="es-ES" w:eastAsia="es-ES"/>
        </w:rPr>
      </w:pPr>
      <w:r w:rsidRPr="00F278DC">
        <w:rPr>
          <w:rFonts w:ascii="Arial" w:eastAsia="Times New Roman" w:hAnsi="Arial" w:cs="Arial"/>
          <w:color w:val="000000" w:themeColor="text1"/>
          <w:szCs w:val="24"/>
          <w:lang w:val="es-ES" w:eastAsia="es-ES"/>
        </w:rPr>
        <w:t xml:space="preserve">Disposición final segunda. </w:t>
      </w:r>
      <w:r w:rsidRPr="00F278DC">
        <w:rPr>
          <w:rFonts w:ascii="Arial" w:eastAsia="Times New Roman" w:hAnsi="Arial" w:cs="Arial"/>
          <w:i/>
          <w:iCs/>
          <w:color w:val="000000" w:themeColor="text1"/>
          <w:szCs w:val="24"/>
          <w:lang w:val="es-ES" w:eastAsia="es-ES"/>
        </w:rPr>
        <w:t>Habilitación normativa.</w:t>
      </w:r>
    </w:p>
    <w:p w14:paraId="263449E0" w14:textId="77777777" w:rsidR="009113DE" w:rsidRPr="00F278DC" w:rsidRDefault="009113DE" w:rsidP="004630C8">
      <w:pPr>
        <w:rPr>
          <w:color w:val="000000" w:themeColor="text1"/>
        </w:rPr>
      </w:pPr>
    </w:p>
    <w:p w14:paraId="361430AC" w14:textId="3CE6BF2E" w:rsidR="00BE59B5" w:rsidRPr="00F278DC" w:rsidRDefault="00BE59B5" w:rsidP="003F5E32">
      <w:pPr>
        <w:pStyle w:val="Ttulo5"/>
        <w:spacing w:before="0" w:line="264" w:lineRule="auto"/>
        <w:ind w:firstLine="567"/>
        <w:contextualSpacing/>
        <w:jc w:val="both"/>
        <w:rPr>
          <w:rFonts w:ascii="Arial" w:eastAsia="Times New Roman" w:hAnsi="Arial" w:cs="Arial"/>
          <w:color w:val="000000" w:themeColor="text1"/>
          <w:szCs w:val="24"/>
          <w:lang w:val="es-ES" w:eastAsia="es-ES"/>
        </w:rPr>
      </w:pPr>
      <w:r w:rsidRPr="00F278DC">
        <w:rPr>
          <w:rFonts w:ascii="Arial" w:eastAsia="Times New Roman" w:hAnsi="Arial" w:cs="Arial"/>
          <w:color w:val="000000" w:themeColor="text1"/>
          <w:szCs w:val="24"/>
          <w:lang w:val="es-ES" w:eastAsia="es-ES"/>
        </w:rPr>
        <w:t xml:space="preserve">Se faculta a la </w:t>
      </w:r>
      <w:r w:rsidR="00E36D91" w:rsidRPr="00F278DC">
        <w:rPr>
          <w:rFonts w:ascii="Arial" w:eastAsia="Times New Roman" w:hAnsi="Arial" w:cs="Arial"/>
          <w:color w:val="000000" w:themeColor="text1"/>
          <w:szCs w:val="24"/>
          <w:lang w:val="es-ES" w:eastAsia="es-ES"/>
        </w:rPr>
        <w:t xml:space="preserve">persona titular del Ministerio </w:t>
      </w:r>
      <w:r w:rsidRPr="00F278DC">
        <w:rPr>
          <w:rFonts w:ascii="Arial" w:eastAsia="Times New Roman" w:hAnsi="Arial" w:cs="Arial"/>
          <w:color w:val="000000" w:themeColor="text1"/>
          <w:szCs w:val="24"/>
          <w:lang w:val="es-ES" w:eastAsia="es-ES"/>
        </w:rPr>
        <w:t>de Ciencia</w:t>
      </w:r>
      <w:r w:rsidR="00310726" w:rsidRPr="00F278DC">
        <w:rPr>
          <w:rFonts w:ascii="Arial" w:eastAsia="Times New Roman" w:hAnsi="Arial" w:cs="Arial"/>
          <w:color w:val="000000" w:themeColor="text1"/>
          <w:szCs w:val="24"/>
          <w:lang w:val="es-ES" w:eastAsia="es-ES"/>
        </w:rPr>
        <w:t>,</w:t>
      </w:r>
      <w:r w:rsidRPr="00F278DC">
        <w:rPr>
          <w:rFonts w:ascii="Arial" w:eastAsia="Times New Roman" w:hAnsi="Arial" w:cs="Arial"/>
          <w:color w:val="000000" w:themeColor="text1"/>
          <w:szCs w:val="24"/>
          <w:lang w:val="es-ES" w:eastAsia="es-ES"/>
        </w:rPr>
        <w:t xml:space="preserve"> Innovación </w:t>
      </w:r>
      <w:r w:rsidR="00310726" w:rsidRPr="00F278DC">
        <w:rPr>
          <w:rFonts w:ascii="Arial" w:hAnsi="Arial" w:cs="Arial"/>
          <w:color w:val="000000" w:themeColor="text1"/>
          <w:szCs w:val="24"/>
        </w:rPr>
        <w:t>y Universidades</w:t>
      </w:r>
      <w:r w:rsidR="00310726" w:rsidRPr="00F278DC">
        <w:rPr>
          <w:rFonts w:ascii="Arial" w:eastAsia="Times New Roman" w:hAnsi="Arial" w:cs="Arial"/>
          <w:color w:val="000000" w:themeColor="text1"/>
          <w:szCs w:val="24"/>
          <w:lang w:val="es-ES" w:eastAsia="es-ES"/>
        </w:rPr>
        <w:t xml:space="preserve"> </w:t>
      </w:r>
      <w:r w:rsidRPr="00F278DC">
        <w:rPr>
          <w:rFonts w:ascii="Arial" w:eastAsia="Times New Roman" w:hAnsi="Arial" w:cs="Arial"/>
          <w:color w:val="000000" w:themeColor="text1"/>
          <w:szCs w:val="24"/>
          <w:lang w:val="es-ES" w:eastAsia="es-ES"/>
        </w:rPr>
        <w:t>para adoptar las disposiciones necesarias para el desarrollo y ejecución de este real decreto.</w:t>
      </w:r>
    </w:p>
    <w:p w14:paraId="6E02C872" w14:textId="77777777" w:rsidR="009113DE" w:rsidRPr="00F278DC" w:rsidRDefault="009113DE" w:rsidP="004630C8">
      <w:pPr>
        <w:rPr>
          <w:color w:val="000000" w:themeColor="text1"/>
        </w:rPr>
      </w:pPr>
    </w:p>
    <w:p w14:paraId="3F9C01DD" w14:textId="77777777" w:rsidR="00BE59B5" w:rsidRPr="00F278DC" w:rsidRDefault="00BE59B5" w:rsidP="004630C8">
      <w:pPr>
        <w:pStyle w:val="Ttulo5"/>
        <w:spacing w:before="0" w:line="264" w:lineRule="auto"/>
        <w:contextualSpacing/>
        <w:jc w:val="both"/>
        <w:rPr>
          <w:rFonts w:ascii="Arial" w:eastAsia="Times New Roman" w:hAnsi="Arial" w:cs="Arial"/>
          <w:color w:val="000000" w:themeColor="text1"/>
          <w:szCs w:val="24"/>
          <w:lang w:val="es-ES" w:eastAsia="es-ES"/>
        </w:rPr>
      </w:pPr>
      <w:r w:rsidRPr="00F278DC">
        <w:rPr>
          <w:rFonts w:ascii="Arial" w:eastAsia="Times New Roman" w:hAnsi="Arial" w:cs="Arial"/>
          <w:color w:val="000000" w:themeColor="text1"/>
          <w:szCs w:val="24"/>
          <w:lang w:val="es-ES" w:eastAsia="es-ES"/>
        </w:rPr>
        <w:t>Disposición final tercera.</w:t>
      </w:r>
      <w:r w:rsidRPr="00F278DC">
        <w:rPr>
          <w:rFonts w:ascii="Arial" w:eastAsia="Times New Roman" w:hAnsi="Arial" w:cs="Arial"/>
          <w:i/>
          <w:iCs/>
          <w:color w:val="000000" w:themeColor="text1"/>
          <w:szCs w:val="24"/>
          <w:lang w:val="es-ES" w:eastAsia="es-ES"/>
        </w:rPr>
        <w:t xml:space="preserve"> Entrada en vigor.</w:t>
      </w:r>
    </w:p>
    <w:p w14:paraId="0DF696F7" w14:textId="77777777" w:rsidR="009113DE" w:rsidRPr="00F278DC" w:rsidRDefault="009113DE" w:rsidP="004630C8">
      <w:pPr>
        <w:rPr>
          <w:color w:val="000000" w:themeColor="text1"/>
        </w:rPr>
      </w:pPr>
    </w:p>
    <w:p w14:paraId="577D9F5B" w14:textId="74AE6277" w:rsidR="00866683" w:rsidRPr="00F278DC" w:rsidRDefault="00BE59B5" w:rsidP="00B13387">
      <w:pPr>
        <w:spacing w:line="264" w:lineRule="auto"/>
        <w:ind w:firstLine="567"/>
        <w:contextualSpacing/>
        <w:rPr>
          <w:rFonts w:ascii="Arial" w:hAnsi="Arial" w:cs="Arial"/>
          <w:color w:val="000000" w:themeColor="text1"/>
        </w:rPr>
      </w:pPr>
      <w:r w:rsidRPr="00F278DC">
        <w:rPr>
          <w:rFonts w:ascii="Arial" w:hAnsi="Arial" w:cs="Arial"/>
          <w:color w:val="000000" w:themeColor="text1"/>
        </w:rPr>
        <w:t>Este real decreto entrará en vigor el día siguiente al de su publicación en el «Boletín Oficial del Estado».</w:t>
      </w:r>
    </w:p>
    <w:p w14:paraId="41FC5B68" w14:textId="3B19B7C2" w:rsidR="00F40E97" w:rsidRPr="00F278DC" w:rsidRDefault="00B14D8D" w:rsidP="004630C8">
      <w:pPr>
        <w:pStyle w:val="parrafo"/>
        <w:spacing w:before="0" w:beforeAutospacing="0" w:after="0" w:afterAutospacing="0" w:line="264" w:lineRule="auto"/>
        <w:contextualSpacing/>
        <w:jc w:val="center"/>
        <w:rPr>
          <w:rFonts w:ascii="Arial" w:hAnsi="Arial" w:cs="Arial"/>
          <w:color w:val="000000" w:themeColor="text1"/>
        </w:rPr>
      </w:pPr>
      <w:r w:rsidRPr="00F278DC">
        <w:rPr>
          <w:rFonts w:ascii="Arial" w:hAnsi="Arial" w:cs="Arial"/>
          <w:color w:val="000000" w:themeColor="text1"/>
        </w:rPr>
        <w:t xml:space="preserve">Dado en Madrid, </w:t>
      </w:r>
      <w:r w:rsidR="00F40E97" w:rsidRPr="00F278DC">
        <w:rPr>
          <w:rFonts w:ascii="Arial" w:hAnsi="Arial" w:cs="Arial"/>
          <w:color w:val="000000" w:themeColor="text1"/>
        </w:rPr>
        <w:t xml:space="preserve">a         </w:t>
      </w:r>
      <w:proofErr w:type="spellStart"/>
      <w:r w:rsidR="00F40E97" w:rsidRPr="00F278DC">
        <w:rPr>
          <w:rFonts w:ascii="Arial" w:hAnsi="Arial" w:cs="Arial"/>
          <w:color w:val="000000" w:themeColor="text1"/>
        </w:rPr>
        <w:t>de</w:t>
      </w:r>
      <w:proofErr w:type="spellEnd"/>
      <w:r w:rsidR="00F40E97" w:rsidRPr="00F278DC">
        <w:rPr>
          <w:rFonts w:ascii="Arial" w:hAnsi="Arial" w:cs="Arial"/>
          <w:color w:val="000000" w:themeColor="text1"/>
        </w:rPr>
        <w:t xml:space="preserve">                      </w:t>
      </w:r>
      <w:proofErr w:type="spellStart"/>
      <w:r w:rsidR="00F40E97" w:rsidRPr="00F278DC">
        <w:rPr>
          <w:rFonts w:ascii="Arial" w:hAnsi="Arial" w:cs="Arial"/>
          <w:color w:val="000000" w:themeColor="text1"/>
        </w:rPr>
        <w:t>de</w:t>
      </w:r>
      <w:proofErr w:type="spellEnd"/>
      <w:r w:rsidR="00307B5B" w:rsidRPr="00F278DC">
        <w:rPr>
          <w:rFonts w:ascii="Arial" w:hAnsi="Arial" w:cs="Arial"/>
          <w:color w:val="000000" w:themeColor="text1"/>
        </w:rPr>
        <w:t xml:space="preserve"> </w:t>
      </w:r>
      <w:r w:rsidRPr="00F278DC">
        <w:rPr>
          <w:rFonts w:ascii="Arial" w:hAnsi="Arial" w:cs="Arial"/>
          <w:color w:val="000000" w:themeColor="text1"/>
        </w:rPr>
        <w:t>202</w:t>
      </w:r>
      <w:r w:rsidR="00832691" w:rsidRPr="00F278DC">
        <w:rPr>
          <w:rFonts w:ascii="Arial" w:hAnsi="Arial" w:cs="Arial"/>
          <w:color w:val="000000" w:themeColor="text1"/>
        </w:rPr>
        <w:t>6</w:t>
      </w:r>
    </w:p>
    <w:p w14:paraId="2FFAAECC" w14:textId="77777777" w:rsidR="00F40E97" w:rsidRPr="00F278DC" w:rsidRDefault="00F40E97" w:rsidP="004630C8">
      <w:pPr>
        <w:spacing w:line="264" w:lineRule="auto"/>
        <w:contextualSpacing/>
        <w:jc w:val="center"/>
        <w:rPr>
          <w:rFonts w:ascii="Arial" w:hAnsi="Arial" w:cs="Arial"/>
          <w:color w:val="000000" w:themeColor="text1"/>
        </w:rPr>
      </w:pPr>
      <w:r w:rsidRPr="00F278DC">
        <w:rPr>
          <w:rFonts w:ascii="Arial" w:hAnsi="Arial" w:cs="Arial"/>
          <w:color w:val="000000" w:themeColor="text1"/>
        </w:rPr>
        <w:t>ELEVESE AL CONSEJO DE MINISTROS</w:t>
      </w:r>
    </w:p>
    <w:p w14:paraId="3F10998F" w14:textId="7B412DC3" w:rsidR="00F40E97" w:rsidRPr="00F278DC" w:rsidRDefault="00F40E97" w:rsidP="004630C8">
      <w:pPr>
        <w:spacing w:line="264" w:lineRule="auto"/>
        <w:contextualSpacing/>
        <w:jc w:val="center"/>
        <w:rPr>
          <w:rFonts w:ascii="Arial" w:hAnsi="Arial" w:cs="Arial"/>
          <w:color w:val="000000" w:themeColor="text1"/>
        </w:rPr>
      </w:pPr>
      <w:r w:rsidRPr="00F278DC">
        <w:rPr>
          <w:rFonts w:ascii="Arial" w:hAnsi="Arial" w:cs="Arial"/>
          <w:color w:val="000000" w:themeColor="text1"/>
        </w:rPr>
        <w:t>LA MINISTRA DE CIENCIA</w:t>
      </w:r>
      <w:r w:rsidR="00310726" w:rsidRPr="00F278DC">
        <w:rPr>
          <w:rFonts w:ascii="Arial" w:hAnsi="Arial" w:cs="Arial"/>
          <w:color w:val="000000" w:themeColor="text1"/>
        </w:rPr>
        <w:t>,</w:t>
      </w:r>
      <w:r w:rsidRPr="00F278DC">
        <w:rPr>
          <w:rFonts w:ascii="Arial" w:hAnsi="Arial" w:cs="Arial"/>
          <w:color w:val="000000" w:themeColor="text1"/>
        </w:rPr>
        <w:t xml:space="preserve"> INNOVACIÓN</w:t>
      </w:r>
      <w:r w:rsidR="00310726" w:rsidRPr="00F278DC">
        <w:rPr>
          <w:rFonts w:ascii="Arial" w:hAnsi="Arial" w:cs="Arial"/>
          <w:color w:val="000000" w:themeColor="text1"/>
        </w:rPr>
        <w:t xml:space="preserve"> Y UNIVERSIDADES</w:t>
      </w:r>
    </w:p>
    <w:p w14:paraId="02A6C1E7" w14:textId="77777777" w:rsidR="00B13387" w:rsidRPr="00F278DC" w:rsidRDefault="00B13387" w:rsidP="004630C8">
      <w:pPr>
        <w:spacing w:line="264" w:lineRule="auto"/>
        <w:contextualSpacing/>
        <w:jc w:val="center"/>
        <w:rPr>
          <w:rFonts w:ascii="Arial" w:hAnsi="Arial" w:cs="Arial"/>
          <w:color w:val="000000" w:themeColor="text1"/>
        </w:rPr>
      </w:pPr>
    </w:p>
    <w:p w14:paraId="7DEC26B5" w14:textId="58D23AFD" w:rsidR="00EC5A39" w:rsidRPr="00F278DC" w:rsidRDefault="00F40E97" w:rsidP="00B13387">
      <w:pPr>
        <w:pStyle w:val="parrafo"/>
        <w:spacing w:before="0" w:beforeAutospacing="0" w:after="0" w:afterAutospacing="0" w:line="264" w:lineRule="auto"/>
        <w:contextualSpacing/>
        <w:jc w:val="center"/>
        <w:rPr>
          <w:rFonts w:ascii="Arial" w:hAnsi="Arial" w:cs="Arial"/>
          <w:color w:val="000000" w:themeColor="text1"/>
        </w:rPr>
      </w:pPr>
      <w:r w:rsidRPr="00F278DC">
        <w:rPr>
          <w:rFonts w:ascii="Arial" w:hAnsi="Arial" w:cs="Arial"/>
          <w:color w:val="000000" w:themeColor="text1"/>
        </w:rPr>
        <w:t>Diana Morant Ripoll</w:t>
      </w:r>
    </w:p>
    <w:sectPr w:rsidR="00EC5A39" w:rsidRPr="00F278DC">
      <w:headerReference w:type="default" r:id="rId11"/>
      <w:footerReference w:type="even" r:id="rId12"/>
      <w:footerReference w:type="default" r:id="rId13"/>
      <w:headerReference w:type="first" r:id="rId14"/>
      <w:pgSz w:w="11906" w:h="16838" w:code="9"/>
      <w:pgMar w:top="1701" w:right="737" w:bottom="726" w:left="737"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D3F6BB" w14:textId="77777777" w:rsidR="00422AE5" w:rsidRDefault="00422AE5" w:rsidP="00900D57">
      <w:r>
        <w:separator/>
      </w:r>
    </w:p>
  </w:endnote>
  <w:endnote w:type="continuationSeparator" w:id="0">
    <w:p w14:paraId="7350104C" w14:textId="77777777" w:rsidR="00422AE5" w:rsidRDefault="00422AE5" w:rsidP="00900D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default"/>
  </w:font>
  <w:font w:name="Arial Nova Cond">
    <w:altName w:val="Arial"/>
    <w:charset w:val="00"/>
    <w:family w:val="swiss"/>
    <w:pitch w:val="variable"/>
    <w:sig w:usb0="0000028F" w:usb1="00000002" w:usb2="0000000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Negrita">
    <w:panose1 w:val="00000000000000000000"/>
    <w:charset w:val="00"/>
    <w:family w:val="roman"/>
    <w:notTrueType/>
    <w:pitch w:val="default"/>
  </w:font>
  <w:font w:name="Helvetica Neue">
    <w:altName w:val="Times New Roman"/>
    <w:charset w:val="00"/>
    <w:family w:val="auto"/>
    <w:pitch w:val="variable"/>
    <w:sig w:usb0="E50002FF" w:usb1="500079DB" w:usb2="00000010" w:usb3="00000000" w:csb0="00000001"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6AC6F7" w14:textId="77777777" w:rsidR="00C35B9D" w:rsidRDefault="00C35B9D">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615FE066" w14:textId="77777777" w:rsidR="00C35B9D" w:rsidRDefault="00C35B9D">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BE09FA" w14:textId="4054D65F" w:rsidR="00C35B9D" w:rsidRDefault="00C35B9D">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1C0B3D">
      <w:rPr>
        <w:rStyle w:val="Nmerodepgina"/>
        <w:noProof/>
      </w:rPr>
      <w:t>10</w:t>
    </w:r>
    <w:r>
      <w:rPr>
        <w:rStyle w:val="Nmerodepgina"/>
      </w:rPr>
      <w:fldChar w:fldCharType="end"/>
    </w:r>
  </w:p>
  <w:p w14:paraId="3891C7B6" w14:textId="77777777" w:rsidR="00C35B9D" w:rsidRDefault="00C35B9D">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E967F9" w14:textId="77777777" w:rsidR="00422AE5" w:rsidRDefault="00422AE5" w:rsidP="00900D57">
      <w:r>
        <w:separator/>
      </w:r>
    </w:p>
  </w:footnote>
  <w:footnote w:type="continuationSeparator" w:id="0">
    <w:p w14:paraId="11A92177" w14:textId="77777777" w:rsidR="00422AE5" w:rsidRDefault="00422AE5" w:rsidP="00900D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jc w:val="center"/>
      <w:tblLayout w:type="fixed"/>
      <w:tblCellMar>
        <w:left w:w="70" w:type="dxa"/>
        <w:right w:w="70" w:type="dxa"/>
      </w:tblCellMar>
      <w:tblLook w:val="0000" w:firstRow="0" w:lastRow="0" w:firstColumn="0" w:lastColumn="0" w:noHBand="0" w:noVBand="0"/>
    </w:tblPr>
    <w:tblGrid>
      <w:gridCol w:w="1346"/>
      <w:gridCol w:w="7726"/>
      <w:gridCol w:w="1843"/>
    </w:tblGrid>
    <w:tr w:rsidR="00C35B9D" w14:paraId="7350A569" w14:textId="77777777">
      <w:trPr>
        <w:cantSplit/>
        <w:trHeight w:val="991"/>
        <w:jc w:val="center"/>
      </w:trPr>
      <w:tc>
        <w:tcPr>
          <w:tcW w:w="1346" w:type="dxa"/>
        </w:tcPr>
        <w:p w14:paraId="067DB253" w14:textId="77777777" w:rsidR="00C35B9D" w:rsidRDefault="00C35B9D">
          <w:pPr>
            <w:pStyle w:val="Encabezado"/>
            <w:tabs>
              <w:tab w:val="clear" w:pos="4252"/>
              <w:tab w:val="clear" w:pos="8504"/>
            </w:tabs>
          </w:pPr>
        </w:p>
      </w:tc>
      <w:tc>
        <w:tcPr>
          <w:tcW w:w="7726" w:type="dxa"/>
        </w:tcPr>
        <w:p w14:paraId="1F2ED306" w14:textId="77777777" w:rsidR="00C35B9D" w:rsidRDefault="00C35B9D">
          <w:pPr>
            <w:pStyle w:val="Encabezado"/>
            <w:tabs>
              <w:tab w:val="clear" w:pos="4252"/>
              <w:tab w:val="left" w:pos="2127"/>
              <w:tab w:val="left" w:pos="6521"/>
            </w:tabs>
          </w:pPr>
        </w:p>
      </w:tc>
      <w:tc>
        <w:tcPr>
          <w:tcW w:w="1843" w:type="dxa"/>
        </w:tcPr>
        <w:p w14:paraId="626261D9" w14:textId="77777777" w:rsidR="00C35B9D" w:rsidRDefault="00C35B9D">
          <w:pPr>
            <w:pStyle w:val="Encabezado"/>
            <w:tabs>
              <w:tab w:val="clear" w:pos="4252"/>
              <w:tab w:val="left" w:pos="6521"/>
            </w:tabs>
            <w:spacing w:before="120" w:after="120"/>
            <w:jc w:val="right"/>
            <w:rPr>
              <w:rFonts w:ascii="Gill Sans MT" w:hAnsi="Gill Sans MT"/>
              <w:sz w:val="10"/>
            </w:rPr>
          </w:pPr>
          <w:r>
            <w:object w:dxaOrig="1081" w:dyaOrig="1141" w14:anchorId="7EBF8B8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pt;height:45pt" fillcolor="window">
                <v:imagedata r:id="rId1" o:title=""/>
              </v:shape>
              <o:OLEObject Type="Embed" ProgID="Word.Picture.8" ShapeID="_x0000_i1025" DrawAspect="Content" ObjectID="_1836023352" r:id="rId2"/>
            </w:object>
          </w:r>
        </w:p>
      </w:tc>
    </w:tr>
  </w:tbl>
  <w:p w14:paraId="77E69657" w14:textId="77777777" w:rsidR="00C35B9D" w:rsidRDefault="00C35B9D">
    <w:pPr>
      <w:pStyle w:val="Encabezado"/>
    </w:pPr>
  </w:p>
  <w:p w14:paraId="642288B4" w14:textId="3F39BA28" w:rsidR="00C35B9D" w:rsidRDefault="00C35B9D">
    <w:pPr>
      <w:pStyle w:val="Encabezado"/>
    </w:pPr>
  </w:p>
  <w:p w14:paraId="1BE36066" w14:textId="24A7704B" w:rsidR="00C35B9D" w:rsidRDefault="00D4706D">
    <w:pPr>
      <w:pStyle w:val="Encabezado"/>
    </w:pPr>
    <w:r>
      <w:rPr>
        <w:noProof/>
        <w:sz w:val="20"/>
      </w:rPr>
      <mc:AlternateContent>
        <mc:Choice Requires="wps">
          <w:drawing>
            <wp:anchor distT="0" distB="0" distL="114300" distR="114300" simplePos="0" relativeHeight="251658240" behindDoc="0" locked="0" layoutInCell="0" allowOverlap="1" wp14:anchorId="1559B4A9" wp14:editId="250519DA">
              <wp:simplePos x="0" y="0"/>
              <wp:positionH relativeFrom="margin">
                <wp:posOffset>-94284</wp:posOffset>
              </wp:positionH>
              <wp:positionV relativeFrom="page">
                <wp:posOffset>1558456</wp:posOffset>
              </wp:positionV>
              <wp:extent cx="6840220" cy="8587408"/>
              <wp:effectExtent l="0" t="0" r="17780" b="2349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0220" cy="8587408"/>
                      </a:xfrm>
                      <a:prstGeom prst="rect">
                        <a:avLst/>
                      </a:prstGeom>
                      <a:solidFill>
                        <a:srgbClr val="FFFFFF"/>
                      </a:solidFill>
                      <a:ln w="9525">
                        <a:solidFill>
                          <a:srgbClr val="000000"/>
                        </a:solidFill>
                        <a:miter lim="800000"/>
                        <a:headEnd/>
                        <a:tailEnd/>
                      </a:ln>
                    </wps:spPr>
                    <wps:txbx>
                      <w:txbxContent>
                        <w:p w14:paraId="0CB6EE07" w14:textId="77777777" w:rsidR="00C35B9D" w:rsidRDefault="00C35B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59B4A9" id="_x0000_t202" coordsize="21600,21600" o:spt="202" path="m,l,21600r21600,l21600,xe">
              <v:stroke joinstyle="miter"/>
              <v:path gradientshapeok="t" o:connecttype="rect"/>
            </v:shapetype>
            <v:shape id="Text Box 2" o:spid="_x0000_s1026" type="#_x0000_t202" style="position:absolute;margin-left:-7.4pt;margin-top:122.7pt;width:538.6pt;height:676.1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" o:allowincell="f">
              <v:textbox>
                <w:txbxContent>
                  <w:p w14:paraId="0CB6EE07" w14:textId="77777777" w:rsidR="00C35B9D" w:rsidRDefault="00C35B9D"/>
                </w:txbxContent>
              </v:textbox>
              <w10:wrap anchorx="margin"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jc w:val="center"/>
      <w:tblLayout w:type="fixed"/>
      <w:tblCellMar>
        <w:left w:w="70" w:type="dxa"/>
        <w:right w:w="70" w:type="dxa"/>
      </w:tblCellMar>
      <w:tblLook w:val="0000" w:firstRow="0" w:lastRow="0" w:firstColumn="0" w:lastColumn="0" w:noHBand="0" w:noVBand="0"/>
    </w:tblPr>
    <w:tblGrid>
      <w:gridCol w:w="1305"/>
      <w:gridCol w:w="3417"/>
      <w:gridCol w:w="2299"/>
      <w:gridCol w:w="3772"/>
    </w:tblGrid>
    <w:tr w:rsidR="00C35B9D" w14:paraId="064765CD" w14:textId="77777777">
      <w:trPr>
        <w:cantSplit/>
        <w:trHeight w:val="427"/>
        <w:jc w:val="center"/>
      </w:trPr>
      <w:tc>
        <w:tcPr>
          <w:tcW w:w="1305" w:type="dxa"/>
          <w:vMerge w:val="restart"/>
        </w:tcPr>
        <w:p w14:paraId="71770265" w14:textId="77777777" w:rsidR="00C35B9D" w:rsidRDefault="00C35B9D">
          <w:pPr>
            <w:pStyle w:val="Encabezado"/>
            <w:tabs>
              <w:tab w:val="clear" w:pos="4252"/>
              <w:tab w:val="clear" w:pos="8504"/>
            </w:tabs>
            <w:ind w:left="-41" w:right="1318"/>
          </w:pPr>
          <w:r>
            <w:object w:dxaOrig="1081" w:dyaOrig="1141" w14:anchorId="653D89C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7pt;height:60.5pt" fillcolor="window">
                <v:imagedata r:id="rId1" o:title=""/>
              </v:shape>
              <o:OLEObject Type="Embed" ProgID="Word.Picture.8" ShapeID="_x0000_i1026" DrawAspect="Content" ObjectID="_1836023353" r:id="rId2"/>
            </w:object>
          </w:r>
        </w:p>
      </w:tc>
      <w:tc>
        <w:tcPr>
          <w:tcW w:w="3417" w:type="dxa"/>
          <w:vMerge w:val="restart"/>
        </w:tcPr>
        <w:p w14:paraId="7DA3E13C" w14:textId="77777777" w:rsidR="00C35B9D" w:rsidRDefault="00C35B9D">
          <w:pPr>
            <w:pStyle w:val="Encabezado"/>
            <w:tabs>
              <w:tab w:val="clear" w:pos="4252"/>
              <w:tab w:val="left" w:pos="-819"/>
              <w:tab w:val="left" w:pos="6521"/>
            </w:tabs>
            <w:ind w:right="-7"/>
            <w:rPr>
              <w:rFonts w:ascii="Gill Sans MT" w:hAnsi="Gill Sans MT"/>
              <w:sz w:val="16"/>
            </w:rPr>
          </w:pPr>
        </w:p>
        <w:p w14:paraId="1304C771" w14:textId="77777777" w:rsidR="00C35B9D" w:rsidRDefault="00C35B9D">
          <w:pPr>
            <w:pStyle w:val="Encabezado"/>
            <w:tabs>
              <w:tab w:val="clear" w:pos="4252"/>
              <w:tab w:val="left" w:pos="-819"/>
              <w:tab w:val="left" w:pos="6521"/>
            </w:tabs>
            <w:ind w:right="-7"/>
            <w:rPr>
              <w:rFonts w:ascii="Gill Sans MT" w:hAnsi="Gill Sans MT"/>
              <w:sz w:val="16"/>
            </w:rPr>
          </w:pPr>
        </w:p>
        <w:p w14:paraId="3963EB48" w14:textId="77777777" w:rsidR="003570C9" w:rsidRPr="00F13DBA" w:rsidRDefault="003570C9" w:rsidP="003570C9">
          <w:pPr>
            <w:pStyle w:val="Encabezado"/>
          </w:pPr>
          <w:r w:rsidRPr="00F13DBA">
            <w:t xml:space="preserve">MINISTERIO </w:t>
          </w:r>
        </w:p>
        <w:p w14:paraId="3350F2F7" w14:textId="77777777" w:rsidR="00C35B9D" w:rsidRDefault="003570C9" w:rsidP="003223E1">
          <w:pPr>
            <w:pStyle w:val="Encabezado"/>
          </w:pPr>
          <w:r w:rsidRPr="00F13DBA">
            <w:t>DE CIENCIA</w:t>
          </w:r>
          <w:r w:rsidR="003223E1">
            <w:t xml:space="preserve">, </w:t>
          </w:r>
          <w:r w:rsidRPr="00F13DBA">
            <w:t>INNOVACIÓN</w:t>
          </w:r>
        </w:p>
        <w:p w14:paraId="1A1F4E27" w14:textId="7A5FBFBF" w:rsidR="003223E1" w:rsidRDefault="003223E1" w:rsidP="003223E1">
          <w:pPr>
            <w:pStyle w:val="Encabezado"/>
            <w:rPr>
              <w:rFonts w:ascii="Gill Sans MT" w:hAnsi="Gill Sans MT"/>
              <w:sz w:val="16"/>
            </w:rPr>
          </w:pPr>
          <w:r>
            <w:t>Y UNIVERSIDADES</w:t>
          </w:r>
        </w:p>
      </w:tc>
      <w:tc>
        <w:tcPr>
          <w:tcW w:w="2299" w:type="dxa"/>
          <w:vMerge w:val="restart"/>
        </w:tcPr>
        <w:p w14:paraId="3E05F128" w14:textId="77777777" w:rsidR="00C35B9D" w:rsidRDefault="00C35B9D">
          <w:pPr>
            <w:pStyle w:val="Encabezado"/>
            <w:tabs>
              <w:tab w:val="clear" w:pos="4252"/>
              <w:tab w:val="left" w:pos="-819"/>
              <w:tab w:val="left" w:pos="6521"/>
            </w:tabs>
            <w:rPr>
              <w:rFonts w:ascii="Gill Sans MT" w:hAnsi="Gill Sans MT"/>
              <w:sz w:val="16"/>
            </w:rPr>
          </w:pPr>
        </w:p>
      </w:tc>
      <w:tc>
        <w:tcPr>
          <w:tcW w:w="3772" w:type="dxa"/>
        </w:tcPr>
        <w:p w14:paraId="05014DD9" w14:textId="77777777" w:rsidR="00C35B9D" w:rsidRDefault="00C35B9D">
          <w:pPr>
            <w:pStyle w:val="Encabezado"/>
            <w:tabs>
              <w:tab w:val="clear" w:pos="4252"/>
              <w:tab w:val="left" w:pos="6521"/>
            </w:tabs>
            <w:spacing w:before="100"/>
          </w:pPr>
        </w:p>
        <w:p w14:paraId="1E1427CB" w14:textId="77777777" w:rsidR="00C35B9D" w:rsidRDefault="00C35B9D">
          <w:pPr>
            <w:pStyle w:val="Encabezado"/>
            <w:tabs>
              <w:tab w:val="clear" w:pos="4252"/>
              <w:tab w:val="left" w:pos="6521"/>
            </w:tabs>
            <w:spacing w:before="100"/>
          </w:pPr>
        </w:p>
      </w:tc>
    </w:tr>
    <w:tr w:rsidR="00C35B9D" w14:paraId="74E21F3B" w14:textId="77777777">
      <w:trPr>
        <w:cantSplit/>
        <w:trHeight w:hRule="exact" w:val="100"/>
        <w:jc w:val="center"/>
      </w:trPr>
      <w:tc>
        <w:tcPr>
          <w:tcW w:w="1305" w:type="dxa"/>
          <w:vMerge/>
        </w:tcPr>
        <w:p w14:paraId="7C190EC9" w14:textId="77777777" w:rsidR="00C35B9D" w:rsidRDefault="00C35B9D">
          <w:pPr>
            <w:pStyle w:val="Encabezado"/>
            <w:tabs>
              <w:tab w:val="clear" w:pos="4252"/>
              <w:tab w:val="clear" w:pos="8504"/>
            </w:tabs>
            <w:ind w:left="-41" w:right="1176"/>
          </w:pPr>
        </w:p>
      </w:tc>
      <w:tc>
        <w:tcPr>
          <w:tcW w:w="3417" w:type="dxa"/>
          <w:vMerge/>
        </w:tcPr>
        <w:p w14:paraId="68592064" w14:textId="77777777" w:rsidR="00C35B9D" w:rsidRDefault="00C35B9D">
          <w:pPr>
            <w:pStyle w:val="Encabezado"/>
            <w:tabs>
              <w:tab w:val="clear" w:pos="4252"/>
              <w:tab w:val="left" w:pos="-819"/>
              <w:tab w:val="left" w:pos="6521"/>
            </w:tabs>
            <w:rPr>
              <w:rFonts w:ascii="Gill Sans MT" w:hAnsi="Gill Sans MT"/>
              <w:sz w:val="16"/>
            </w:rPr>
          </w:pPr>
        </w:p>
      </w:tc>
      <w:tc>
        <w:tcPr>
          <w:tcW w:w="2299" w:type="dxa"/>
          <w:vMerge/>
        </w:tcPr>
        <w:p w14:paraId="3E3C8168" w14:textId="77777777" w:rsidR="00C35B9D" w:rsidRDefault="00C35B9D">
          <w:pPr>
            <w:pStyle w:val="Encabezado"/>
            <w:tabs>
              <w:tab w:val="clear" w:pos="4252"/>
              <w:tab w:val="left" w:pos="-819"/>
              <w:tab w:val="left" w:pos="6521"/>
            </w:tabs>
            <w:rPr>
              <w:rFonts w:ascii="Gill Sans MT" w:hAnsi="Gill Sans MT"/>
              <w:sz w:val="16"/>
            </w:rPr>
          </w:pPr>
        </w:p>
      </w:tc>
      <w:tc>
        <w:tcPr>
          <w:tcW w:w="3772" w:type="dxa"/>
        </w:tcPr>
        <w:p w14:paraId="323D4DE5" w14:textId="77777777" w:rsidR="00C35B9D" w:rsidRDefault="00C35B9D">
          <w:pPr>
            <w:pStyle w:val="Encabezado"/>
            <w:tabs>
              <w:tab w:val="clear" w:pos="4252"/>
              <w:tab w:val="left" w:pos="6521"/>
            </w:tabs>
            <w:ind w:right="782"/>
            <w:rPr>
              <w:rFonts w:ascii="Gill Sans MT" w:hAnsi="Gill Sans MT"/>
              <w:sz w:val="14"/>
            </w:rPr>
          </w:pPr>
        </w:p>
      </w:tc>
    </w:tr>
    <w:tr w:rsidR="00C35B9D" w14:paraId="17A516CF" w14:textId="77777777">
      <w:trPr>
        <w:cantSplit/>
        <w:trHeight w:hRule="exact" w:val="427"/>
        <w:jc w:val="center"/>
      </w:trPr>
      <w:tc>
        <w:tcPr>
          <w:tcW w:w="1305" w:type="dxa"/>
          <w:vMerge/>
        </w:tcPr>
        <w:p w14:paraId="21D520DB" w14:textId="77777777" w:rsidR="00C35B9D" w:rsidRDefault="00C35B9D">
          <w:pPr>
            <w:pStyle w:val="Encabezado"/>
            <w:tabs>
              <w:tab w:val="clear" w:pos="4252"/>
              <w:tab w:val="clear" w:pos="8504"/>
            </w:tabs>
            <w:ind w:left="-41" w:right="1176"/>
          </w:pPr>
        </w:p>
      </w:tc>
      <w:tc>
        <w:tcPr>
          <w:tcW w:w="3417" w:type="dxa"/>
          <w:vMerge/>
        </w:tcPr>
        <w:p w14:paraId="085A464E" w14:textId="77777777" w:rsidR="00C35B9D" w:rsidRDefault="00C35B9D">
          <w:pPr>
            <w:pStyle w:val="Encabezado"/>
            <w:tabs>
              <w:tab w:val="clear" w:pos="4252"/>
              <w:tab w:val="left" w:pos="-819"/>
              <w:tab w:val="left" w:pos="6521"/>
            </w:tabs>
            <w:rPr>
              <w:rFonts w:ascii="Gill Sans MT" w:hAnsi="Gill Sans MT"/>
              <w:sz w:val="16"/>
            </w:rPr>
          </w:pPr>
        </w:p>
      </w:tc>
      <w:tc>
        <w:tcPr>
          <w:tcW w:w="2299" w:type="dxa"/>
          <w:vMerge/>
        </w:tcPr>
        <w:p w14:paraId="0A47E286" w14:textId="77777777" w:rsidR="00C35B9D" w:rsidRDefault="00C35B9D">
          <w:pPr>
            <w:pStyle w:val="Encabezado"/>
            <w:tabs>
              <w:tab w:val="clear" w:pos="4252"/>
              <w:tab w:val="left" w:pos="-819"/>
              <w:tab w:val="left" w:pos="6521"/>
            </w:tabs>
            <w:rPr>
              <w:rFonts w:ascii="Gill Sans MT" w:hAnsi="Gill Sans MT"/>
              <w:sz w:val="16"/>
            </w:rPr>
          </w:pPr>
        </w:p>
      </w:tc>
      <w:tc>
        <w:tcPr>
          <w:tcW w:w="3772" w:type="dxa"/>
          <w:tcBorders>
            <w:top w:val="single" w:sz="4" w:space="0" w:color="auto"/>
            <w:left w:val="single" w:sz="4" w:space="0" w:color="auto"/>
            <w:bottom w:val="single" w:sz="4" w:space="0" w:color="auto"/>
            <w:right w:val="single" w:sz="4" w:space="0" w:color="auto"/>
          </w:tcBorders>
        </w:tcPr>
        <w:p w14:paraId="02C9ED66" w14:textId="77777777" w:rsidR="00C35B9D" w:rsidRDefault="00C35B9D">
          <w:pPr>
            <w:pStyle w:val="Encabezado"/>
            <w:tabs>
              <w:tab w:val="clear" w:pos="4252"/>
              <w:tab w:val="left" w:pos="6521"/>
            </w:tabs>
            <w:spacing w:before="100"/>
            <w:ind w:right="782"/>
            <w:rPr>
              <w:lang w:val="es-ES_tradnl"/>
            </w:rPr>
          </w:pPr>
          <w:r>
            <w:rPr>
              <w:rFonts w:ascii="Gill Sans MT" w:hAnsi="Gill Sans MT"/>
              <w:sz w:val="14"/>
              <w:lang w:val="es-ES_tradnl"/>
            </w:rPr>
            <w:t>REF.:</w:t>
          </w:r>
        </w:p>
      </w:tc>
    </w:tr>
    <w:tr w:rsidR="00C35B9D" w14:paraId="6ABF6391" w14:textId="77777777">
      <w:trPr>
        <w:cantSplit/>
        <w:trHeight w:hRule="exact" w:val="600"/>
        <w:jc w:val="center"/>
      </w:trPr>
      <w:tc>
        <w:tcPr>
          <w:tcW w:w="1305" w:type="dxa"/>
          <w:vMerge/>
        </w:tcPr>
        <w:p w14:paraId="3368B1E2" w14:textId="77777777" w:rsidR="00C35B9D" w:rsidRDefault="00C35B9D">
          <w:pPr>
            <w:pStyle w:val="Encabezado"/>
            <w:tabs>
              <w:tab w:val="clear" w:pos="4252"/>
              <w:tab w:val="clear" w:pos="8504"/>
            </w:tabs>
            <w:ind w:left="-41" w:right="1176"/>
          </w:pPr>
        </w:p>
      </w:tc>
      <w:tc>
        <w:tcPr>
          <w:tcW w:w="3417" w:type="dxa"/>
          <w:vMerge/>
        </w:tcPr>
        <w:p w14:paraId="527CFBCC" w14:textId="77777777" w:rsidR="00C35B9D" w:rsidRDefault="00C35B9D">
          <w:pPr>
            <w:pStyle w:val="Encabezado"/>
            <w:tabs>
              <w:tab w:val="clear" w:pos="4252"/>
              <w:tab w:val="left" w:pos="-819"/>
              <w:tab w:val="left" w:pos="6521"/>
            </w:tabs>
            <w:rPr>
              <w:rFonts w:ascii="Gill Sans MT" w:hAnsi="Gill Sans MT"/>
              <w:sz w:val="16"/>
            </w:rPr>
          </w:pPr>
        </w:p>
      </w:tc>
      <w:tc>
        <w:tcPr>
          <w:tcW w:w="2299" w:type="dxa"/>
          <w:vMerge/>
        </w:tcPr>
        <w:p w14:paraId="1FD4B301" w14:textId="77777777" w:rsidR="00C35B9D" w:rsidRDefault="00C35B9D">
          <w:pPr>
            <w:pStyle w:val="Encabezado"/>
            <w:tabs>
              <w:tab w:val="clear" w:pos="4252"/>
              <w:tab w:val="left" w:pos="-819"/>
              <w:tab w:val="left" w:pos="6521"/>
            </w:tabs>
            <w:rPr>
              <w:rFonts w:ascii="Gill Sans MT" w:hAnsi="Gill Sans MT"/>
              <w:sz w:val="16"/>
            </w:rPr>
          </w:pPr>
        </w:p>
      </w:tc>
      <w:tc>
        <w:tcPr>
          <w:tcW w:w="3772" w:type="dxa"/>
          <w:tcBorders>
            <w:top w:val="single" w:sz="4" w:space="0" w:color="auto"/>
            <w:left w:val="single" w:sz="4" w:space="0" w:color="auto"/>
            <w:bottom w:val="single" w:sz="4" w:space="0" w:color="auto"/>
            <w:right w:val="single" w:sz="4" w:space="0" w:color="auto"/>
          </w:tcBorders>
        </w:tcPr>
        <w:p w14:paraId="3DE3E470" w14:textId="77777777" w:rsidR="00C35B9D" w:rsidRDefault="00C35B9D">
          <w:pPr>
            <w:pStyle w:val="Encabezado"/>
            <w:tabs>
              <w:tab w:val="clear" w:pos="4252"/>
              <w:tab w:val="left" w:pos="6521"/>
            </w:tabs>
            <w:spacing w:before="100"/>
            <w:ind w:right="782"/>
            <w:rPr>
              <w:lang w:val="en-GB"/>
            </w:rPr>
          </w:pPr>
          <w:r>
            <w:rPr>
              <w:rFonts w:ascii="Gill Sans MT" w:hAnsi="Gill Sans MT"/>
              <w:sz w:val="14"/>
              <w:lang w:val="en-GB"/>
            </w:rPr>
            <w:t>REF.C.M.:</w:t>
          </w:r>
        </w:p>
      </w:tc>
    </w:tr>
  </w:tbl>
  <w:p w14:paraId="4B5BAB6F" w14:textId="77777777" w:rsidR="00C35B9D" w:rsidRDefault="007067F8">
    <w:pPr>
      <w:pStyle w:val="Encabezado"/>
      <w:rPr>
        <w:lang w:val="en-GB"/>
      </w:rPr>
    </w:pPr>
    <w:r>
      <w:rPr>
        <w:noProof/>
        <w:sz w:val="20"/>
      </w:rPr>
      <mc:AlternateContent>
        <mc:Choice Requires="wps">
          <w:drawing>
            <wp:anchor distT="0" distB="0" distL="114300" distR="114300" simplePos="0" relativeHeight="251657216" behindDoc="0" locked="0" layoutInCell="0" allowOverlap="1" wp14:anchorId="04DC865F" wp14:editId="1B1B9885">
              <wp:simplePos x="0" y="0"/>
              <wp:positionH relativeFrom="margin">
                <wp:posOffset>-107950</wp:posOffset>
              </wp:positionH>
              <wp:positionV relativeFrom="page">
                <wp:posOffset>5080000</wp:posOffset>
              </wp:positionV>
              <wp:extent cx="6840220" cy="516953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0220" cy="5169535"/>
                      </a:xfrm>
                      <a:prstGeom prst="rect">
                        <a:avLst/>
                      </a:prstGeom>
                      <a:solidFill>
                        <a:srgbClr val="FFFFFF"/>
                      </a:solidFill>
                      <a:ln w="9525">
                        <a:solidFill>
                          <a:srgbClr val="000000"/>
                        </a:solidFill>
                        <a:miter lim="800000"/>
                        <a:headEnd/>
                        <a:tailEnd/>
                      </a:ln>
                    </wps:spPr>
                    <wps:txbx>
                      <w:txbxContent>
                        <w:p w14:paraId="13E91ABE" w14:textId="77777777" w:rsidR="00C35B9D" w:rsidRDefault="00C35B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DC865F" id="_x0000_t202" coordsize="21600,21600" o:spt="202" path="m,l,21600r21600,l21600,xe">
              <v:stroke joinstyle="miter"/>
              <v:path gradientshapeok="t" o:connecttype="rect"/>
            </v:shapetype>
            <v:shape id="Text Box 1" o:spid="_x0000_s1027" type="#_x0000_t202" style="position:absolute;margin-left:-8.5pt;margin-top:400pt;width:538.6pt;height:407.0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" o:allowincell="f">
              <v:textbox>
                <w:txbxContent>
                  <w:p w14:paraId="13E91ABE" w14:textId="77777777" w:rsidR="00C35B9D" w:rsidRDefault="00C35B9D"/>
                </w:txbxContent>
              </v:textbox>
              <w10:wrap anchorx="margin"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DE4452E"/>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B73CE5"/>
    <w:multiLevelType w:val="hybridMultilevel"/>
    <w:tmpl w:val="75EA117C"/>
    <w:lvl w:ilvl="0" w:tplc="FFFFFFFF">
      <w:start w:val="1"/>
      <w:numFmt w:val="decimal"/>
      <w:lvlText w:val="%1."/>
      <w:lvlJc w:val="left"/>
      <w:pPr>
        <w:ind w:left="1211" w:hanging="360"/>
      </w:pPr>
      <w:rPr>
        <w:rFonts w:hint="default"/>
      </w:rPr>
    </w:lvl>
    <w:lvl w:ilvl="1" w:tplc="FFFFFFFF" w:tentative="1">
      <w:start w:val="1"/>
      <w:numFmt w:val="lowerLetter"/>
      <w:lvlText w:val="%2."/>
      <w:lvlJc w:val="left"/>
      <w:pPr>
        <w:ind w:left="1931" w:hanging="360"/>
      </w:pPr>
    </w:lvl>
    <w:lvl w:ilvl="2" w:tplc="FFFFFFFF" w:tentative="1">
      <w:start w:val="1"/>
      <w:numFmt w:val="lowerRoman"/>
      <w:lvlText w:val="%3."/>
      <w:lvlJc w:val="right"/>
      <w:pPr>
        <w:ind w:left="2651" w:hanging="180"/>
      </w:pPr>
    </w:lvl>
    <w:lvl w:ilvl="3" w:tplc="FFFFFFFF" w:tentative="1">
      <w:start w:val="1"/>
      <w:numFmt w:val="decimal"/>
      <w:lvlText w:val="%4."/>
      <w:lvlJc w:val="left"/>
      <w:pPr>
        <w:ind w:left="3371" w:hanging="360"/>
      </w:pPr>
    </w:lvl>
    <w:lvl w:ilvl="4" w:tplc="FFFFFFFF" w:tentative="1">
      <w:start w:val="1"/>
      <w:numFmt w:val="lowerLetter"/>
      <w:lvlText w:val="%5."/>
      <w:lvlJc w:val="left"/>
      <w:pPr>
        <w:ind w:left="4091" w:hanging="360"/>
      </w:pPr>
    </w:lvl>
    <w:lvl w:ilvl="5" w:tplc="FFFFFFFF" w:tentative="1">
      <w:start w:val="1"/>
      <w:numFmt w:val="lowerRoman"/>
      <w:lvlText w:val="%6."/>
      <w:lvlJc w:val="right"/>
      <w:pPr>
        <w:ind w:left="4811" w:hanging="180"/>
      </w:pPr>
    </w:lvl>
    <w:lvl w:ilvl="6" w:tplc="FFFFFFFF" w:tentative="1">
      <w:start w:val="1"/>
      <w:numFmt w:val="decimal"/>
      <w:lvlText w:val="%7."/>
      <w:lvlJc w:val="left"/>
      <w:pPr>
        <w:ind w:left="5531" w:hanging="360"/>
      </w:pPr>
    </w:lvl>
    <w:lvl w:ilvl="7" w:tplc="FFFFFFFF" w:tentative="1">
      <w:start w:val="1"/>
      <w:numFmt w:val="lowerLetter"/>
      <w:lvlText w:val="%8."/>
      <w:lvlJc w:val="left"/>
      <w:pPr>
        <w:ind w:left="6251" w:hanging="360"/>
      </w:pPr>
    </w:lvl>
    <w:lvl w:ilvl="8" w:tplc="FFFFFFFF" w:tentative="1">
      <w:start w:val="1"/>
      <w:numFmt w:val="lowerRoman"/>
      <w:lvlText w:val="%9."/>
      <w:lvlJc w:val="right"/>
      <w:pPr>
        <w:ind w:left="6971" w:hanging="180"/>
      </w:pPr>
    </w:lvl>
  </w:abstractNum>
  <w:abstractNum w:abstractNumId="2" w15:restartNumberingAfterBreak="0">
    <w:nsid w:val="04BA7842"/>
    <w:multiLevelType w:val="hybridMultilevel"/>
    <w:tmpl w:val="9FECC0CA"/>
    <w:lvl w:ilvl="0" w:tplc="0C0A000F">
      <w:start w:val="4"/>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2C2414E"/>
    <w:multiLevelType w:val="hybridMultilevel"/>
    <w:tmpl w:val="0D90AF5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83D1620"/>
    <w:multiLevelType w:val="hybridMultilevel"/>
    <w:tmpl w:val="7ED06994"/>
    <w:lvl w:ilvl="0" w:tplc="F2D8DEF2">
      <w:start w:val="1"/>
      <w:numFmt w:val="lowerLetter"/>
      <w:lvlText w:val="%1)"/>
      <w:lvlJc w:val="left"/>
      <w:pPr>
        <w:ind w:left="720" w:hanging="360"/>
      </w:pPr>
      <w:rPr>
        <w:rFonts w:hint="default"/>
        <w:b w:val="0"/>
        <w:bCs/>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23AF27DD"/>
    <w:multiLevelType w:val="hybridMultilevel"/>
    <w:tmpl w:val="F352519C"/>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24120014"/>
    <w:multiLevelType w:val="hybridMultilevel"/>
    <w:tmpl w:val="6214204A"/>
    <w:lvl w:ilvl="0" w:tplc="C4240CC6">
      <w:numFmt w:val="bullet"/>
      <w:lvlText w:val="-"/>
      <w:lvlJc w:val="left"/>
      <w:pPr>
        <w:ind w:left="720" w:hanging="360"/>
      </w:pPr>
      <w:rPr>
        <w:rFonts w:ascii="Arial" w:eastAsia="Times New Roman"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29090193"/>
    <w:multiLevelType w:val="hybridMultilevel"/>
    <w:tmpl w:val="59D84938"/>
    <w:lvl w:ilvl="0" w:tplc="5B02D7CE">
      <w:start w:val="1"/>
      <w:numFmt w:val="lowerLetter"/>
      <w:lvlText w:val="%1)"/>
      <w:lvlJc w:val="left"/>
      <w:pPr>
        <w:ind w:left="360" w:hanging="360"/>
      </w:pPr>
      <w:rPr>
        <w:rFonts w:ascii="Calibri" w:eastAsia="Times New Roman" w:hAnsi="Calibri" w:cs="Calibri"/>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8" w15:restartNumberingAfterBreak="0">
    <w:nsid w:val="2B2D17E9"/>
    <w:multiLevelType w:val="hybridMultilevel"/>
    <w:tmpl w:val="08C81E5A"/>
    <w:lvl w:ilvl="0" w:tplc="03B820A8">
      <w:start w:val="1"/>
      <w:numFmt w:val="decimal"/>
      <w:pStyle w:val="Subttulo"/>
      <w:lvlText w:val="%1."/>
      <w:lvlJc w:val="left"/>
      <w:pPr>
        <w:ind w:left="36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2D1652C2"/>
    <w:multiLevelType w:val="hybridMultilevel"/>
    <w:tmpl w:val="79FC1F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338E7E11"/>
    <w:multiLevelType w:val="hybridMultilevel"/>
    <w:tmpl w:val="661EEA16"/>
    <w:lvl w:ilvl="0" w:tplc="092AE970">
      <w:start w:val="1"/>
      <w:numFmt w:val="bullet"/>
      <w:lvlText w:val="-"/>
      <w:lvlJc w:val="left"/>
      <w:rPr>
        <w:rFonts w:ascii="Calibri" w:eastAsia="Calibr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1" w15:restartNumberingAfterBreak="0">
    <w:nsid w:val="33E920B5"/>
    <w:multiLevelType w:val="hybridMultilevel"/>
    <w:tmpl w:val="0D90AF5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CDD39B3"/>
    <w:multiLevelType w:val="hybridMultilevel"/>
    <w:tmpl w:val="E6FE4584"/>
    <w:lvl w:ilvl="0" w:tplc="5AC2546E">
      <w:start w:val="1"/>
      <w:numFmt w:val="lowerLetter"/>
      <w:lvlText w:val="%1)"/>
      <w:lvlJc w:val="left"/>
      <w:pPr>
        <w:ind w:left="360" w:hanging="360"/>
      </w:pPr>
      <w:rPr>
        <w:rFonts w:ascii="Arial" w:eastAsia="Times New Roman" w:hAnsi="Arial" w:cs="Aria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13" w15:restartNumberingAfterBreak="0">
    <w:nsid w:val="3D2A384A"/>
    <w:multiLevelType w:val="hybridMultilevel"/>
    <w:tmpl w:val="73282F9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3D6C0D73"/>
    <w:multiLevelType w:val="multilevel"/>
    <w:tmpl w:val="4456F9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E8A634A"/>
    <w:multiLevelType w:val="hybridMultilevel"/>
    <w:tmpl w:val="79FC1F9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55171DB"/>
    <w:multiLevelType w:val="hybridMultilevel"/>
    <w:tmpl w:val="37BEF1F4"/>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493D6526"/>
    <w:multiLevelType w:val="hybridMultilevel"/>
    <w:tmpl w:val="6C52ECBA"/>
    <w:lvl w:ilvl="0" w:tplc="29CA6E96">
      <w:start w:val="1"/>
      <w:numFmt w:val="lowerLetter"/>
      <w:lvlText w:val="%1)"/>
      <w:lvlJc w:val="left"/>
      <w:pPr>
        <w:ind w:left="720" w:hanging="360"/>
      </w:pPr>
      <w:rPr>
        <w:rFonts w:ascii="Arial" w:eastAsia="Arial Unicode MS" w:hAnsi="Arial" w:cs="Arial"/>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4CB20AB4"/>
    <w:multiLevelType w:val="hybridMultilevel"/>
    <w:tmpl w:val="52562DF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54AC096D"/>
    <w:multiLevelType w:val="hybridMultilevel"/>
    <w:tmpl w:val="0D90AF5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64501283"/>
    <w:multiLevelType w:val="hybridMultilevel"/>
    <w:tmpl w:val="B4C815A0"/>
    <w:lvl w:ilvl="0" w:tplc="0A3A9736">
      <w:start w:val="1"/>
      <w:numFmt w:val="decimal"/>
      <w:lvlText w:val="%1."/>
      <w:lvlJc w:val="left"/>
      <w:pPr>
        <w:ind w:left="720" w:hanging="360"/>
      </w:pPr>
      <w:rPr>
        <w:rFonts w:ascii="Arial" w:eastAsia="Times New Roman" w:hAnsi="Arial" w:cs="Arial"/>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64B4176A"/>
    <w:multiLevelType w:val="hybridMultilevel"/>
    <w:tmpl w:val="168E9DD4"/>
    <w:lvl w:ilvl="0" w:tplc="43E881CC">
      <w:numFmt w:val="bullet"/>
      <w:lvlText w:val="-"/>
      <w:lvlJc w:val="left"/>
      <w:pPr>
        <w:ind w:left="720" w:hanging="360"/>
      </w:pPr>
      <w:rPr>
        <w:rFonts w:ascii="Arial Nova Cond" w:eastAsia="Arial Unicode MS" w:hAnsi="Arial Nova Cond"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65C8089E"/>
    <w:multiLevelType w:val="hybridMultilevel"/>
    <w:tmpl w:val="7ED06994"/>
    <w:lvl w:ilvl="0" w:tplc="FFFFFFFF">
      <w:start w:val="1"/>
      <w:numFmt w:val="lowerLetter"/>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65E00AAE"/>
    <w:multiLevelType w:val="hybridMultilevel"/>
    <w:tmpl w:val="EC1EDAFA"/>
    <w:lvl w:ilvl="0" w:tplc="040A0001">
      <w:start w:val="1"/>
      <w:numFmt w:val="bullet"/>
      <w:lvlText w:val=""/>
      <w:lvlJc w:val="left"/>
      <w:pPr>
        <w:ind w:left="360" w:hanging="360"/>
      </w:pPr>
      <w:rPr>
        <w:rFonts w:ascii="Symbol" w:hAnsi="Symbol" w:hint="default"/>
      </w:rPr>
    </w:lvl>
    <w:lvl w:ilvl="1" w:tplc="040A0003">
      <w:start w:val="1"/>
      <w:numFmt w:val="bullet"/>
      <w:lvlText w:val="o"/>
      <w:lvlJc w:val="left"/>
      <w:pPr>
        <w:ind w:left="1080" w:hanging="360"/>
      </w:pPr>
      <w:rPr>
        <w:rFonts w:ascii="Courier New" w:hAnsi="Courier New" w:cs="Courier New" w:hint="default"/>
      </w:rPr>
    </w:lvl>
    <w:lvl w:ilvl="2" w:tplc="040A0005">
      <w:start w:val="1"/>
      <w:numFmt w:val="bullet"/>
      <w:lvlText w:val=""/>
      <w:lvlJc w:val="left"/>
      <w:pPr>
        <w:ind w:left="1800" w:hanging="360"/>
      </w:pPr>
      <w:rPr>
        <w:rFonts w:ascii="Wingdings" w:hAnsi="Wingdings" w:hint="default"/>
      </w:rPr>
    </w:lvl>
    <w:lvl w:ilvl="3" w:tplc="040A000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24" w15:restartNumberingAfterBreak="0">
    <w:nsid w:val="66E23355"/>
    <w:multiLevelType w:val="hybridMultilevel"/>
    <w:tmpl w:val="037606DC"/>
    <w:lvl w:ilvl="0" w:tplc="98AEC2AE">
      <w:start w:val="1"/>
      <w:numFmt w:val="lowerLetter"/>
      <w:lvlText w:val="%1)"/>
      <w:lvlJc w:val="left"/>
      <w:pPr>
        <w:ind w:left="750" w:hanging="39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67073E97"/>
    <w:multiLevelType w:val="hybridMultilevel"/>
    <w:tmpl w:val="5888EAFE"/>
    <w:lvl w:ilvl="0" w:tplc="93DCD8E2">
      <w:start w:val="1"/>
      <w:numFmt w:val="lowerLetter"/>
      <w:lvlText w:val="%1)"/>
      <w:lvlJc w:val="left"/>
      <w:pPr>
        <w:ind w:left="720" w:hanging="360"/>
      </w:pPr>
      <w:rPr>
        <w:rFonts w:ascii="Arial" w:eastAsia="Times New Roman" w:hAnsi="Aria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6" w15:restartNumberingAfterBreak="0">
    <w:nsid w:val="6A0B630C"/>
    <w:multiLevelType w:val="hybridMultilevel"/>
    <w:tmpl w:val="207C7BFC"/>
    <w:lvl w:ilvl="0" w:tplc="F9C0DBC0">
      <w:start w:val="1"/>
      <w:numFmt w:val="lowerLetter"/>
      <w:lvlText w:val="%1)"/>
      <w:lvlJc w:val="left"/>
      <w:pPr>
        <w:ind w:left="360" w:hanging="360"/>
      </w:pPr>
      <w:rPr>
        <w:rFonts w:ascii="Arial" w:eastAsia="Times New Roman" w:hAnsi="Arial" w:cs="Arial"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27" w15:restartNumberingAfterBreak="0">
    <w:nsid w:val="6D4A0DA8"/>
    <w:multiLevelType w:val="hybridMultilevel"/>
    <w:tmpl w:val="9B96772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725279BA"/>
    <w:multiLevelType w:val="hybridMultilevel"/>
    <w:tmpl w:val="26F25F1A"/>
    <w:lvl w:ilvl="0" w:tplc="0C0A000F">
      <w:start w:val="1"/>
      <w:numFmt w:val="decimal"/>
      <w:lvlText w:val="%1."/>
      <w:lvlJc w:val="left"/>
      <w:pPr>
        <w:ind w:left="2771"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72B55ACE"/>
    <w:multiLevelType w:val="hybridMultilevel"/>
    <w:tmpl w:val="1864084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74246A49"/>
    <w:multiLevelType w:val="hybridMultilevel"/>
    <w:tmpl w:val="8066658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78C86A2E"/>
    <w:multiLevelType w:val="hybridMultilevel"/>
    <w:tmpl w:val="EE9C60B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7CA34EE3"/>
    <w:multiLevelType w:val="multilevel"/>
    <w:tmpl w:val="2BD85B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3" w15:restartNumberingAfterBreak="0">
    <w:nsid w:val="7DD5286B"/>
    <w:multiLevelType w:val="hybridMultilevel"/>
    <w:tmpl w:val="75EA117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7F0C3764"/>
    <w:multiLevelType w:val="multilevel"/>
    <w:tmpl w:val="7EBA32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1382094347">
    <w:abstractNumId w:val="8"/>
  </w:num>
  <w:num w:numId="2" w16cid:durableId="8938586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972322718">
    <w:abstractNumId w:val="26"/>
  </w:num>
  <w:num w:numId="4" w16cid:durableId="1479609494">
    <w:abstractNumId w:val="28"/>
  </w:num>
  <w:num w:numId="5" w16cid:durableId="308169116">
    <w:abstractNumId w:val="12"/>
  </w:num>
  <w:num w:numId="6" w16cid:durableId="201600182">
    <w:abstractNumId w:val="7"/>
  </w:num>
  <w:num w:numId="7" w16cid:durableId="499736899">
    <w:abstractNumId w:val="2"/>
  </w:num>
  <w:num w:numId="8" w16cid:durableId="1986465848">
    <w:abstractNumId w:val="25"/>
  </w:num>
  <w:num w:numId="9" w16cid:durableId="210651307">
    <w:abstractNumId w:val="31"/>
  </w:num>
  <w:num w:numId="10" w16cid:durableId="1327318791">
    <w:abstractNumId w:val="30"/>
  </w:num>
  <w:num w:numId="11" w16cid:durableId="1951547669">
    <w:abstractNumId w:val="23"/>
  </w:num>
  <w:num w:numId="12" w16cid:durableId="862405516">
    <w:abstractNumId w:val="10"/>
  </w:num>
  <w:num w:numId="13" w16cid:durableId="1209493784">
    <w:abstractNumId w:val="32"/>
  </w:num>
  <w:num w:numId="14" w16cid:durableId="1958484613">
    <w:abstractNumId w:val="5"/>
  </w:num>
  <w:num w:numId="15" w16cid:durableId="356005577">
    <w:abstractNumId w:val="20"/>
  </w:num>
  <w:num w:numId="16" w16cid:durableId="693264924">
    <w:abstractNumId w:val="24"/>
  </w:num>
  <w:num w:numId="17" w16cid:durableId="634330708">
    <w:abstractNumId w:val="16"/>
  </w:num>
  <w:num w:numId="18" w16cid:durableId="1309941080">
    <w:abstractNumId w:val="21"/>
  </w:num>
  <w:num w:numId="19" w16cid:durableId="1123422766">
    <w:abstractNumId w:val="4"/>
  </w:num>
  <w:num w:numId="20" w16cid:durableId="2007828719">
    <w:abstractNumId w:val="6"/>
  </w:num>
  <w:num w:numId="21" w16cid:durableId="966742394">
    <w:abstractNumId w:val="22"/>
  </w:num>
  <w:num w:numId="22" w16cid:durableId="728184883">
    <w:abstractNumId w:val="13"/>
  </w:num>
  <w:num w:numId="23" w16cid:durableId="906693415">
    <w:abstractNumId w:val="14"/>
  </w:num>
  <w:num w:numId="24" w16cid:durableId="11763192">
    <w:abstractNumId w:val="34"/>
  </w:num>
  <w:num w:numId="25" w16cid:durableId="915935934">
    <w:abstractNumId w:val="33"/>
  </w:num>
  <w:num w:numId="26" w16cid:durableId="1853641130">
    <w:abstractNumId w:val="1"/>
  </w:num>
  <w:num w:numId="27" w16cid:durableId="1422556890">
    <w:abstractNumId w:val="9"/>
  </w:num>
  <w:num w:numId="28" w16cid:durableId="1785266985">
    <w:abstractNumId w:val="15"/>
  </w:num>
  <w:num w:numId="29" w16cid:durableId="1264608195">
    <w:abstractNumId w:val="3"/>
  </w:num>
  <w:num w:numId="30" w16cid:durableId="152648738">
    <w:abstractNumId w:val="11"/>
  </w:num>
  <w:num w:numId="31" w16cid:durableId="1609654890">
    <w:abstractNumId w:val="27"/>
  </w:num>
  <w:num w:numId="32" w16cid:durableId="830800192">
    <w:abstractNumId w:val="18"/>
  </w:num>
  <w:num w:numId="33" w16cid:durableId="1304391726">
    <w:abstractNumId w:val="19"/>
  </w:num>
  <w:num w:numId="34" w16cid:durableId="26219047">
    <w:abstractNumId w:val="29"/>
  </w:num>
  <w:num w:numId="35" w16cid:durableId="908462075">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9"/>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0D57"/>
    <w:rsid w:val="00006AB4"/>
    <w:rsid w:val="00012E70"/>
    <w:rsid w:val="00013ECE"/>
    <w:rsid w:val="000156C0"/>
    <w:rsid w:val="00017394"/>
    <w:rsid w:val="00017DFB"/>
    <w:rsid w:val="0002190A"/>
    <w:rsid w:val="0002337F"/>
    <w:rsid w:val="00036047"/>
    <w:rsid w:val="00043077"/>
    <w:rsid w:val="00044FB1"/>
    <w:rsid w:val="00051C23"/>
    <w:rsid w:val="00053D03"/>
    <w:rsid w:val="00054972"/>
    <w:rsid w:val="000621E1"/>
    <w:rsid w:val="00070BAB"/>
    <w:rsid w:val="00073292"/>
    <w:rsid w:val="000768C8"/>
    <w:rsid w:val="00084A06"/>
    <w:rsid w:val="0008738D"/>
    <w:rsid w:val="00091410"/>
    <w:rsid w:val="0009422E"/>
    <w:rsid w:val="00096D9A"/>
    <w:rsid w:val="000A2A55"/>
    <w:rsid w:val="000A3963"/>
    <w:rsid w:val="000A46D9"/>
    <w:rsid w:val="000A5C5B"/>
    <w:rsid w:val="000B7E96"/>
    <w:rsid w:val="000C41A8"/>
    <w:rsid w:val="000C5175"/>
    <w:rsid w:val="000C71E9"/>
    <w:rsid w:val="000D054A"/>
    <w:rsid w:val="000E0F1D"/>
    <w:rsid w:val="000E686B"/>
    <w:rsid w:val="000E7FC3"/>
    <w:rsid w:val="000F0219"/>
    <w:rsid w:val="000F2D8A"/>
    <w:rsid w:val="000F49B6"/>
    <w:rsid w:val="000F5628"/>
    <w:rsid w:val="000F69A4"/>
    <w:rsid w:val="000F7BE4"/>
    <w:rsid w:val="00101AED"/>
    <w:rsid w:val="00102DC5"/>
    <w:rsid w:val="00105CD2"/>
    <w:rsid w:val="00110154"/>
    <w:rsid w:val="001119CA"/>
    <w:rsid w:val="0011467B"/>
    <w:rsid w:val="00116559"/>
    <w:rsid w:val="00117B07"/>
    <w:rsid w:val="00122E9E"/>
    <w:rsid w:val="00123033"/>
    <w:rsid w:val="00127689"/>
    <w:rsid w:val="00127FD0"/>
    <w:rsid w:val="00131A05"/>
    <w:rsid w:val="00131C32"/>
    <w:rsid w:val="00133CD5"/>
    <w:rsid w:val="00137D09"/>
    <w:rsid w:val="001408C7"/>
    <w:rsid w:val="00142CC7"/>
    <w:rsid w:val="00146F08"/>
    <w:rsid w:val="0015062A"/>
    <w:rsid w:val="00156F2A"/>
    <w:rsid w:val="0016571F"/>
    <w:rsid w:val="00166A37"/>
    <w:rsid w:val="001730BB"/>
    <w:rsid w:val="0017561A"/>
    <w:rsid w:val="001769A9"/>
    <w:rsid w:val="0018013E"/>
    <w:rsid w:val="001831AB"/>
    <w:rsid w:val="00190605"/>
    <w:rsid w:val="001914B4"/>
    <w:rsid w:val="00191D66"/>
    <w:rsid w:val="00192A7F"/>
    <w:rsid w:val="001947A8"/>
    <w:rsid w:val="001958A3"/>
    <w:rsid w:val="001979F3"/>
    <w:rsid w:val="001A18AD"/>
    <w:rsid w:val="001A528D"/>
    <w:rsid w:val="001A79E8"/>
    <w:rsid w:val="001B15F6"/>
    <w:rsid w:val="001B4B09"/>
    <w:rsid w:val="001C0B3D"/>
    <w:rsid w:val="001C16DC"/>
    <w:rsid w:val="001D0C2C"/>
    <w:rsid w:val="001E271D"/>
    <w:rsid w:val="001E2BFA"/>
    <w:rsid w:val="001E3416"/>
    <w:rsid w:val="001E389A"/>
    <w:rsid w:val="001E4BB7"/>
    <w:rsid w:val="001E6DF8"/>
    <w:rsid w:val="001F2773"/>
    <w:rsid w:val="001F3A61"/>
    <w:rsid w:val="001F4864"/>
    <w:rsid w:val="001F4F43"/>
    <w:rsid w:val="001F5A42"/>
    <w:rsid w:val="0020557D"/>
    <w:rsid w:val="00211EA9"/>
    <w:rsid w:val="00212DAA"/>
    <w:rsid w:val="0022224D"/>
    <w:rsid w:val="002222FD"/>
    <w:rsid w:val="00225A74"/>
    <w:rsid w:val="00226603"/>
    <w:rsid w:val="00226DAB"/>
    <w:rsid w:val="002279D3"/>
    <w:rsid w:val="002337C7"/>
    <w:rsid w:val="00234505"/>
    <w:rsid w:val="00241967"/>
    <w:rsid w:val="00247F34"/>
    <w:rsid w:val="00257A38"/>
    <w:rsid w:val="00270BC7"/>
    <w:rsid w:val="00281022"/>
    <w:rsid w:val="00284B04"/>
    <w:rsid w:val="00285217"/>
    <w:rsid w:val="0028654C"/>
    <w:rsid w:val="00286F3C"/>
    <w:rsid w:val="0029010F"/>
    <w:rsid w:val="002913C8"/>
    <w:rsid w:val="002965FF"/>
    <w:rsid w:val="00297BE3"/>
    <w:rsid w:val="002A5924"/>
    <w:rsid w:val="002B0CF4"/>
    <w:rsid w:val="002B76B0"/>
    <w:rsid w:val="002C0E10"/>
    <w:rsid w:val="002C247D"/>
    <w:rsid w:val="002C4B65"/>
    <w:rsid w:val="002C4F33"/>
    <w:rsid w:val="002C51FE"/>
    <w:rsid w:val="002D0080"/>
    <w:rsid w:val="002D4730"/>
    <w:rsid w:val="002D65FE"/>
    <w:rsid w:val="002E35CD"/>
    <w:rsid w:val="002F13F6"/>
    <w:rsid w:val="002F25C4"/>
    <w:rsid w:val="002F2C94"/>
    <w:rsid w:val="003013A2"/>
    <w:rsid w:val="00301CF1"/>
    <w:rsid w:val="00302501"/>
    <w:rsid w:val="00304A45"/>
    <w:rsid w:val="00307B5B"/>
    <w:rsid w:val="00310726"/>
    <w:rsid w:val="00315AFC"/>
    <w:rsid w:val="00316473"/>
    <w:rsid w:val="003223E1"/>
    <w:rsid w:val="0032363F"/>
    <w:rsid w:val="00324514"/>
    <w:rsid w:val="00326F30"/>
    <w:rsid w:val="003347ED"/>
    <w:rsid w:val="003518A2"/>
    <w:rsid w:val="003570C9"/>
    <w:rsid w:val="0035746A"/>
    <w:rsid w:val="0036003F"/>
    <w:rsid w:val="0038464A"/>
    <w:rsid w:val="00387577"/>
    <w:rsid w:val="003A50D1"/>
    <w:rsid w:val="003A59A7"/>
    <w:rsid w:val="003B1E67"/>
    <w:rsid w:val="003B1EA6"/>
    <w:rsid w:val="003B1F6D"/>
    <w:rsid w:val="003B3102"/>
    <w:rsid w:val="003B76F7"/>
    <w:rsid w:val="003C44EE"/>
    <w:rsid w:val="003C4874"/>
    <w:rsid w:val="003C566A"/>
    <w:rsid w:val="003D0BFF"/>
    <w:rsid w:val="003D0DC2"/>
    <w:rsid w:val="003D2009"/>
    <w:rsid w:val="003D2113"/>
    <w:rsid w:val="003D5590"/>
    <w:rsid w:val="003D6819"/>
    <w:rsid w:val="003E4C53"/>
    <w:rsid w:val="003E544E"/>
    <w:rsid w:val="003E7C5A"/>
    <w:rsid w:val="003F03E5"/>
    <w:rsid w:val="003F05A9"/>
    <w:rsid w:val="003F075D"/>
    <w:rsid w:val="003F4385"/>
    <w:rsid w:val="003F5E32"/>
    <w:rsid w:val="003F7BF0"/>
    <w:rsid w:val="00402C43"/>
    <w:rsid w:val="004040C2"/>
    <w:rsid w:val="004043AC"/>
    <w:rsid w:val="00405070"/>
    <w:rsid w:val="00413CCB"/>
    <w:rsid w:val="00421514"/>
    <w:rsid w:val="00421860"/>
    <w:rsid w:val="00422AE5"/>
    <w:rsid w:val="00425C93"/>
    <w:rsid w:val="00432BEC"/>
    <w:rsid w:val="004356B2"/>
    <w:rsid w:val="00440DBE"/>
    <w:rsid w:val="004501D6"/>
    <w:rsid w:val="00450C35"/>
    <w:rsid w:val="004551F0"/>
    <w:rsid w:val="004630C8"/>
    <w:rsid w:val="0047029A"/>
    <w:rsid w:val="00473C9E"/>
    <w:rsid w:val="00475E9F"/>
    <w:rsid w:val="0049007D"/>
    <w:rsid w:val="00492D15"/>
    <w:rsid w:val="004A2010"/>
    <w:rsid w:val="004A497E"/>
    <w:rsid w:val="004A5FE9"/>
    <w:rsid w:val="004B304A"/>
    <w:rsid w:val="004B544A"/>
    <w:rsid w:val="004B572E"/>
    <w:rsid w:val="004B5FE5"/>
    <w:rsid w:val="004C3900"/>
    <w:rsid w:val="004C5589"/>
    <w:rsid w:val="004D4C53"/>
    <w:rsid w:val="004F0921"/>
    <w:rsid w:val="004F4553"/>
    <w:rsid w:val="00510319"/>
    <w:rsid w:val="00514C9F"/>
    <w:rsid w:val="00514D47"/>
    <w:rsid w:val="00514FC0"/>
    <w:rsid w:val="005164F0"/>
    <w:rsid w:val="00520917"/>
    <w:rsid w:val="00520E14"/>
    <w:rsid w:val="005214B4"/>
    <w:rsid w:val="005222F4"/>
    <w:rsid w:val="00524919"/>
    <w:rsid w:val="00524AC7"/>
    <w:rsid w:val="005257E9"/>
    <w:rsid w:val="005273A5"/>
    <w:rsid w:val="00527909"/>
    <w:rsid w:val="00532096"/>
    <w:rsid w:val="00535692"/>
    <w:rsid w:val="00541B1A"/>
    <w:rsid w:val="00541DB1"/>
    <w:rsid w:val="00547A28"/>
    <w:rsid w:val="005505EA"/>
    <w:rsid w:val="005562B2"/>
    <w:rsid w:val="0055698B"/>
    <w:rsid w:val="0055700F"/>
    <w:rsid w:val="00557247"/>
    <w:rsid w:val="00564D0C"/>
    <w:rsid w:val="005730E9"/>
    <w:rsid w:val="00575409"/>
    <w:rsid w:val="00576309"/>
    <w:rsid w:val="00577CAA"/>
    <w:rsid w:val="00582B9B"/>
    <w:rsid w:val="00591C2E"/>
    <w:rsid w:val="00591E89"/>
    <w:rsid w:val="005937D6"/>
    <w:rsid w:val="00595D17"/>
    <w:rsid w:val="005A1558"/>
    <w:rsid w:val="005A3891"/>
    <w:rsid w:val="005A4FB1"/>
    <w:rsid w:val="005B4099"/>
    <w:rsid w:val="005C34E7"/>
    <w:rsid w:val="005C4738"/>
    <w:rsid w:val="005C7535"/>
    <w:rsid w:val="005D6E81"/>
    <w:rsid w:val="005D77A4"/>
    <w:rsid w:val="005F4233"/>
    <w:rsid w:val="005F6503"/>
    <w:rsid w:val="0060346D"/>
    <w:rsid w:val="00620AC9"/>
    <w:rsid w:val="006312A2"/>
    <w:rsid w:val="00642778"/>
    <w:rsid w:val="00643208"/>
    <w:rsid w:val="00643ED8"/>
    <w:rsid w:val="00650122"/>
    <w:rsid w:val="00653403"/>
    <w:rsid w:val="00654536"/>
    <w:rsid w:val="00654A06"/>
    <w:rsid w:val="0066293C"/>
    <w:rsid w:val="00662E3B"/>
    <w:rsid w:val="00672E3C"/>
    <w:rsid w:val="00674EB2"/>
    <w:rsid w:val="00686C10"/>
    <w:rsid w:val="0069522A"/>
    <w:rsid w:val="006C1089"/>
    <w:rsid w:val="006D00C5"/>
    <w:rsid w:val="006D3793"/>
    <w:rsid w:val="006D61E0"/>
    <w:rsid w:val="006D6B5D"/>
    <w:rsid w:val="006E428C"/>
    <w:rsid w:val="006F1D82"/>
    <w:rsid w:val="006F306E"/>
    <w:rsid w:val="006F4C84"/>
    <w:rsid w:val="006F5732"/>
    <w:rsid w:val="006F6525"/>
    <w:rsid w:val="007019FB"/>
    <w:rsid w:val="007067F8"/>
    <w:rsid w:val="00706B0E"/>
    <w:rsid w:val="0070774E"/>
    <w:rsid w:val="0070779B"/>
    <w:rsid w:val="00715F3E"/>
    <w:rsid w:val="00720B76"/>
    <w:rsid w:val="00723087"/>
    <w:rsid w:val="00726812"/>
    <w:rsid w:val="00726EE2"/>
    <w:rsid w:val="00733441"/>
    <w:rsid w:val="00733575"/>
    <w:rsid w:val="007337D2"/>
    <w:rsid w:val="00733F23"/>
    <w:rsid w:val="00737031"/>
    <w:rsid w:val="0074697B"/>
    <w:rsid w:val="00765437"/>
    <w:rsid w:val="00765C5D"/>
    <w:rsid w:val="007665A8"/>
    <w:rsid w:val="00773950"/>
    <w:rsid w:val="007744EA"/>
    <w:rsid w:val="00775149"/>
    <w:rsid w:val="0077535E"/>
    <w:rsid w:val="00777F55"/>
    <w:rsid w:val="0079256E"/>
    <w:rsid w:val="007A1BDC"/>
    <w:rsid w:val="007A504B"/>
    <w:rsid w:val="007B0CFE"/>
    <w:rsid w:val="007B28F9"/>
    <w:rsid w:val="007B4C91"/>
    <w:rsid w:val="007B5EEA"/>
    <w:rsid w:val="007B639F"/>
    <w:rsid w:val="007C32CA"/>
    <w:rsid w:val="007C3472"/>
    <w:rsid w:val="007D107C"/>
    <w:rsid w:val="007D517D"/>
    <w:rsid w:val="007D75AD"/>
    <w:rsid w:val="007E2574"/>
    <w:rsid w:val="007E33F1"/>
    <w:rsid w:val="007E3AD9"/>
    <w:rsid w:val="007F080C"/>
    <w:rsid w:val="007F4186"/>
    <w:rsid w:val="007F5050"/>
    <w:rsid w:val="007F793C"/>
    <w:rsid w:val="008045ED"/>
    <w:rsid w:val="008047A6"/>
    <w:rsid w:val="00807E91"/>
    <w:rsid w:val="00824E13"/>
    <w:rsid w:val="00830B8B"/>
    <w:rsid w:val="00832691"/>
    <w:rsid w:val="00836099"/>
    <w:rsid w:val="00841BD0"/>
    <w:rsid w:val="00847506"/>
    <w:rsid w:val="00851130"/>
    <w:rsid w:val="008514D8"/>
    <w:rsid w:val="0085401F"/>
    <w:rsid w:val="00863E55"/>
    <w:rsid w:val="00866683"/>
    <w:rsid w:val="008703B3"/>
    <w:rsid w:val="0087205B"/>
    <w:rsid w:val="00883BEE"/>
    <w:rsid w:val="0088591E"/>
    <w:rsid w:val="00885F2E"/>
    <w:rsid w:val="008A126B"/>
    <w:rsid w:val="008A46E3"/>
    <w:rsid w:val="008A7E83"/>
    <w:rsid w:val="008B35B9"/>
    <w:rsid w:val="008C1D34"/>
    <w:rsid w:val="008C6B25"/>
    <w:rsid w:val="008C7909"/>
    <w:rsid w:val="008D067E"/>
    <w:rsid w:val="008D36FB"/>
    <w:rsid w:val="008D63FF"/>
    <w:rsid w:val="008E0523"/>
    <w:rsid w:val="008E71ED"/>
    <w:rsid w:val="008F7667"/>
    <w:rsid w:val="008F7B42"/>
    <w:rsid w:val="00900B9C"/>
    <w:rsid w:val="00900D57"/>
    <w:rsid w:val="00901FBC"/>
    <w:rsid w:val="009029D6"/>
    <w:rsid w:val="00903EEB"/>
    <w:rsid w:val="00905E12"/>
    <w:rsid w:val="00906092"/>
    <w:rsid w:val="009079E2"/>
    <w:rsid w:val="009113DE"/>
    <w:rsid w:val="009360B0"/>
    <w:rsid w:val="00936632"/>
    <w:rsid w:val="0094040E"/>
    <w:rsid w:val="00943868"/>
    <w:rsid w:val="00944A1A"/>
    <w:rsid w:val="00944D40"/>
    <w:rsid w:val="00953C73"/>
    <w:rsid w:val="009570F9"/>
    <w:rsid w:val="00962566"/>
    <w:rsid w:val="009641FC"/>
    <w:rsid w:val="009711E0"/>
    <w:rsid w:val="009715B6"/>
    <w:rsid w:val="00971E2B"/>
    <w:rsid w:val="009726C4"/>
    <w:rsid w:val="00973231"/>
    <w:rsid w:val="0097668C"/>
    <w:rsid w:val="00976C3A"/>
    <w:rsid w:val="00985D5A"/>
    <w:rsid w:val="00987B3B"/>
    <w:rsid w:val="00991596"/>
    <w:rsid w:val="0099233E"/>
    <w:rsid w:val="00992650"/>
    <w:rsid w:val="009961FA"/>
    <w:rsid w:val="009976B0"/>
    <w:rsid w:val="00997BD8"/>
    <w:rsid w:val="009A0DED"/>
    <w:rsid w:val="009A5438"/>
    <w:rsid w:val="009A6926"/>
    <w:rsid w:val="009A702A"/>
    <w:rsid w:val="009B6E5C"/>
    <w:rsid w:val="009C14B5"/>
    <w:rsid w:val="009C18E0"/>
    <w:rsid w:val="009C78E3"/>
    <w:rsid w:val="009D22F9"/>
    <w:rsid w:val="009D6331"/>
    <w:rsid w:val="009D6CF3"/>
    <w:rsid w:val="009F4F2B"/>
    <w:rsid w:val="00A0021B"/>
    <w:rsid w:val="00A12A20"/>
    <w:rsid w:val="00A20D65"/>
    <w:rsid w:val="00A32AE1"/>
    <w:rsid w:val="00A3418D"/>
    <w:rsid w:val="00A3539B"/>
    <w:rsid w:val="00A36B8E"/>
    <w:rsid w:val="00A401F9"/>
    <w:rsid w:val="00A41F34"/>
    <w:rsid w:val="00A4293E"/>
    <w:rsid w:val="00A44A76"/>
    <w:rsid w:val="00A44FA5"/>
    <w:rsid w:val="00A45E78"/>
    <w:rsid w:val="00A46C1C"/>
    <w:rsid w:val="00A57788"/>
    <w:rsid w:val="00A658E2"/>
    <w:rsid w:val="00A672FD"/>
    <w:rsid w:val="00A7193F"/>
    <w:rsid w:val="00A745B7"/>
    <w:rsid w:val="00A77518"/>
    <w:rsid w:val="00A77B8E"/>
    <w:rsid w:val="00A812D0"/>
    <w:rsid w:val="00A913E9"/>
    <w:rsid w:val="00A95264"/>
    <w:rsid w:val="00A97540"/>
    <w:rsid w:val="00AA05BF"/>
    <w:rsid w:val="00AA7CC9"/>
    <w:rsid w:val="00AB77E8"/>
    <w:rsid w:val="00AB78FB"/>
    <w:rsid w:val="00AC2F16"/>
    <w:rsid w:val="00AC433E"/>
    <w:rsid w:val="00AC4C46"/>
    <w:rsid w:val="00AC534E"/>
    <w:rsid w:val="00AD1C38"/>
    <w:rsid w:val="00AD4AC8"/>
    <w:rsid w:val="00AD4C2B"/>
    <w:rsid w:val="00AD509F"/>
    <w:rsid w:val="00AD5850"/>
    <w:rsid w:val="00AE0785"/>
    <w:rsid w:val="00AE1A16"/>
    <w:rsid w:val="00AE6556"/>
    <w:rsid w:val="00AE6F6E"/>
    <w:rsid w:val="00AF1449"/>
    <w:rsid w:val="00AF48BD"/>
    <w:rsid w:val="00AF4FCC"/>
    <w:rsid w:val="00AF5579"/>
    <w:rsid w:val="00B06639"/>
    <w:rsid w:val="00B07056"/>
    <w:rsid w:val="00B12DC9"/>
    <w:rsid w:val="00B13387"/>
    <w:rsid w:val="00B14D8D"/>
    <w:rsid w:val="00B17929"/>
    <w:rsid w:val="00B21360"/>
    <w:rsid w:val="00B258A1"/>
    <w:rsid w:val="00B26005"/>
    <w:rsid w:val="00B337A2"/>
    <w:rsid w:val="00B34A59"/>
    <w:rsid w:val="00B34E8D"/>
    <w:rsid w:val="00B354E9"/>
    <w:rsid w:val="00B35C7F"/>
    <w:rsid w:val="00B42313"/>
    <w:rsid w:val="00B43EEA"/>
    <w:rsid w:val="00B50302"/>
    <w:rsid w:val="00B5072D"/>
    <w:rsid w:val="00B517BA"/>
    <w:rsid w:val="00B520C4"/>
    <w:rsid w:val="00B528F0"/>
    <w:rsid w:val="00B5498B"/>
    <w:rsid w:val="00B56A4D"/>
    <w:rsid w:val="00B6011B"/>
    <w:rsid w:val="00B6030A"/>
    <w:rsid w:val="00B6065D"/>
    <w:rsid w:val="00B637A5"/>
    <w:rsid w:val="00B65369"/>
    <w:rsid w:val="00B701FE"/>
    <w:rsid w:val="00B70B69"/>
    <w:rsid w:val="00B72241"/>
    <w:rsid w:val="00B76507"/>
    <w:rsid w:val="00B8051B"/>
    <w:rsid w:val="00B82A83"/>
    <w:rsid w:val="00B82D6B"/>
    <w:rsid w:val="00B83BAB"/>
    <w:rsid w:val="00B84890"/>
    <w:rsid w:val="00B862C0"/>
    <w:rsid w:val="00B87472"/>
    <w:rsid w:val="00B87884"/>
    <w:rsid w:val="00B90A00"/>
    <w:rsid w:val="00B9290E"/>
    <w:rsid w:val="00B93EF1"/>
    <w:rsid w:val="00B97392"/>
    <w:rsid w:val="00BA440E"/>
    <w:rsid w:val="00BB729C"/>
    <w:rsid w:val="00BC2A1A"/>
    <w:rsid w:val="00BC73F4"/>
    <w:rsid w:val="00BD7B08"/>
    <w:rsid w:val="00BE1F0B"/>
    <w:rsid w:val="00BE2C45"/>
    <w:rsid w:val="00BE59B5"/>
    <w:rsid w:val="00BF0E7E"/>
    <w:rsid w:val="00BF1BC6"/>
    <w:rsid w:val="00BF48C5"/>
    <w:rsid w:val="00C02A60"/>
    <w:rsid w:val="00C130AC"/>
    <w:rsid w:val="00C2161A"/>
    <w:rsid w:val="00C31D80"/>
    <w:rsid w:val="00C3554A"/>
    <w:rsid w:val="00C35841"/>
    <w:rsid w:val="00C35B9D"/>
    <w:rsid w:val="00C44AE7"/>
    <w:rsid w:val="00C45CCA"/>
    <w:rsid w:val="00C46831"/>
    <w:rsid w:val="00C47A1B"/>
    <w:rsid w:val="00C61BAF"/>
    <w:rsid w:val="00C63CE8"/>
    <w:rsid w:val="00C70C81"/>
    <w:rsid w:val="00C72603"/>
    <w:rsid w:val="00C72749"/>
    <w:rsid w:val="00C835DB"/>
    <w:rsid w:val="00C83907"/>
    <w:rsid w:val="00C874F2"/>
    <w:rsid w:val="00C97D71"/>
    <w:rsid w:val="00CA0874"/>
    <w:rsid w:val="00CB0E46"/>
    <w:rsid w:val="00CB280D"/>
    <w:rsid w:val="00CC2439"/>
    <w:rsid w:val="00CC35A6"/>
    <w:rsid w:val="00CD3BEF"/>
    <w:rsid w:val="00CD71E6"/>
    <w:rsid w:val="00CE2193"/>
    <w:rsid w:val="00CE4A71"/>
    <w:rsid w:val="00CF17A4"/>
    <w:rsid w:val="00CF5310"/>
    <w:rsid w:val="00CF7137"/>
    <w:rsid w:val="00D14102"/>
    <w:rsid w:val="00D14676"/>
    <w:rsid w:val="00D15F84"/>
    <w:rsid w:val="00D205FE"/>
    <w:rsid w:val="00D316B0"/>
    <w:rsid w:val="00D37B07"/>
    <w:rsid w:val="00D43B98"/>
    <w:rsid w:val="00D4706D"/>
    <w:rsid w:val="00D51432"/>
    <w:rsid w:val="00D578E2"/>
    <w:rsid w:val="00D57B10"/>
    <w:rsid w:val="00D70F89"/>
    <w:rsid w:val="00D74967"/>
    <w:rsid w:val="00D90E1E"/>
    <w:rsid w:val="00D91D8A"/>
    <w:rsid w:val="00D93742"/>
    <w:rsid w:val="00D93B77"/>
    <w:rsid w:val="00D9400A"/>
    <w:rsid w:val="00DA000E"/>
    <w:rsid w:val="00DA23CE"/>
    <w:rsid w:val="00DA24A8"/>
    <w:rsid w:val="00DB1DE3"/>
    <w:rsid w:val="00DB6584"/>
    <w:rsid w:val="00DC2EB6"/>
    <w:rsid w:val="00DC5CDF"/>
    <w:rsid w:val="00DD1E7B"/>
    <w:rsid w:val="00DE635B"/>
    <w:rsid w:val="00DE70EB"/>
    <w:rsid w:val="00DF1EE3"/>
    <w:rsid w:val="00DF299D"/>
    <w:rsid w:val="00E07661"/>
    <w:rsid w:val="00E11A3B"/>
    <w:rsid w:val="00E16C2E"/>
    <w:rsid w:val="00E22661"/>
    <w:rsid w:val="00E25BF4"/>
    <w:rsid w:val="00E31842"/>
    <w:rsid w:val="00E31F7A"/>
    <w:rsid w:val="00E36B5D"/>
    <w:rsid w:val="00E36D91"/>
    <w:rsid w:val="00E44C8E"/>
    <w:rsid w:val="00E54161"/>
    <w:rsid w:val="00E54BE0"/>
    <w:rsid w:val="00E620C7"/>
    <w:rsid w:val="00E62DBD"/>
    <w:rsid w:val="00E73CB6"/>
    <w:rsid w:val="00E76474"/>
    <w:rsid w:val="00E8453D"/>
    <w:rsid w:val="00E849F9"/>
    <w:rsid w:val="00E879E8"/>
    <w:rsid w:val="00E922C1"/>
    <w:rsid w:val="00E94597"/>
    <w:rsid w:val="00E96693"/>
    <w:rsid w:val="00E96EE1"/>
    <w:rsid w:val="00EA18D1"/>
    <w:rsid w:val="00EA1E51"/>
    <w:rsid w:val="00EA1EF4"/>
    <w:rsid w:val="00EA478B"/>
    <w:rsid w:val="00EA48A0"/>
    <w:rsid w:val="00EA515F"/>
    <w:rsid w:val="00EC0EED"/>
    <w:rsid w:val="00EC2CAB"/>
    <w:rsid w:val="00EC2FA2"/>
    <w:rsid w:val="00EC5A39"/>
    <w:rsid w:val="00EC733C"/>
    <w:rsid w:val="00ED2DA2"/>
    <w:rsid w:val="00ED6FED"/>
    <w:rsid w:val="00EE2F25"/>
    <w:rsid w:val="00EE3124"/>
    <w:rsid w:val="00EE6762"/>
    <w:rsid w:val="00EF20AA"/>
    <w:rsid w:val="00EF3BC4"/>
    <w:rsid w:val="00EF6E8B"/>
    <w:rsid w:val="00EF7EF5"/>
    <w:rsid w:val="00F00B8D"/>
    <w:rsid w:val="00F10192"/>
    <w:rsid w:val="00F278DC"/>
    <w:rsid w:val="00F353FA"/>
    <w:rsid w:val="00F35618"/>
    <w:rsid w:val="00F36640"/>
    <w:rsid w:val="00F400C1"/>
    <w:rsid w:val="00F40E97"/>
    <w:rsid w:val="00F42697"/>
    <w:rsid w:val="00F5386B"/>
    <w:rsid w:val="00F54F21"/>
    <w:rsid w:val="00F57BDE"/>
    <w:rsid w:val="00F606AB"/>
    <w:rsid w:val="00F63E23"/>
    <w:rsid w:val="00F64C45"/>
    <w:rsid w:val="00F669D6"/>
    <w:rsid w:val="00F70990"/>
    <w:rsid w:val="00F76E14"/>
    <w:rsid w:val="00F8214D"/>
    <w:rsid w:val="00F85B27"/>
    <w:rsid w:val="00F91B6C"/>
    <w:rsid w:val="00F96ECA"/>
    <w:rsid w:val="00FA258A"/>
    <w:rsid w:val="00FA3862"/>
    <w:rsid w:val="00FA6AF2"/>
    <w:rsid w:val="00FB1A39"/>
    <w:rsid w:val="00FB2574"/>
    <w:rsid w:val="00FB7F73"/>
    <w:rsid w:val="00FC1CF9"/>
    <w:rsid w:val="00FC288A"/>
    <w:rsid w:val="00FC53AC"/>
    <w:rsid w:val="00FD2C8A"/>
    <w:rsid w:val="00FD3B12"/>
    <w:rsid w:val="00FD539E"/>
    <w:rsid w:val="00FD63E6"/>
    <w:rsid w:val="00FD72E7"/>
    <w:rsid w:val="00FE3096"/>
    <w:rsid w:val="00FE625C"/>
    <w:rsid w:val="00FE752E"/>
    <w:rsid w:val="00FF13B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4FFC6A5"/>
  <w15:docId w15:val="{B85AD414-72CC-4647-9DC1-B8ADA66A06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paragraph" w:styleId="Ttulo1">
    <w:name w:val="heading 1"/>
    <w:aliases w:val="ARTÍCULO"/>
    <w:basedOn w:val="Normal"/>
    <w:next w:val="Normal"/>
    <w:link w:val="Ttulo1Car"/>
    <w:autoRedefine/>
    <w:qFormat/>
    <w:rsid w:val="0070774E"/>
    <w:pPr>
      <w:keepNext/>
      <w:keepLines/>
      <w:spacing w:before="480" w:after="120"/>
      <w:jc w:val="both"/>
      <w:outlineLvl w:val="0"/>
    </w:pPr>
    <w:rPr>
      <w:rFonts w:ascii="Arial" w:hAnsi="Arial"/>
      <w:bCs/>
      <w:i/>
      <w:szCs w:val="28"/>
      <w:lang w:val="es-ES_tradnl" w:eastAsia="en-US"/>
    </w:rPr>
  </w:style>
  <w:style w:type="paragraph" w:styleId="Ttulo2">
    <w:name w:val="heading 2"/>
    <w:basedOn w:val="Normal"/>
    <w:next w:val="Normal"/>
    <w:link w:val="Ttulo2Car"/>
    <w:uiPriority w:val="9"/>
    <w:unhideWhenUsed/>
    <w:qFormat/>
    <w:rsid w:val="0016571F"/>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2279D3"/>
    <w:pPr>
      <w:keepNext/>
      <w:keepLines/>
      <w:spacing w:before="40"/>
      <w:outlineLvl w:val="2"/>
    </w:pPr>
    <w:rPr>
      <w:rFonts w:asciiTheme="majorHAnsi" w:eastAsiaTheme="majorEastAsia" w:hAnsiTheme="majorHAnsi" w:cstheme="majorBidi"/>
      <w:color w:val="243F60" w:themeColor="accent1" w:themeShade="7F"/>
    </w:rPr>
  </w:style>
  <w:style w:type="paragraph" w:styleId="Ttulo5">
    <w:name w:val="heading 5"/>
    <w:basedOn w:val="Normal"/>
    <w:next w:val="Normal"/>
    <w:link w:val="Ttulo5Car"/>
    <w:unhideWhenUsed/>
    <w:qFormat/>
    <w:rsid w:val="00706B0E"/>
    <w:pPr>
      <w:keepNext/>
      <w:keepLines/>
      <w:spacing w:before="40"/>
      <w:outlineLvl w:val="4"/>
    </w:pPr>
    <w:rPr>
      <w:rFonts w:asciiTheme="majorHAnsi" w:eastAsiaTheme="majorEastAsia" w:hAnsiTheme="majorHAnsi" w:cstheme="majorBidi"/>
      <w:color w:val="365F91" w:themeColor="accent1" w:themeShade="BF"/>
      <w:szCs w:val="20"/>
      <w:lang w:val="es-ES_tradnl" w:eastAsia="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pPr>
      <w:tabs>
        <w:tab w:val="center" w:pos="4252"/>
        <w:tab w:val="right" w:pos="8504"/>
      </w:tabs>
    </w:pPr>
  </w:style>
  <w:style w:type="paragraph" w:styleId="Piedepgina">
    <w:name w:val="footer"/>
    <w:basedOn w:val="Normal"/>
    <w:link w:val="PiedepginaCar"/>
    <w:uiPriority w:val="99"/>
    <w:pPr>
      <w:tabs>
        <w:tab w:val="center" w:pos="4252"/>
        <w:tab w:val="right" w:pos="8504"/>
      </w:tabs>
    </w:pPr>
  </w:style>
  <w:style w:type="character" w:styleId="Nmerodepgina">
    <w:name w:val="page number"/>
    <w:basedOn w:val="Fuentedeprrafopredeter"/>
    <w:semiHidden/>
  </w:style>
  <w:style w:type="paragraph" w:styleId="Textodebloque">
    <w:name w:val="Block Text"/>
    <w:basedOn w:val="Normal"/>
    <w:semiHidden/>
    <w:pPr>
      <w:ind w:left="540" w:right="892"/>
      <w:jc w:val="both"/>
    </w:pPr>
    <w:rPr>
      <w:rFonts w:ascii="Arial" w:hAnsi="Arial"/>
      <w:sz w:val="28"/>
    </w:rPr>
  </w:style>
  <w:style w:type="paragraph" w:customStyle="1" w:styleId="Pa9">
    <w:name w:val="Pa9"/>
    <w:basedOn w:val="Normal"/>
    <w:next w:val="Normal"/>
    <w:uiPriority w:val="99"/>
    <w:rsid w:val="003C4874"/>
    <w:pPr>
      <w:autoSpaceDE w:val="0"/>
      <w:autoSpaceDN w:val="0"/>
      <w:adjustRightInd w:val="0"/>
      <w:spacing w:line="201" w:lineRule="atLeast"/>
    </w:pPr>
    <w:rPr>
      <w:rFonts w:ascii="Arial" w:eastAsia="Calibri" w:hAnsi="Arial" w:cs="Arial"/>
      <w:lang w:eastAsia="en-US"/>
    </w:rPr>
  </w:style>
  <w:style w:type="paragraph" w:customStyle="1" w:styleId="Default">
    <w:name w:val="Default"/>
    <w:rsid w:val="003C4874"/>
    <w:pPr>
      <w:autoSpaceDE w:val="0"/>
      <w:autoSpaceDN w:val="0"/>
      <w:adjustRightInd w:val="0"/>
    </w:pPr>
    <w:rPr>
      <w:rFonts w:ascii="Arial" w:eastAsia="Calibri" w:hAnsi="Arial" w:cs="Arial"/>
      <w:color w:val="000000"/>
      <w:sz w:val="24"/>
      <w:szCs w:val="24"/>
      <w:lang w:eastAsia="en-US"/>
    </w:rPr>
  </w:style>
  <w:style w:type="paragraph" w:styleId="Textodeglobo">
    <w:name w:val="Balloon Text"/>
    <w:basedOn w:val="Normal"/>
    <w:link w:val="TextodegloboCar"/>
    <w:uiPriority w:val="99"/>
    <w:semiHidden/>
    <w:unhideWhenUsed/>
    <w:rsid w:val="003C4874"/>
    <w:rPr>
      <w:rFonts w:ascii="Tahoma" w:hAnsi="Tahoma" w:cs="Tahoma"/>
      <w:sz w:val="16"/>
      <w:szCs w:val="16"/>
    </w:rPr>
  </w:style>
  <w:style w:type="character" w:customStyle="1" w:styleId="TextodegloboCar">
    <w:name w:val="Texto de globo Car"/>
    <w:link w:val="Textodeglobo"/>
    <w:uiPriority w:val="99"/>
    <w:semiHidden/>
    <w:rsid w:val="003C4874"/>
    <w:rPr>
      <w:rFonts w:ascii="Tahoma" w:hAnsi="Tahoma" w:cs="Tahoma"/>
      <w:sz w:val="16"/>
      <w:szCs w:val="16"/>
    </w:rPr>
  </w:style>
  <w:style w:type="character" w:customStyle="1" w:styleId="Ttulo1Car">
    <w:name w:val="Título 1 Car"/>
    <w:aliases w:val="ARTÍCULO Car"/>
    <w:link w:val="Ttulo1"/>
    <w:rsid w:val="0070774E"/>
    <w:rPr>
      <w:rFonts w:ascii="Arial" w:hAnsi="Arial"/>
      <w:bCs/>
      <w:i/>
      <w:sz w:val="24"/>
      <w:szCs w:val="28"/>
      <w:lang w:val="es-ES_tradnl" w:eastAsia="en-US"/>
    </w:rPr>
  </w:style>
  <w:style w:type="paragraph" w:styleId="Ttulo">
    <w:name w:val="Title"/>
    <w:basedOn w:val="Normal"/>
    <w:next w:val="Normal"/>
    <w:link w:val="TtuloCar"/>
    <w:qFormat/>
    <w:rsid w:val="0070774E"/>
    <w:pPr>
      <w:spacing w:before="120" w:after="120"/>
      <w:jc w:val="both"/>
      <w:outlineLvl w:val="0"/>
    </w:pPr>
    <w:rPr>
      <w:rFonts w:ascii="Arial" w:hAnsi="Arial"/>
      <w:bCs/>
      <w:kern w:val="28"/>
      <w:szCs w:val="32"/>
      <w:lang w:val="es-ES_tradnl" w:eastAsia="en-US"/>
    </w:rPr>
  </w:style>
  <w:style w:type="character" w:customStyle="1" w:styleId="TtuloCar">
    <w:name w:val="Título Car"/>
    <w:link w:val="Ttulo"/>
    <w:rsid w:val="0070774E"/>
    <w:rPr>
      <w:rFonts w:ascii="Arial" w:hAnsi="Arial"/>
      <w:bCs/>
      <w:kern w:val="28"/>
      <w:sz w:val="24"/>
      <w:szCs w:val="32"/>
      <w:lang w:val="es-ES_tradnl" w:eastAsia="en-US"/>
    </w:rPr>
  </w:style>
  <w:style w:type="character" w:styleId="nfasis">
    <w:name w:val="Emphasis"/>
    <w:aliases w:val="DISPONGO"/>
    <w:qFormat/>
    <w:rsid w:val="0070774E"/>
    <w:rPr>
      <w:rFonts w:ascii="Arial" w:hAnsi="Arial"/>
      <w:iCs/>
      <w:sz w:val="24"/>
    </w:rPr>
  </w:style>
  <w:style w:type="paragraph" w:styleId="Subttulo">
    <w:name w:val="Subtitle"/>
    <w:basedOn w:val="Normal"/>
    <w:next w:val="Normal"/>
    <w:link w:val="SubttuloCar"/>
    <w:autoRedefine/>
    <w:qFormat/>
    <w:rsid w:val="0070774E"/>
    <w:pPr>
      <w:numPr>
        <w:numId w:val="1"/>
      </w:numPr>
      <w:spacing w:before="600" w:after="120" w:line="288" w:lineRule="auto"/>
      <w:jc w:val="both"/>
    </w:pPr>
    <w:rPr>
      <w:rFonts w:ascii="Arial Negrita" w:hAnsi="Arial Negrita"/>
      <w:b/>
      <w:iCs/>
      <w:spacing w:val="15"/>
      <w:szCs w:val="20"/>
      <w:lang w:val="es-ES_tradnl" w:eastAsia="en-US"/>
    </w:rPr>
  </w:style>
  <w:style w:type="character" w:customStyle="1" w:styleId="SubttuloCar">
    <w:name w:val="Subtítulo Car"/>
    <w:link w:val="Subttulo"/>
    <w:rsid w:val="0070774E"/>
    <w:rPr>
      <w:rFonts w:ascii="Arial Negrita" w:hAnsi="Arial Negrita"/>
      <w:b/>
      <w:iCs/>
      <w:spacing w:val="15"/>
      <w:sz w:val="24"/>
      <w:lang w:val="es-ES_tradnl" w:eastAsia="en-US"/>
    </w:rPr>
  </w:style>
  <w:style w:type="paragraph" w:styleId="Sinespaciado">
    <w:name w:val="No Spacing"/>
    <w:autoRedefine/>
    <w:uiPriority w:val="1"/>
    <w:qFormat/>
    <w:rsid w:val="0070774E"/>
    <w:pPr>
      <w:spacing w:before="120" w:after="240" w:line="312" w:lineRule="auto"/>
      <w:ind w:left="170" w:right="170"/>
      <w:jc w:val="both"/>
    </w:pPr>
    <w:rPr>
      <w:rFonts w:ascii="Arial" w:hAnsi="Arial"/>
      <w:i/>
      <w:sz w:val="24"/>
      <w:szCs w:val="24"/>
    </w:rPr>
  </w:style>
  <w:style w:type="character" w:customStyle="1" w:styleId="EncabezadoCar">
    <w:name w:val="Encabezado Car"/>
    <w:link w:val="Encabezado"/>
    <w:rsid w:val="0070774E"/>
    <w:rPr>
      <w:sz w:val="24"/>
      <w:szCs w:val="24"/>
    </w:rPr>
  </w:style>
  <w:style w:type="character" w:styleId="Fuerte">
    <w:name w:val="Strong"/>
    <w:aliases w:val="LITICAP"/>
    <w:qFormat/>
    <w:rsid w:val="0070774E"/>
    <w:rPr>
      <w:rFonts w:ascii="Arial" w:hAnsi="Arial"/>
      <w:bCs/>
      <w:caps/>
      <w:sz w:val="24"/>
    </w:rPr>
  </w:style>
  <w:style w:type="paragraph" w:styleId="Prrafodelista">
    <w:name w:val="List Paragraph"/>
    <w:aliases w:val="Bullet,Párrafo de lista1,Párrafo de lista11,Normal N3,Arial 8,List Paragraph1,F5 List Paragraph,Dot pt,No Spacing1,List Paragraph Char Char Char,Indicator Text,Numbered Para 1,Bullet Points,MAIN CONTENT,List Paragraph2,List Paragraph"/>
    <w:basedOn w:val="Normal"/>
    <w:link w:val="PrrafodelistaCar"/>
    <w:uiPriority w:val="34"/>
    <w:qFormat/>
    <w:rsid w:val="0070774E"/>
    <w:pPr>
      <w:spacing w:before="120" w:after="120"/>
      <w:ind w:left="720"/>
      <w:contextualSpacing/>
      <w:jc w:val="both"/>
    </w:pPr>
    <w:rPr>
      <w:rFonts w:ascii="Arial" w:hAnsi="Arial"/>
      <w:szCs w:val="20"/>
      <w:lang w:val="es-ES_tradnl"/>
    </w:rPr>
  </w:style>
  <w:style w:type="paragraph" w:customStyle="1" w:styleId="articulo1">
    <w:name w:val="articulo1"/>
    <w:basedOn w:val="Normal"/>
    <w:rsid w:val="0070774E"/>
    <w:pPr>
      <w:spacing w:before="360" w:after="180"/>
      <w:jc w:val="both"/>
    </w:pPr>
    <w:rPr>
      <w:b/>
      <w:bCs/>
    </w:rPr>
  </w:style>
  <w:style w:type="paragraph" w:customStyle="1" w:styleId="parrafo1">
    <w:name w:val="parrafo1"/>
    <w:basedOn w:val="Normal"/>
    <w:rsid w:val="0070774E"/>
    <w:pPr>
      <w:spacing w:before="180" w:after="180"/>
      <w:ind w:firstLine="360"/>
      <w:jc w:val="both"/>
    </w:pPr>
  </w:style>
  <w:style w:type="character" w:styleId="Refdecomentario">
    <w:name w:val="annotation reference"/>
    <w:uiPriority w:val="99"/>
    <w:semiHidden/>
    <w:unhideWhenUsed/>
    <w:rsid w:val="0070774E"/>
    <w:rPr>
      <w:sz w:val="16"/>
      <w:szCs w:val="16"/>
    </w:rPr>
  </w:style>
  <w:style w:type="paragraph" w:styleId="Textocomentario">
    <w:name w:val="annotation text"/>
    <w:basedOn w:val="Normal"/>
    <w:link w:val="TextocomentarioCar"/>
    <w:uiPriority w:val="99"/>
    <w:unhideWhenUsed/>
    <w:rsid w:val="0070774E"/>
    <w:pPr>
      <w:spacing w:before="120" w:after="120"/>
      <w:jc w:val="both"/>
    </w:pPr>
    <w:rPr>
      <w:rFonts w:ascii="Arial" w:hAnsi="Arial"/>
      <w:sz w:val="20"/>
      <w:szCs w:val="20"/>
      <w:lang w:val="es-ES_tradnl"/>
    </w:rPr>
  </w:style>
  <w:style w:type="character" w:customStyle="1" w:styleId="TextocomentarioCar">
    <w:name w:val="Texto comentario Car"/>
    <w:link w:val="Textocomentario"/>
    <w:uiPriority w:val="99"/>
    <w:rsid w:val="0070774E"/>
    <w:rPr>
      <w:rFonts w:ascii="Arial" w:hAnsi="Arial"/>
      <w:lang w:val="es-ES_tradnl"/>
    </w:rPr>
  </w:style>
  <w:style w:type="paragraph" w:styleId="Asuntodelcomentario">
    <w:name w:val="annotation subject"/>
    <w:basedOn w:val="Textocomentario"/>
    <w:next w:val="Textocomentario"/>
    <w:link w:val="AsuntodelcomentarioCar"/>
    <w:uiPriority w:val="99"/>
    <w:semiHidden/>
    <w:unhideWhenUsed/>
    <w:rsid w:val="0070774E"/>
    <w:rPr>
      <w:b/>
      <w:bCs/>
    </w:rPr>
  </w:style>
  <w:style w:type="character" w:customStyle="1" w:styleId="AsuntodelcomentarioCar">
    <w:name w:val="Asunto del comentario Car"/>
    <w:link w:val="Asuntodelcomentario"/>
    <w:uiPriority w:val="99"/>
    <w:semiHidden/>
    <w:rsid w:val="0070774E"/>
    <w:rPr>
      <w:rFonts w:ascii="Arial" w:hAnsi="Arial"/>
      <w:b/>
      <w:bCs/>
      <w:lang w:val="es-ES_tradnl"/>
    </w:rPr>
  </w:style>
  <w:style w:type="character" w:customStyle="1" w:styleId="PiedepginaCar">
    <w:name w:val="Pie de página Car"/>
    <w:link w:val="Piedepgina"/>
    <w:uiPriority w:val="99"/>
    <w:rsid w:val="0070774E"/>
    <w:rPr>
      <w:sz w:val="24"/>
      <w:szCs w:val="24"/>
    </w:rPr>
  </w:style>
  <w:style w:type="paragraph" w:customStyle="1" w:styleId="Pa6">
    <w:name w:val="Pa6"/>
    <w:basedOn w:val="Default"/>
    <w:next w:val="Default"/>
    <w:uiPriority w:val="99"/>
    <w:rsid w:val="0070774E"/>
    <w:pPr>
      <w:spacing w:line="201" w:lineRule="atLeast"/>
    </w:pPr>
    <w:rPr>
      <w:rFonts w:eastAsia="Times New Roman"/>
      <w:color w:val="auto"/>
      <w:lang w:eastAsia="es-ES"/>
    </w:rPr>
  </w:style>
  <w:style w:type="paragraph" w:styleId="Revisin">
    <w:name w:val="Revision"/>
    <w:hidden/>
    <w:uiPriority w:val="99"/>
    <w:semiHidden/>
    <w:rsid w:val="0070774E"/>
    <w:rPr>
      <w:rFonts w:ascii="Arial" w:hAnsi="Arial"/>
      <w:sz w:val="24"/>
      <w:lang w:val="es-ES_tradnl"/>
    </w:rPr>
  </w:style>
  <w:style w:type="character" w:customStyle="1" w:styleId="user-highlighted-active">
    <w:name w:val="user-highlighted-active"/>
    <w:rsid w:val="0070774E"/>
  </w:style>
  <w:style w:type="paragraph" w:customStyle="1" w:styleId="parrafo21">
    <w:name w:val="parrafo_21"/>
    <w:basedOn w:val="Normal"/>
    <w:rsid w:val="0070774E"/>
    <w:pPr>
      <w:spacing w:before="360" w:after="180"/>
      <w:ind w:firstLine="360"/>
      <w:jc w:val="both"/>
    </w:pPr>
  </w:style>
  <w:style w:type="paragraph" w:styleId="NormalWeb">
    <w:name w:val="Normal (Web)"/>
    <w:basedOn w:val="Normal"/>
    <w:uiPriority w:val="99"/>
    <w:unhideWhenUsed/>
    <w:rsid w:val="0070774E"/>
    <w:pPr>
      <w:spacing w:before="100" w:beforeAutospacing="1" w:after="100" w:afterAutospacing="1"/>
    </w:pPr>
    <w:rPr>
      <w:rFonts w:eastAsia="Calibri"/>
      <w:color w:val="000000"/>
    </w:rPr>
  </w:style>
  <w:style w:type="paragraph" w:customStyle="1" w:styleId="parrafo">
    <w:name w:val="parrafo"/>
    <w:basedOn w:val="Normal"/>
    <w:rsid w:val="003570C9"/>
    <w:pPr>
      <w:spacing w:before="100" w:beforeAutospacing="1" w:after="100" w:afterAutospacing="1"/>
    </w:pPr>
  </w:style>
  <w:style w:type="character" w:customStyle="1" w:styleId="Ttulo5Car">
    <w:name w:val="Título 5 Car"/>
    <w:basedOn w:val="Fuentedeprrafopredeter"/>
    <w:link w:val="Ttulo5"/>
    <w:rsid w:val="00706B0E"/>
    <w:rPr>
      <w:rFonts w:asciiTheme="majorHAnsi" w:eastAsiaTheme="majorEastAsia" w:hAnsiTheme="majorHAnsi" w:cstheme="majorBidi"/>
      <w:color w:val="365F91" w:themeColor="accent1" w:themeShade="BF"/>
      <w:sz w:val="24"/>
      <w:lang w:val="es-ES_tradnl" w:eastAsia="fr-FR"/>
    </w:rPr>
  </w:style>
  <w:style w:type="paragraph" w:styleId="Textoindependiente3">
    <w:name w:val="Body Text 3"/>
    <w:basedOn w:val="Normal"/>
    <w:link w:val="Textoindependiente3Car"/>
    <w:unhideWhenUsed/>
    <w:rsid w:val="002279D3"/>
    <w:pPr>
      <w:spacing w:line="312" w:lineRule="auto"/>
      <w:jc w:val="both"/>
    </w:pPr>
    <w:rPr>
      <w:rFonts w:ascii="Arial" w:hAnsi="Arial"/>
      <w:b/>
      <w:szCs w:val="20"/>
      <w:lang w:val="es-ES_tradnl"/>
    </w:rPr>
  </w:style>
  <w:style w:type="character" w:customStyle="1" w:styleId="Textoindependiente3Car">
    <w:name w:val="Texto independiente 3 Car"/>
    <w:basedOn w:val="Fuentedeprrafopredeter"/>
    <w:link w:val="Textoindependiente3"/>
    <w:rsid w:val="002279D3"/>
    <w:rPr>
      <w:rFonts w:ascii="Arial" w:hAnsi="Arial"/>
      <w:b/>
      <w:sz w:val="24"/>
      <w:lang w:val="es-ES_tradnl"/>
    </w:rPr>
  </w:style>
  <w:style w:type="character" w:customStyle="1" w:styleId="Ttulo3Car">
    <w:name w:val="Título 3 Car"/>
    <w:basedOn w:val="Fuentedeprrafopredeter"/>
    <w:link w:val="Ttulo3"/>
    <w:uiPriority w:val="9"/>
    <w:rsid w:val="002279D3"/>
    <w:rPr>
      <w:rFonts w:asciiTheme="majorHAnsi" w:eastAsiaTheme="majorEastAsia" w:hAnsiTheme="majorHAnsi" w:cstheme="majorBidi"/>
      <w:color w:val="243F60" w:themeColor="accent1" w:themeShade="7F"/>
      <w:sz w:val="24"/>
      <w:szCs w:val="24"/>
    </w:rPr>
  </w:style>
  <w:style w:type="character" w:customStyle="1" w:styleId="Ttulo2Car">
    <w:name w:val="Título 2 Car"/>
    <w:basedOn w:val="Fuentedeprrafopredeter"/>
    <w:link w:val="Ttulo2"/>
    <w:uiPriority w:val="9"/>
    <w:rsid w:val="0016571F"/>
    <w:rPr>
      <w:rFonts w:asciiTheme="majorHAnsi" w:eastAsiaTheme="majorEastAsia" w:hAnsiTheme="majorHAnsi" w:cstheme="majorBidi"/>
      <w:color w:val="365F91" w:themeColor="accent1" w:themeShade="BF"/>
      <w:sz w:val="26"/>
      <w:szCs w:val="26"/>
    </w:rPr>
  </w:style>
  <w:style w:type="character" w:customStyle="1" w:styleId="PrrafodelistaCar">
    <w:name w:val="Párrafo de lista Car"/>
    <w:aliases w:val="Bullet Car,Párrafo de lista1 Car,Párrafo de lista11 Car,Normal N3 Car,Arial 8 Car,List Paragraph1 Car,F5 List Paragraph Car,Dot pt Car,No Spacing1 Car,List Paragraph Char Char Char Car,Indicator Text Car,Numbered Para 1 Car"/>
    <w:link w:val="Prrafodelista"/>
    <w:uiPriority w:val="34"/>
    <w:qFormat/>
    <w:locked/>
    <w:rsid w:val="00D57B10"/>
    <w:rPr>
      <w:rFonts w:ascii="Arial" w:hAnsi="Arial"/>
      <w:sz w:val="24"/>
      <w:lang w:val="es-ES_tradnl"/>
    </w:rPr>
  </w:style>
  <w:style w:type="character" w:customStyle="1" w:styleId="Mencinsinresolver1">
    <w:name w:val="Mención sin resolver1"/>
    <w:uiPriority w:val="99"/>
    <w:semiHidden/>
    <w:unhideWhenUsed/>
    <w:rsid w:val="00D57B10"/>
    <w:rPr>
      <w:color w:val="605E5C"/>
      <w:shd w:val="clear" w:color="auto" w:fill="E1DFDD"/>
    </w:rPr>
  </w:style>
  <w:style w:type="table" w:styleId="Tablaconcuadrcula">
    <w:name w:val="Table Grid"/>
    <w:basedOn w:val="Tablanormal"/>
    <w:uiPriority w:val="59"/>
    <w:rsid w:val="005763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uiPriority w:val="99"/>
    <w:unhideWhenUsed/>
    <w:rsid w:val="00EC733C"/>
    <w:pPr>
      <w:spacing w:after="120"/>
    </w:pPr>
  </w:style>
  <w:style w:type="character" w:customStyle="1" w:styleId="TextoindependienteCar">
    <w:name w:val="Texto independiente Car"/>
    <w:basedOn w:val="Fuentedeprrafopredeter"/>
    <w:link w:val="Textoindependiente"/>
    <w:uiPriority w:val="99"/>
    <w:rsid w:val="00EC733C"/>
    <w:rPr>
      <w:sz w:val="24"/>
      <w:szCs w:val="24"/>
    </w:rPr>
  </w:style>
  <w:style w:type="paragraph" w:customStyle="1" w:styleId="CuerpoA">
    <w:name w:val="Cuerpo A"/>
    <w:rsid w:val="003F03E5"/>
    <w:rPr>
      <w:rFonts w:ascii="Helvetica Neue" w:eastAsia="Arial Unicode MS" w:hAnsi="Helvetica Neue" w:cs="Arial Unicode MS"/>
      <w:color w:val="000000"/>
      <w:sz w:val="22"/>
      <w:szCs w:val="22"/>
      <w:u w:color="000000"/>
      <w:lang w:val="es-ES_tradnl"/>
    </w:rPr>
  </w:style>
  <w:style w:type="paragraph" w:customStyle="1" w:styleId="parrafo2">
    <w:name w:val="parrafo_2"/>
    <w:basedOn w:val="Normal"/>
    <w:rsid w:val="008C7909"/>
    <w:pPr>
      <w:spacing w:before="100" w:beforeAutospacing="1" w:after="100" w:afterAutospacing="1"/>
    </w:pPr>
  </w:style>
  <w:style w:type="paragraph" w:customStyle="1" w:styleId="xmsolistparagraph">
    <w:name w:val="x_msolistparagraph"/>
    <w:basedOn w:val="Normal"/>
    <w:rsid w:val="0018013E"/>
    <w:pPr>
      <w:ind w:left="720"/>
    </w:pPr>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470307">
      <w:bodyDiv w:val="1"/>
      <w:marLeft w:val="0"/>
      <w:marRight w:val="0"/>
      <w:marTop w:val="0"/>
      <w:marBottom w:val="0"/>
      <w:divBdr>
        <w:top w:val="none" w:sz="0" w:space="0" w:color="auto"/>
        <w:left w:val="none" w:sz="0" w:space="0" w:color="auto"/>
        <w:bottom w:val="none" w:sz="0" w:space="0" w:color="auto"/>
        <w:right w:val="none" w:sz="0" w:space="0" w:color="auto"/>
      </w:divBdr>
    </w:div>
    <w:div w:id="61415511">
      <w:bodyDiv w:val="1"/>
      <w:marLeft w:val="0"/>
      <w:marRight w:val="0"/>
      <w:marTop w:val="0"/>
      <w:marBottom w:val="0"/>
      <w:divBdr>
        <w:top w:val="none" w:sz="0" w:space="0" w:color="auto"/>
        <w:left w:val="none" w:sz="0" w:space="0" w:color="auto"/>
        <w:bottom w:val="none" w:sz="0" w:space="0" w:color="auto"/>
        <w:right w:val="none" w:sz="0" w:space="0" w:color="auto"/>
      </w:divBdr>
    </w:div>
    <w:div w:id="138815660">
      <w:bodyDiv w:val="1"/>
      <w:marLeft w:val="0"/>
      <w:marRight w:val="0"/>
      <w:marTop w:val="0"/>
      <w:marBottom w:val="0"/>
      <w:divBdr>
        <w:top w:val="none" w:sz="0" w:space="0" w:color="auto"/>
        <w:left w:val="none" w:sz="0" w:space="0" w:color="auto"/>
        <w:bottom w:val="none" w:sz="0" w:space="0" w:color="auto"/>
        <w:right w:val="none" w:sz="0" w:space="0" w:color="auto"/>
      </w:divBdr>
    </w:div>
    <w:div w:id="169177688">
      <w:bodyDiv w:val="1"/>
      <w:marLeft w:val="0"/>
      <w:marRight w:val="0"/>
      <w:marTop w:val="0"/>
      <w:marBottom w:val="0"/>
      <w:divBdr>
        <w:top w:val="none" w:sz="0" w:space="0" w:color="auto"/>
        <w:left w:val="none" w:sz="0" w:space="0" w:color="auto"/>
        <w:bottom w:val="none" w:sz="0" w:space="0" w:color="auto"/>
        <w:right w:val="none" w:sz="0" w:space="0" w:color="auto"/>
      </w:divBdr>
    </w:div>
    <w:div w:id="284771436">
      <w:bodyDiv w:val="1"/>
      <w:marLeft w:val="0"/>
      <w:marRight w:val="0"/>
      <w:marTop w:val="0"/>
      <w:marBottom w:val="0"/>
      <w:divBdr>
        <w:top w:val="none" w:sz="0" w:space="0" w:color="auto"/>
        <w:left w:val="none" w:sz="0" w:space="0" w:color="auto"/>
        <w:bottom w:val="none" w:sz="0" w:space="0" w:color="auto"/>
        <w:right w:val="none" w:sz="0" w:space="0" w:color="auto"/>
      </w:divBdr>
    </w:div>
    <w:div w:id="348873709">
      <w:bodyDiv w:val="1"/>
      <w:marLeft w:val="0"/>
      <w:marRight w:val="0"/>
      <w:marTop w:val="0"/>
      <w:marBottom w:val="0"/>
      <w:divBdr>
        <w:top w:val="none" w:sz="0" w:space="0" w:color="auto"/>
        <w:left w:val="none" w:sz="0" w:space="0" w:color="auto"/>
        <w:bottom w:val="none" w:sz="0" w:space="0" w:color="auto"/>
        <w:right w:val="none" w:sz="0" w:space="0" w:color="auto"/>
      </w:divBdr>
    </w:div>
    <w:div w:id="381637821">
      <w:bodyDiv w:val="1"/>
      <w:marLeft w:val="0"/>
      <w:marRight w:val="0"/>
      <w:marTop w:val="0"/>
      <w:marBottom w:val="0"/>
      <w:divBdr>
        <w:top w:val="none" w:sz="0" w:space="0" w:color="auto"/>
        <w:left w:val="none" w:sz="0" w:space="0" w:color="auto"/>
        <w:bottom w:val="none" w:sz="0" w:space="0" w:color="auto"/>
        <w:right w:val="none" w:sz="0" w:space="0" w:color="auto"/>
      </w:divBdr>
    </w:div>
    <w:div w:id="450394079">
      <w:bodyDiv w:val="1"/>
      <w:marLeft w:val="0"/>
      <w:marRight w:val="0"/>
      <w:marTop w:val="0"/>
      <w:marBottom w:val="0"/>
      <w:divBdr>
        <w:top w:val="none" w:sz="0" w:space="0" w:color="auto"/>
        <w:left w:val="none" w:sz="0" w:space="0" w:color="auto"/>
        <w:bottom w:val="none" w:sz="0" w:space="0" w:color="auto"/>
        <w:right w:val="none" w:sz="0" w:space="0" w:color="auto"/>
      </w:divBdr>
    </w:div>
    <w:div w:id="583496864">
      <w:bodyDiv w:val="1"/>
      <w:marLeft w:val="0"/>
      <w:marRight w:val="0"/>
      <w:marTop w:val="0"/>
      <w:marBottom w:val="0"/>
      <w:divBdr>
        <w:top w:val="none" w:sz="0" w:space="0" w:color="auto"/>
        <w:left w:val="none" w:sz="0" w:space="0" w:color="auto"/>
        <w:bottom w:val="none" w:sz="0" w:space="0" w:color="auto"/>
        <w:right w:val="none" w:sz="0" w:space="0" w:color="auto"/>
      </w:divBdr>
    </w:div>
    <w:div w:id="690374657">
      <w:bodyDiv w:val="1"/>
      <w:marLeft w:val="0"/>
      <w:marRight w:val="0"/>
      <w:marTop w:val="0"/>
      <w:marBottom w:val="0"/>
      <w:divBdr>
        <w:top w:val="none" w:sz="0" w:space="0" w:color="auto"/>
        <w:left w:val="none" w:sz="0" w:space="0" w:color="auto"/>
        <w:bottom w:val="none" w:sz="0" w:space="0" w:color="auto"/>
        <w:right w:val="none" w:sz="0" w:space="0" w:color="auto"/>
      </w:divBdr>
    </w:div>
    <w:div w:id="821703198">
      <w:bodyDiv w:val="1"/>
      <w:marLeft w:val="0"/>
      <w:marRight w:val="0"/>
      <w:marTop w:val="0"/>
      <w:marBottom w:val="0"/>
      <w:divBdr>
        <w:top w:val="none" w:sz="0" w:space="0" w:color="auto"/>
        <w:left w:val="none" w:sz="0" w:space="0" w:color="auto"/>
        <w:bottom w:val="none" w:sz="0" w:space="0" w:color="auto"/>
        <w:right w:val="none" w:sz="0" w:space="0" w:color="auto"/>
      </w:divBdr>
    </w:div>
    <w:div w:id="824705177">
      <w:bodyDiv w:val="1"/>
      <w:marLeft w:val="0"/>
      <w:marRight w:val="0"/>
      <w:marTop w:val="0"/>
      <w:marBottom w:val="0"/>
      <w:divBdr>
        <w:top w:val="none" w:sz="0" w:space="0" w:color="auto"/>
        <w:left w:val="none" w:sz="0" w:space="0" w:color="auto"/>
        <w:bottom w:val="none" w:sz="0" w:space="0" w:color="auto"/>
        <w:right w:val="none" w:sz="0" w:space="0" w:color="auto"/>
      </w:divBdr>
    </w:div>
    <w:div w:id="950360079">
      <w:bodyDiv w:val="1"/>
      <w:marLeft w:val="0"/>
      <w:marRight w:val="0"/>
      <w:marTop w:val="0"/>
      <w:marBottom w:val="0"/>
      <w:divBdr>
        <w:top w:val="none" w:sz="0" w:space="0" w:color="auto"/>
        <w:left w:val="none" w:sz="0" w:space="0" w:color="auto"/>
        <w:bottom w:val="none" w:sz="0" w:space="0" w:color="auto"/>
        <w:right w:val="none" w:sz="0" w:space="0" w:color="auto"/>
      </w:divBdr>
    </w:div>
    <w:div w:id="978650205">
      <w:bodyDiv w:val="1"/>
      <w:marLeft w:val="0"/>
      <w:marRight w:val="0"/>
      <w:marTop w:val="0"/>
      <w:marBottom w:val="0"/>
      <w:divBdr>
        <w:top w:val="none" w:sz="0" w:space="0" w:color="auto"/>
        <w:left w:val="none" w:sz="0" w:space="0" w:color="auto"/>
        <w:bottom w:val="none" w:sz="0" w:space="0" w:color="auto"/>
        <w:right w:val="none" w:sz="0" w:space="0" w:color="auto"/>
      </w:divBdr>
    </w:div>
    <w:div w:id="1231694781">
      <w:bodyDiv w:val="1"/>
      <w:marLeft w:val="0"/>
      <w:marRight w:val="0"/>
      <w:marTop w:val="0"/>
      <w:marBottom w:val="0"/>
      <w:divBdr>
        <w:top w:val="none" w:sz="0" w:space="0" w:color="auto"/>
        <w:left w:val="none" w:sz="0" w:space="0" w:color="auto"/>
        <w:bottom w:val="none" w:sz="0" w:space="0" w:color="auto"/>
        <w:right w:val="none" w:sz="0" w:space="0" w:color="auto"/>
      </w:divBdr>
    </w:div>
    <w:div w:id="1260211654">
      <w:bodyDiv w:val="1"/>
      <w:marLeft w:val="0"/>
      <w:marRight w:val="0"/>
      <w:marTop w:val="0"/>
      <w:marBottom w:val="0"/>
      <w:divBdr>
        <w:top w:val="none" w:sz="0" w:space="0" w:color="auto"/>
        <w:left w:val="none" w:sz="0" w:space="0" w:color="auto"/>
        <w:bottom w:val="none" w:sz="0" w:space="0" w:color="auto"/>
        <w:right w:val="none" w:sz="0" w:space="0" w:color="auto"/>
      </w:divBdr>
    </w:div>
    <w:div w:id="1266689831">
      <w:bodyDiv w:val="1"/>
      <w:marLeft w:val="0"/>
      <w:marRight w:val="0"/>
      <w:marTop w:val="0"/>
      <w:marBottom w:val="0"/>
      <w:divBdr>
        <w:top w:val="none" w:sz="0" w:space="0" w:color="auto"/>
        <w:left w:val="none" w:sz="0" w:space="0" w:color="auto"/>
        <w:bottom w:val="none" w:sz="0" w:space="0" w:color="auto"/>
        <w:right w:val="none" w:sz="0" w:space="0" w:color="auto"/>
      </w:divBdr>
    </w:div>
    <w:div w:id="1269122852">
      <w:bodyDiv w:val="1"/>
      <w:marLeft w:val="0"/>
      <w:marRight w:val="0"/>
      <w:marTop w:val="0"/>
      <w:marBottom w:val="0"/>
      <w:divBdr>
        <w:top w:val="none" w:sz="0" w:space="0" w:color="auto"/>
        <w:left w:val="none" w:sz="0" w:space="0" w:color="auto"/>
        <w:bottom w:val="none" w:sz="0" w:space="0" w:color="auto"/>
        <w:right w:val="none" w:sz="0" w:space="0" w:color="auto"/>
      </w:divBdr>
    </w:div>
    <w:div w:id="1308782780">
      <w:bodyDiv w:val="1"/>
      <w:marLeft w:val="0"/>
      <w:marRight w:val="0"/>
      <w:marTop w:val="0"/>
      <w:marBottom w:val="0"/>
      <w:divBdr>
        <w:top w:val="none" w:sz="0" w:space="0" w:color="auto"/>
        <w:left w:val="none" w:sz="0" w:space="0" w:color="auto"/>
        <w:bottom w:val="none" w:sz="0" w:space="0" w:color="auto"/>
        <w:right w:val="none" w:sz="0" w:space="0" w:color="auto"/>
      </w:divBdr>
    </w:div>
    <w:div w:id="1337536234">
      <w:bodyDiv w:val="1"/>
      <w:marLeft w:val="0"/>
      <w:marRight w:val="0"/>
      <w:marTop w:val="0"/>
      <w:marBottom w:val="0"/>
      <w:divBdr>
        <w:top w:val="none" w:sz="0" w:space="0" w:color="auto"/>
        <w:left w:val="none" w:sz="0" w:space="0" w:color="auto"/>
        <w:bottom w:val="none" w:sz="0" w:space="0" w:color="auto"/>
        <w:right w:val="none" w:sz="0" w:space="0" w:color="auto"/>
      </w:divBdr>
      <w:divsChild>
        <w:div w:id="1476872806">
          <w:marLeft w:val="0"/>
          <w:marRight w:val="0"/>
          <w:marTop w:val="0"/>
          <w:marBottom w:val="0"/>
          <w:divBdr>
            <w:top w:val="none" w:sz="0" w:space="0" w:color="auto"/>
            <w:left w:val="none" w:sz="0" w:space="0" w:color="auto"/>
            <w:bottom w:val="none" w:sz="0" w:space="0" w:color="auto"/>
            <w:right w:val="none" w:sz="0" w:space="0" w:color="auto"/>
          </w:divBdr>
        </w:div>
        <w:div w:id="1543060136">
          <w:marLeft w:val="0"/>
          <w:marRight w:val="0"/>
          <w:marTop w:val="0"/>
          <w:marBottom w:val="0"/>
          <w:divBdr>
            <w:top w:val="none" w:sz="0" w:space="0" w:color="auto"/>
            <w:left w:val="none" w:sz="0" w:space="0" w:color="auto"/>
            <w:bottom w:val="none" w:sz="0" w:space="0" w:color="auto"/>
            <w:right w:val="none" w:sz="0" w:space="0" w:color="auto"/>
          </w:divBdr>
        </w:div>
      </w:divsChild>
    </w:div>
    <w:div w:id="1436290497">
      <w:bodyDiv w:val="1"/>
      <w:marLeft w:val="0"/>
      <w:marRight w:val="0"/>
      <w:marTop w:val="0"/>
      <w:marBottom w:val="0"/>
      <w:divBdr>
        <w:top w:val="none" w:sz="0" w:space="0" w:color="auto"/>
        <w:left w:val="none" w:sz="0" w:space="0" w:color="auto"/>
        <w:bottom w:val="none" w:sz="0" w:space="0" w:color="auto"/>
        <w:right w:val="none" w:sz="0" w:space="0" w:color="auto"/>
      </w:divBdr>
    </w:div>
    <w:div w:id="1483236673">
      <w:bodyDiv w:val="1"/>
      <w:marLeft w:val="0"/>
      <w:marRight w:val="0"/>
      <w:marTop w:val="0"/>
      <w:marBottom w:val="0"/>
      <w:divBdr>
        <w:top w:val="none" w:sz="0" w:space="0" w:color="auto"/>
        <w:left w:val="none" w:sz="0" w:space="0" w:color="auto"/>
        <w:bottom w:val="none" w:sz="0" w:space="0" w:color="auto"/>
        <w:right w:val="none" w:sz="0" w:space="0" w:color="auto"/>
      </w:divBdr>
    </w:div>
    <w:div w:id="1559903433">
      <w:bodyDiv w:val="1"/>
      <w:marLeft w:val="0"/>
      <w:marRight w:val="0"/>
      <w:marTop w:val="0"/>
      <w:marBottom w:val="0"/>
      <w:divBdr>
        <w:top w:val="none" w:sz="0" w:space="0" w:color="auto"/>
        <w:left w:val="none" w:sz="0" w:space="0" w:color="auto"/>
        <w:bottom w:val="none" w:sz="0" w:space="0" w:color="auto"/>
        <w:right w:val="none" w:sz="0" w:space="0" w:color="auto"/>
      </w:divBdr>
    </w:div>
    <w:div w:id="1638102850">
      <w:bodyDiv w:val="1"/>
      <w:marLeft w:val="0"/>
      <w:marRight w:val="0"/>
      <w:marTop w:val="0"/>
      <w:marBottom w:val="0"/>
      <w:divBdr>
        <w:top w:val="none" w:sz="0" w:space="0" w:color="auto"/>
        <w:left w:val="none" w:sz="0" w:space="0" w:color="auto"/>
        <w:bottom w:val="none" w:sz="0" w:space="0" w:color="auto"/>
        <w:right w:val="none" w:sz="0" w:space="0" w:color="auto"/>
      </w:divBdr>
    </w:div>
    <w:div w:id="1731150726">
      <w:bodyDiv w:val="1"/>
      <w:marLeft w:val="0"/>
      <w:marRight w:val="0"/>
      <w:marTop w:val="0"/>
      <w:marBottom w:val="0"/>
      <w:divBdr>
        <w:top w:val="none" w:sz="0" w:space="0" w:color="auto"/>
        <w:left w:val="none" w:sz="0" w:space="0" w:color="auto"/>
        <w:bottom w:val="none" w:sz="0" w:space="0" w:color="auto"/>
        <w:right w:val="none" w:sz="0" w:space="0" w:color="auto"/>
      </w:divBdr>
    </w:div>
    <w:div w:id="1751002337">
      <w:bodyDiv w:val="1"/>
      <w:marLeft w:val="0"/>
      <w:marRight w:val="0"/>
      <w:marTop w:val="0"/>
      <w:marBottom w:val="0"/>
      <w:divBdr>
        <w:top w:val="none" w:sz="0" w:space="0" w:color="auto"/>
        <w:left w:val="none" w:sz="0" w:space="0" w:color="auto"/>
        <w:bottom w:val="none" w:sz="0" w:space="0" w:color="auto"/>
        <w:right w:val="none" w:sz="0" w:space="0" w:color="auto"/>
      </w:divBdr>
    </w:div>
    <w:div w:id="1793401619">
      <w:bodyDiv w:val="1"/>
      <w:marLeft w:val="0"/>
      <w:marRight w:val="0"/>
      <w:marTop w:val="0"/>
      <w:marBottom w:val="0"/>
      <w:divBdr>
        <w:top w:val="none" w:sz="0" w:space="0" w:color="auto"/>
        <w:left w:val="none" w:sz="0" w:space="0" w:color="auto"/>
        <w:bottom w:val="none" w:sz="0" w:space="0" w:color="auto"/>
        <w:right w:val="none" w:sz="0" w:space="0" w:color="auto"/>
      </w:divBdr>
    </w:div>
    <w:div w:id="1921475596">
      <w:bodyDiv w:val="1"/>
      <w:marLeft w:val="0"/>
      <w:marRight w:val="0"/>
      <w:marTop w:val="0"/>
      <w:marBottom w:val="0"/>
      <w:divBdr>
        <w:top w:val="none" w:sz="0" w:space="0" w:color="auto"/>
        <w:left w:val="none" w:sz="0" w:space="0" w:color="auto"/>
        <w:bottom w:val="none" w:sz="0" w:space="0" w:color="auto"/>
        <w:right w:val="none" w:sz="0" w:space="0" w:color="auto"/>
      </w:divBdr>
    </w:div>
    <w:div w:id="1929272823">
      <w:bodyDiv w:val="1"/>
      <w:marLeft w:val="0"/>
      <w:marRight w:val="0"/>
      <w:marTop w:val="0"/>
      <w:marBottom w:val="0"/>
      <w:divBdr>
        <w:top w:val="none" w:sz="0" w:space="0" w:color="auto"/>
        <w:left w:val="none" w:sz="0" w:space="0" w:color="auto"/>
        <w:bottom w:val="none" w:sz="0" w:space="0" w:color="auto"/>
        <w:right w:val="none" w:sz="0" w:space="0" w:color="auto"/>
      </w:divBdr>
    </w:div>
    <w:div w:id="1963150149">
      <w:bodyDiv w:val="1"/>
      <w:marLeft w:val="0"/>
      <w:marRight w:val="0"/>
      <w:marTop w:val="0"/>
      <w:marBottom w:val="0"/>
      <w:divBdr>
        <w:top w:val="none" w:sz="0" w:space="0" w:color="auto"/>
        <w:left w:val="none" w:sz="0" w:space="0" w:color="auto"/>
        <w:bottom w:val="none" w:sz="0" w:space="0" w:color="auto"/>
        <w:right w:val="none" w:sz="0" w:space="0" w:color="auto"/>
      </w:divBdr>
    </w:div>
    <w:div w:id="2106463662">
      <w:bodyDiv w:val="1"/>
      <w:marLeft w:val="0"/>
      <w:marRight w:val="0"/>
      <w:marTop w:val="0"/>
      <w:marBottom w:val="0"/>
      <w:divBdr>
        <w:top w:val="none" w:sz="0" w:space="0" w:color="auto"/>
        <w:left w:val="none" w:sz="0" w:space="0" w:color="auto"/>
        <w:bottom w:val="none" w:sz="0" w:space="0" w:color="auto"/>
        <w:right w:val="none" w:sz="0" w:space="0" w:color="auto"/>
      </w:divBdr>
    </w:div>
    <w:div w:id="2127113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guel.hernandez\AppData\Local\Microsoft\Windows\Temporary%20Internet%20Files\Content.IE5\8S34CEKX\PLANTILLA_RD_blanca.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335E425D3694C54FA04BB28B0E86A0B5" ma:contentTypeVersion="1" ma:contentTypeDescription="Crear nuevo documento." ma:contentTypeScope="" ma:versionID="4896fc8289d5c9ff3baaf3b7fa9e02d7">
  <xsd:schema xmlns:xsd="http://www.w3.org/2001/XMLSchema" xmlns:xs="http://www.w3.org/2001/XMLSchema" xmlns:p="http://schemas.microsoft.com/office/2006/metadata/properties" xmlns:ns1="http://schemas.microsoft.com/sharepoint/v3" targetNamespace="http://schemas.microsoft.com/office/2006/metadata/properties" ma:root="true" ma:fieldsID="24cd4c911ceb1ff6ba0340fcd8aa5806" ns1:_="">
    <xsd:import namespace="http://schemas.microsoft.com/sharepoint/v3"/>
    <xsd:element name="properties">
      <xsd:complexType>
        <xsd:sequence>
          <xsd:element name="documentManagement">
            <xsd:complexType>
              <xsd:all>
                <xsd:element ref="ns1:ViewGu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ViewGuid" ma:index="8" nillable="true" ma:displayName="Ver GUID" ma:description="GUID de la vista" ma:internalName="ViewGu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ViewGuid xmlns="http://schemas.microsoft.com/sharepoint/v3" xsi:nil="true"/>
  </documentManagement>
</p:properties>
</file>

<file path=customXml/itemProps1.xml><?xml version="1.0" encoding="utf-8"?>
<ds:datastoreItem xmlns:ds="http://schemas.openxmlformats.org/officeDocument/2006/customXml" ds:itemID="{B38DC2DD-3D68-4E83-BCCB-66D9B632ED66}">
  <ds:schemaRefs>
    <ds:schemaRef ds:uri="http://schemas.openxmlformats.org/officeDocument/2006/bibliography"/>
  </ds:schemaRefs>
</ds:datastoreItem>
</file>

<file path=customXml/itemProps2.xml><?xml version="1.0" encoding="utf-8"?>
<ds:datastoreItem xmlns:ds="http://schemas.openxmlformats.org/officeDocument/2006/customXml" ds:itemID="{0F95E52C-C186-416A-8571-1402951349A2}">
  <ds:schemaRefs>
    <ds:schemaRef ds:uri="http://schemas.microsoft.com/sharepoint/v3/contenttype/forms"/>
  </ds:schemaRefs>
</ds:datastoreItem>
</file>

<file path=customXml/itemProps3.xml><?xml version="1.0" encoding="utf-8"?>
<ds:datastoreItem xmlns:ds="http://schemas.openxmlformats.org/officeDocument/2006/customXml" ds:itemID="{97EC01EC-47E3-4514-86BD-7BFEA1394D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ED257A3-BAB8-4496-A267-D2BC16F0693D}">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PLANTILLA_RD_blanca</Template>
  <TotalTime>224</TotalTime>
  <Pages>14</Pages>
  <Words>5965</Words>
  <Characters>31320</Characters>
  <DocSecurity>0</DocSecurity>
  <Lines>1080</Lines>
  <Paragraphs>525</Paragraphs>
  <ScaleCrop>false</ScaleCrop>
  <HeadingPairs>
    <vt:vector size="2" baseType="variant">
      <vt:variant>
        <vt:lpstr>Título</vt:lpstr>
      </vt:variant>
      <vt:variant>
        <vt:i4>1</vt:i4>
      </vt:variant>
    </vt:vector>
  </HeadingPairs>
  <TitlesOfParts>
    <vt:vector size="1" baseType="lpstr">
      <vt:lpstr>Se propone al Consejo de Ministros la aprobación del siguiente proyecto de disposición:</vt:lpstr>
    </vt:vector>
  </TitlesOfParts>
  <LinksUpToDate>false</LinksUpToDate>
  <CharactersWithSpaces>36760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Printed>2021-11-18T15:56:00Z</cp:lastPrinted>
  <dcterms:created xsi:type="dcterms:W3CDTF">2025-05-20T18:23:00Z</dcterms:created>
  <dcterms:modified xsi:type="dcterms:W3CDTF">2026-03-26T08:43:00Z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0x010100335E425D3694C54FA04BB28B0E86A0B5</vt:lpwstr>
  </property>
  <property fmtid="{D5CDD505-2E9C-101B-9397-08002B2CF9AE}" pid="3" name="MediaServiceImageTags">
    <vt:lpwstr/>
  </property>
</Properties>
</file>